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C782E" w14:textId="3C26E298" w:rsidR="00A27806" w:rsidRPr="00E33F07" w:rsidRDefault="00A27806" w:rsidP="009449D9">
      <w:pPr>
        <w:spacing w:before="60" w:after="0" w:line="240" w:lineRule="auto"/>
        <w:jc w:val="right"/>
        <w:rPr>
          <w:rFonts w:eastAsia="Calibri" w:cstheme="minorHAnsi"/>
          <w:b/>
          <w:bCs/>
          <w:color w:val="002060"/>
          <w:sz w:val="24"/>
          <w:szCs w:val="24"/>
        </w:rPr>
      </w:pPr>
      <w:r w:rsidRPr="00E33F07">
        <w:rPr>
          <w:rFonts w:eastAsia="Calibri" w:cstheme="minorHAnsi"/>
          <w:b/>
          <w:bCs/>
          <w:color w:val="002060"/>
          <w:sz w:val="24"/>
          <w:szCs w:val="24"/>
        </w:rPr>
        <w:t>ANEXA la Ordinul ministrului investițiilor și proiectelor europene</w:t>
      </w:r>
      <w:r w:rsidR="003C18BB" w:rsidRPr="00E33F07">
        <w:rPr>
          <w:rFonts w:eastAsia="Calibri" w:cstheme="minorHAnsi"/>
          <w:b/>
          <w:bCs/>
          <w:color w:val="002060"/>
          <w:sz w:val="24"/>
          <w:szCs w:val="24"/>
        </w:rPr>
        <w:t xml:space="preserve"> </w:t>
      </w:r>
      <w:r w:rsidRPr="00E33F07">
        <w:rPr>
          <w:rFonts w:eastAsia="Calibri" w:cstheme="minorHAnsi"/>
          <w:b/>
          <w:bCs/>
          <w:color w:val="002060"/>
          <w:sz w:val="24"/>
          <w:szCs w:val="24"/>
        </w:rPr>
        <w:t xml:space="preserve"> nr. </w:t>
      </w:r>
      <w:r w:rsidR="003C18BB" w:rsidRPr="00E33F07">
        <w:rPr>
          <w:rFonts w:eastAsia="Calibri" w:cstheme="minorHAnsi"/>
          <w:b/>
          <w:bCs/>
          <w:color w:val="002060"/>
          <w:sz w:val="24"/>
          <w:szCs w:val="24"/>
        </w:rPr>
        <w:t xml:space="preserve"> </w:t>
      </w:r>
      <w:r w:rsidR="00350789">
        <w:rPr>
          <w:rFonts w:eastAsia="Calibri" w:cstheme="minorHAnsi"/>
          <w:b/>
          <w:bCs/>
          <w:color w:val="002060"/>
          <w:sz w:val="24"/>
          <w:szCs w:val="24"/>
        </w:rPr>
        <w:t>159/30.01.2025</w:t>
      </w:r>
      <w:r w:rsidR="00330B51">
        <w:rPr>
          <w:rFonts w:eastAsia="Calibri" w:cstheme="minorHAnsi"/>
          <w:b/>
          <w:bCs/>
          <w:color w:val="002060"/>
          <w:sz w:val="24"/>
          <w:szCs w:val="24"/>
        </w:rPr>
        <w:t xml:space="preserve"> (modificat prin OMIPE nr. 491/2025</w:t>
      </w:r>
      <w:r w:rsidR="00453771">
        <w:rPr>
          <w:rFonts w:eastAsia="Calibri" w:cstheme="minorHAnsi"/>
          <w:b/>
          <w:bCs/>
          <w:color w:val="002060"/>
          <w:sz w:val="24"/>
          <w:szCs w:val="24"/>
        </w:rPr>
        <w:t>, OMIPE nr.800/2025 și OMIPE nr.1012/2025</w:t>
      </w:r>
      <w:r w:rsidR="00330B51">
        <w:rPr>
          <w:rFonts w:eastAsia="Calibri" w:cstheme="minorHAnsi"/>
          <w:b/>
          <w:bCs/>
          <w:color w:val="002060"/>
          <w:sz w:val="24"/>
          <w:szCs w:val="24"/>
        </w:rPr>
        <w:t>)</w:t>
      </w:r>
    </w:p>
    <w:p w14:paraId="38C95BE3" w14:textId="77777777" w:rsidR="003C18BB" w:rsidRPr="00E33F07" w:rsidRDefault="003C18BB" w:rsidP="00E90D7F">
      <w:pPr>
        <w:spacing w:before="60" w:after="0" w:line="240" w:lineRule="auto"/>
        <w:jc w:val="center"/>
        <w:rPr>
          <w:rFonts w:eastAsia="Calibri" w:cstheme="minorHAnsi"/>
          <w:b/>
          <w:bCs/>
          <w:color w:val="002060"/>
          <w:sz w:val="24"/>
          <w:szCs w:val="24"/>
        </w:rPr>
      </w:pPr>
    </w:p>
    <w:p w14:paraId="5C3AF555" w14:textId="024F5700" w:rsidR="00B109AB" w:rsidRPr="00E33F07" w:rsidRDefault="00B109AB" w:rsidP="004C500B">
      <w:pPr>
        <w:spacing w:before="60" w:after="0" w:line="240" w:lineRule="auto"/>
        <w:jc w:val="center"/>
        <w:rPr>
          <w:rFonts w:eastAsia="Calibri" w:cstheme="minorHAnsi"/>
          <w:b/>
          <w:bCs/>
          <w:color w:val="002060"/>
          <w:sz w:val="24"/>
          <w:szCs w:val="24"/>
        </w:rPr>
      </w:pPr>
      <w:r w:rsidRPr="00E33F07">
        <w:rPr>
          <w:rFonts w:eastAsia="Calibri" w:cstheme="minorHAnsi"/>
          <w:b/>
          <w:bCs/>
          <w:color w:val="002060"/>
          <w:sz w:val="24"/>
          <w:szCs w:val="24"/>
        </w:rPr>
        <w:t>Program Sănătate</w:t>
      </w:r>
    </w:p>
    <w:p w14:paraId="15155E19" w14:textId="77777777" w:rsidR="003C18BB" w:rsidRPr="00E33F07" w:rsidRDefault="003C18BB" w:rsidP="004C500B">
      <w:pPr>
        <w:spacing w:before="60" w:after="0" w:line="240" w:lineRule="auto"/>
        <w:jc w:val="center"/>
        <w:rPr>
          <w:rFonts w:eastAsia="Calibri" w:cstheme="minorHAnsi"/>
          <w:b/>
          <w:bCs/>
          <w:color w:val="002060"/>
          <w:sz w:val="24"/>
          <w:szCs w:val="24"/>
        </w:rPr>
      </w:pPr>
    </w:p>
    <w:p w14:paraId="5EF0D1D3" w14:textId="6EC859D5" w:rsidR="00C51A2E" w:rsidRPr="00E33F07" w:rsidRDefault="00976689" w:rsidP="004C500B">
      <w:pPr>
        <w:spacing w:before="60" w:after="0" w:line="240" w:lineRule="auto"/>
        <w:ind w:right="120"/>
        <w:jc w:val="center"/>
        <w:rPr>
          <w:rFonts w:cstheme="minorHAnsi"/>
          <w:b/>
          <w:color w:val="002060"/>
          <w:sz w:val="24"/>
          <w:szCs w:val="24"/>
        </w:rPr>
      </w:pPr>
      <w:r w:rsidRPr="00E33F07">
        <w:rPr>
          <w:rFonts w:cstheme="minorHAnsi"/>
          <w:b/>
          <w:color w:val="002060"/>
          <w:sz w:val="24"/>
          <w:szCs w:val="24"/>
        </w:rPr>
        <w:t>Ghidul solicitantului</w:t>
      </w:r>
      <w:bookmarkStart w:id="0" w:name="_Hlk134874451"/>
      <w:bookmarkStart w:id="1" w:name="_Hlk139276508"/>
    </w:p>
    <w:p w14:paraId="03FB3EE5" w14:textId="77777777" w:rsidR="0063106E" w:rsidRPr="00E33F07" w:rsidRDefault="0063106E" w:rsidP="004C500B">
      <w:pPr>
        <w:spacing w:before="60" w:after="0" w:line="240" w:lineRule="auto"/>
        <w:ind w:right="120"/>
        <w:jc w:val="center"/>
        <w:rPr>
          <w:rFonts w:cstheme="minorHAnsi"/>
          <w:b/>
          <w:color w:val="002060"/>
          <w:sz w:val="24"/>
          <w:szCs w:val="24"/>
        </w:rPr>
      </w:pPr>
    </w:p>
    <w:p w14:paraId="3F9CE8C5" w14:textId="09C23F7A" w:rsidR="00C158B4" w:rsidRPr="00E33F07" w:rsidRDefault="00C51275" w:rsidP="004C500B">
      <w:pPr>
        <w:pStyle w:val="NormalWeb"/>
        <w:spacing w:before="60" w:beforeAutospacing="0" w:after="0" w:afterAutospacing="0"/>
        <w:jc w:val="center"/>
        <w:rPr>
          <w:rFonts w:asciiTheme="minorHAnsi" w:hAnsiTheme="minorHAnsi" w:cstheme="minorHAnsi"/>
          <w:b/>
          <w:bCs/>
          <w:color w:val="002060"/>
        </w:rPr>
      </w:pPr>
      <w:bookmarkStart w:id="2" w:name="_Hlk161059680"/>
      <w:bookmarkStart w:id="3" w:name="_Hlk145417481"/>
      <w:bookmarkStart w:id="4" w:name="_Hlk160547626"/>
      <w:bookmarkStart w:id="5" w:name="_Hlk167204194"/>
      <w:bookmarkStart w:id="6" w:name="_Hlk145426339"/>
      <w:bookmarkStart w:id="7" w:name="_Hlk139974282"/>
      <w:bookmarkStart w:id="8" w:name="_Hlk140046604"/>
      <w:bookmarkEnd w:id="0"/>
      <w:bookmarkEnd w:id="1"/>
      <w:r w:rsidRPr="00E33F07">
        <w:rPr>
          <w:rFonts w:asciiTheme="minorHAnsi" w:eastAsiaTheme="minorHAnsi" w:hAnsiTheme="minorHAnsi" w:cstheme="minorHAnsi"/>
          <w:b/>
          <w:bCs/>
          <w:color w:val="002060"/>
          <w:lang w:eastAsia="en-US"/>
        </w:rPr>
        <w:t xml:space="preserve">Investiții în infrastructura unităților care furnizează servicii de </w:t>
      </w:r>
      <w:bookmarkEnd w:id="2"/>
      <w:bookmarkEnd w:id="3"/>
      <w:bookmarkEnd w:id="4"/>
      <w:bookmarkEnd w:id="5"/>
      <w:bookmarkEnd w:id="6"/>
      <w:proofErr w:type="spellStart"/>
      <w:r w:rsidR="002A51DE" w:rsidRPr="00E33F07">
        <w:rPr>
          <w:rFonts w:asciiTheme="minorHAnsi" w:eastAsiaTheme="minorHAnsi" w:hAnsiTheme="minorHAnsi" w:cstheme="minorHAnsi"/>
          <w:b/>
          <w:bCs/>
          <w:color w:val="002060"/>
          <w:lang w:eastAsia="en-US"/>
        </w:rPr>
        <w:t>paliaţie</w:t>
      </w:r>
      <w:proofErr w:type="spellEnd"/>
    </w:p>
    <w:p w14:paraId="21BF228D" w14:textId="77777777" w:rsidR="002E2297" w:rsidRPr="00E33F07" w:rsidRDefault="002E2297" w:rsidP="004C500B">
      <w:pPr>
        <w:pStyle w:val="ListParagraph"/>
        <w:spacing w:before="60" w:after="0" w:line="240" w:lineRule="auto"/>
        <w:contextualSpacing w:val="0"/>
        <w:jc w:val="center"/>
        <w:rPr>
          <w:rFonts w:eastAsia="Calibri" w:cstheme="minorHAnsi"/>
          <w:color w:val="002060"/>
          <w:sz w:val="24"/>
          <w:szCs w:val="24"/>
        </w:rPr>
      </w:pPr>
    </w:p>
    <w:p w14:paraId="23A60206" w14:textId="7FF1517B" w:rsidR="009213EB" w:rsidRPr="003374A1" w:rsidRDefault="009213EB" w:rsidP="00050D37">
      <w:pPr>
        <w:pStyle w:val="ListParagraph"/>
        <w:spacing w:before="60" w:after="0"/>
        <w:ind w:left="540" w:hanging="270"/>
        <w:jc w:val="both"/>
        <w:rPr>
          <w:rFonts w:eastAsia="Calibri" w:cstheme="minorHAnsi"/>
          <w:color w:val="002060"/>
          <w:sz w:val="24"/>
          <w:szCs w:val="24"/>
        </w:rPr>
      </w:pPr>
      <w:r w:rsidRPr="003374A1">
        <w:rPr>
          <w:rFonts w:eastAsia="Calibri" w:cstheme="minorHAnsi"/>
          <w:noProof/>
          <w:color w:val="002060"/>
          <w:sz w:val="24"/>
          <w:szCs w:val="24"/>
        </w:rPr>
        <w:drawing>
          <wp:inline distT="0" distB="0" distL="0" distR="0" wp14:anchorId="77160AB7" wp14:editId="3207637B">
            <wp:extent cx="5926455" cy="3945890"/>
            <wp:effectExtent l="0" t="0" r="0" b="0"/>
            <wp:docPr id="64880928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6455" cy="3945890"/>
                    </a:xfrm>
                    <a:prstGeom prst="rect">
                      <a:avLst/>
                    </a:prstGeom>
                    <a:noFill/>
                    <a:ln>
                      <a:noFill/>
                    </a:ln>
                  </pic:spPr>
                </pic:pic>
              </a:graphicData>
            </a:graphic>
          </wp:inline>
        </w:drawing>
      </w:r>
    </w:p>
    <w:p w14:paraId="0373C34F" w14:textId="77777777" w:rsidR="004F6921" w:rsidRPr="00E33F07" w:rsidRDefault="004F6921" w:rsidP="004C500B">
      <w:pPr>
        <w:pStyle w:val="ListParagraph"/>
        <w:spacing w:before="60" w:after="0" w:line="240" w:lineRule="auto"/>
        <w:contextualSpacing w:val="0"/>
        <w:jc w:val="center"/>
        <w:rPr>
          <w:rFonts w:eastAsia="Calibri" w:cstheme="minorHAnsi"/>
          <w:color w:val="002060"/>
          <w:sz w:val="24"/>
          <w:szCs w:val="24"/>
        </w:rPr>
      </w:pPr>
    </w:p>
    <w:p w14:paraId="025ADD33" w14:textId="6F081A9E" w:rsidR="003870CD" w:rsidRPr="00E33F07" w:rsidRDefault="00456C5D" w:rsidP="004C500B">
      <w:pPr>
        <w:pStyle w:val="ListParagraph"/>
        <w:spacing w:before="60" w:after="0" w:line="240" w:lineRule="auto"/>
        <w:contextualSpacing w:val="0"/>
        <w:jc w:val="center"/>
        <w:rPr>
          <w:rFonts w:eastAsia="Calibri" w:cstheme="minorHAnsi"/>
          <w:color w:val="002060"/>
          <w:sz w:val="24"/>
          <w:szCs w:val="24"/>
        </w:rPr>
      </w:pPr>
      <w:r w:rsidRPr="00E33F07">
        <w:rPr>
          <w:rFonts w:cstheme="minorHAnsi"/>
          <w:noProof/>
          <w:color w:val="002060"/>
          <w:sz w:val="24"/>
          <w:szCs w:val="24"/>
        </w:rPr>
        <mc:AlternateContent>
          <mc:Choice Requires="wps">
            <w:drawing>
              <wp:anchor distT="0" distB="0" distL="114300" distR="114300" simplePos="0" relativeHeight="251663360" behindDoc="0" locked="0" layoutInCell="1" allowOverlap="1" wp14:anchorId="4945F336" wp14:editId="49579553">
                <wp:simplePos x="0" y="0"/>
                <wp:positionH relativeFrom="column">
                  <wp:posOffset>79513</wp:posOffset>
                </wp:positionH>
                <wp:positionV relativeFrom="paragraph">
                  <wp:posOffset>136028</wp:posOffset>
                </wp:positionV>
                <wp:extent cx="5858206" cy="2111375"/>
                <wp:effectExtent l="0" t="0" r="28575" b="22225"/>
                <wp:wrapNone/>
                <wp:docPr id="1356467112" name="Rectangle: Rounded Corners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58206" cy="2111375"/>
                        </a:xfrm>
                        <a:prstGeom prst="roundRect">
                          <a:avLst/>
                        </a:prstGeom>
                        <a:solidFill>
                          <a:sysClr val="window" lastClr="FFFFFF">
                            <a:lumMod val="95000"/>
                          </a:sysClr>
                        </a:solidFill>
                        <a:ln w="12700" cap="flat" cmpd="sng" algn="ctr">
                          <a:solidFill>
                            <a:srgbClr val="5B9BD5">
                              <a:shade val="50000"/>
                            </a:srgbClr>
                          </a:solidFill>
                          <a:prstDash val="solid"/>
                          <a:miter lim="800000"/>
                        </a:ln>
                        <a:effectLst/>
                      </wps:spPr>
                      <wps:txbx>
                        <w:txbxContent>
                          <w:p w14:paraId="0609A418" w14:textId="0CB245D1" w:rsidR="008F0AB1" w:rsidRPr="009117AC" w:rsidRDefault="008F0AB1" w:rsidP="00C158B4">
                            <w:pPr>
                              <w:jc w:val="right"/>
                            </w:pPr>
                            <w:r w:rsidRPr="009117AC">
                              <w:rPr>
                                <w:noProof/>
                              </w:rPr>
                              <w:drawing>
                                <wp:inline distT="0" distB="0" distL="0" distR="0" wp14:anchorId="6455239A" wp14:editId="2E2D21F1">
                                  <wp:extent cx="1929130" cy="1801495"/>
                                  <wp:effectExtent l="0" t="0" r="0" b="8255"/>
                                  <wp:docPr id="245676415" name="Picture 245676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29130" cy="180149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45F336" id="Rectangle: Rounded Corners 3" o:spid="_x0000_s1026" style="position:absolute;left:0;text-align:left;margin-left:6.25pt;margin-top:10.7pt;width:461.3pt;height:16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" fillcolor="#f2f2f2" strokecolor="#41719c" strokeweight="1pt">
                <v:stroke joinstyle="miter"/>
                <v:path arrowok="t"/>
                <v:textbox>
                  <w:txbxContent>
                    <w:p w14:paraId="0609A418" w14:textId="0CB245D1" w:rsidR="008F0AB1" w:rsidRPr="009117AC" w:rsidRDefault="008F0AB1" w:rsidP="00C158B4">
                      <w:pPr>
                        <w:jc w:val="right"/>
                      </w:pPr>
                      <w:r w:rsidRPr="009117AC">
                        <w:rPr>
                          <w:noProof/>
                        </w:rPr>
                        <w:drawing>
                          <wp:inline distT="0" distB="0" distL="0" distR="0" wp14:anchorId="6455239A" wp14:editId="2E2D21F1">
                            <wp:extent cx="1929130" cy="1801495"/>
                            <wp:effectExtent l="0" t="0" r="0" b="8255"/>
                            <wp:docPr id="245676415" name="Picture 245676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29130" cy="1801495"/>
                                    </a:xfrm>
                                    <a:prstGeom prst="rect">
                                      <a:avLst/>
                                    </a:prstGeom>
                                    <a:noFill/>
                                    <a:ln>
                                      <a:noFill/>
                                    </a:ln>
                                  </pic:spPr>
                                </pic:pic>
                              </a:graphicData>
                            </a:graphic>
                          </wp:inline>
                        </w:drawing>
                      </w:r>
                    </w:p>
                  </w:txbxContent>
                </v:textbox>
              </v:roundrect>
            </w:pict>
          </mc:Fallback>
        </mc:AlternateContent>
      </w:r>
    </w:p>
    <w:p w14:paraId="3AACB686" w14:textId="6A89883E" w:rsidR="003870CD" w:rsidRPr="00E33F07" w:rsidRDefault="00C158B4" w:rsidP="004C500B">
      <w:pPr>
        <w:pStyle w:val="ListParagraph"/>
        <w:spacing w:before="60" w:after="0" w:line="240" w:lineRule="auto"/>
        <w:contextualSpacing w:val="0"/>
        <w:jc w:val="center"/>
        <w:rPr>
          <w:rFonts w:eastAsia="Calibri" w:cstheme="minorHAnsi"/>
          <w:color w:val="002060"/>
          <w:sz w:val="24"/>
          <w:szCs w:val="24"/>
        </w:rPr>
      </w:pPr>
      <w:r w:rsidRPr="00E33F07">
        <w:rPr>
          <w:rFonts w:cstheme="minorHAnsi"/>
          <w:noProof/>
          <w:color w:val="002060"/>
          <w:sz w:val="24"/>
          <w:szCs w:val="24"/>
        </w:rPr>
        <mc:AlternateContent>
          <mc:Choice Requires="wps">
            <w:drawing>
              <wp:anchor distT="0" distB="0" distL="114300" distR="114300" simplePos="0" relativeHeight="251665408" behindDoc="0" locked="0" layoutInCell="1" allowOverlap="1" wp14:anchorId="366A4B45" wp14:editId="512C602D">
                <wp:simplePos x="0" y="0"/>
                <wp:positionH relativeFrom="margin">
                  <wp:posOffset>166977</wp:posOffset>
                </wp:positionH>
                <wp:positionV relativeFrom="paragraph">
                  <wp:posOffset>118607</wp:posOffset>
                </wp:positionV>
                <wp:extent cx="1636395" cy="1605915"/>
                <wp:effectExtent l="0" t="0" r="1905" b="0"/>
                <wp:wrapNone/>
                <wp:docPr id="2057636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36395" cy="1605915"/>
                        </a:xfrm>
                        <a:prstGeom prst="rect">
                          <a:avLst/>
                        </a:prstGeom>
                        <a:solidFill>
                          <a:schemeClr val="bg1">
                            <a:lumMod val="95000"/>
                          </a:schemeClr>
                        </a:solidFill>
                        <a:ln w="6350">
                          <a:noFill/>
                        </a:ln>
                      </wps:spPr>
                      <wps:txbx>
                        <w:txbxContent>
                          <w:p w14:paraId="62F4295B" w14:textId="77777777" w:rsidR="008F0AB1" w:rsidRPr="009117AC" w:rsidRDefault="008F0AB1" w:rsidP="008E6988">
                            <w:pPr>
                              <w:rPr>
                                <w:b/>
                                <w:bCs/>
                                <w:color w:val="002060"/>
                              </w:rPr>
                            </w:pPr>
                            <w:r w:rsidRPr="009117AC">
                              <w:rPr>
                                <w:b/>
                                <w:bCs/>
                                <w:color w:val="002060"/>
                              </w:rPr>
                              <w:t>Obiectivul de politică 4:</w:t>
                            </w:r>
                          </w:p>
                          <w:p w14:paraId="5434B608" w14:textId="77777777" w:rsidR="008F0AB1" w:rsidRPr="009117AC" w:rsidRDefault="008F0AB1" w:rsidP="001870E2">
                            <w:pPr>
                              <w:jc w:val="both"/>
                              <w:rPr>
                                <w:color w:val="002060"/>
                                <w:sz w:val="20"/>
                                <w:szCs w:val="20"/>
                              </w:rPr>
                            </w:pPr>
                            <w:r w:rsidRPr="009117AC">
                              <w:rPr>
                                <w:color w:val="002060"/>
                                <w:sz w:val="20"/>
                                <w:szCs w:val="20"/>
                              </w:rPr>
                              <w:t>O Europă mai socială și mai favorabilă incluziunii, prin implementarea Pilonului european al drepturilor sociale</w:t>
                            </w:r>
                          </w:p>
                          <w:p w14:paraId="4BE37CB9" w14:textId="2480F29B" w:rsidR="008F0AB1" w:rsidRPr="009117AC" w:rsidRDefault="008F0AB1" w:rsidP="001870E2">
                            <w:pPr>
                              <w:jc w:val="both"/>
                              <w:rPr>
                                <w:color w:val="00206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6A4B45" id="_x0000_t202" coordsize="21600,21600" o:spt="202" path="m,l,21600r21600,l21600,xe">
                <v:stroke joinstyle="miter"/>
                <v:path gradientshapeok="t" o:connecttype="rect"/>
              </v:shapetype>
              <v:shape id="Text Box 2" o:spid="_x0000_s1027" type="#_x0000_t202" style="position:absolute;left:0;text-align:left;margin-left:13.15pt;margin-top:9.35pt;width:128.85pt;height:126.4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" fillcolor="#f2f2f2 [3052]" stroked="f" strokeweight=".5pt">
                <v:textbox>
                  <w:txbxContent>
                    <w:p w14:paraId="62F4295B" w14:textId="77777777" w:rsidR="008F0AB1" w:rsidRPr="009117AC" w:rsidRDefault="008F0AB1" w:rsidP="008E6988">
                      <w:pPr>
                        <w:rPr>
                          <w:b/>
                          <w:bCs/>
                          <w:color w:val="002060"/>
                        </w:rPr>
                      </w:pPr>
                      <w:r w:rsidRPr="009117AC">
                        <w:rPr>
                          <w:b/>
                          <w:bCs/>
                          <w:color w:val="002060"/>
                        </w:rPr>
                        <w:t>Obiectivul de politică 4:</w:t>
                      </w:r>
                    </w:p>
                    <w:p w14:paraId="5434B608" w14:textId="77777777" w:rsidR="008F0AB1" w:rsidRPr="009117AC" w:rsidRDefault="008F0AB1" w:rsidP="001870E2">
                      <w:pPr>
                        <w:jc w:val="both"/>
                        <w:rPr>
                          <w:color w:val="002060"/>
                          <w:sz w:val="20"/>
                          <w:szCs w:val="20"/>
                        </w:rPr>
                      </w:pPr>
                      <w:r w:rsidRPr="009117AC">
                        <w:rPr>
                          <w:color w:val="002060"/>
                          <w:sz w:val="20"/>
                          <w:szCs w:val="20"/>
                        </w:rPr>
                        <w:t>O Europă mai socială și mai favorabilă incluziunii, prin implementarea Pilonului european al drepturilor sociale</w:t>
                      </w:r>
                    </w:p>
                    <w:p w14:paraId="4BE37CB9" w14:textId="2480F29B" w:rsidR="008F0AB1" w:rsidRPr="009117AC" w:rsidRDefault="008F0AB1" w:rsidP="001870E2">
                      <w:pPr>
                        <w:jc w:val="both"/>
                        <w:rPr>
                          <w:color w:val="002060"/>
                          <w:sz w:val="20"/>
                          <w:szCs w:val="20"/>
                        </w:rPr>
                      </w:pPr>
                    </w:p>
                  </w:txbxContent>
                </v:textbox>
                <w10:wrap anchorx="margin"/>
              </v:shape>
            </w:pict>
          </mc:Fallback>
        </mc:AlternateContent>
      </w:r>
      <w:r w:rsidRPr="00E33F07">
        <w:rPr>
          <w:rFonts w:cstheme="minorHAnsi"/>
          <w:noProof/>
          <w:color w:val="002060"/>
          <w:sz w:val="24"/>
          <w:szCs w:val="24"/>
        </w:rPr>
        <mc:AlternateContent>
          <mc:Choice Requires="wps">
            <w:drawing>
              <wp:anchor distT="0" distB="0" distL="114300" distR="114300" simplePos="0" relativeHeight="251667456" behindDoc="0" locked="0" layoutInCell="1" allowOverlap="1" wp14:anchorId="2B9F0713" wp14:editId="393C93A2">
                <wp:simplePos x="0" y="0"/>
                <wp:positionH relativeFrom="column">
                  <wp:posOffset>1809750</wp:posOffset>
                </wp:positionH>
                <wp:positionV relativeFrom="paragraph">
                  <wp:posOffset>118110</wp:posOffset>
                </wp:positionV>
                <wp:extent cx="2057400" cy="1828800"/>
                <wp:effectExtent l="0" t="0" r="0" b="0"/>
                <wp:wrapNone/>
                <wp:docPr id="99012533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7400" cy="1828800"/>
                        </a:xfrm>
                        <a:prstGeom prst="rect">
                          <a:avLst/>
                        </a:prstGeom>
                        <a:noFill/>
                        <a:ln w="6350">
                          <a:noFill/>
                        </a:ln>
                      </wps:spPr>
                      <wps:txbx>
                        <w:txbxContent>
                          <w:p w14:paraId="79852FB7" w14:textId="08C75E75" w:rsidR="008F0AB1" w:rsidRPr="009117AC" w:rsidRDefault="008F0AB1" w:rsidP="00840658">
                            <w:pPr>
                              <w:jc w:val="both"/>
                              <w:rPr>
                                <w:color w:val="002060"/>
                                <w:sz w:val="20"/>
                                <w:szCs w:val="20"/>
                              </w:rPr>
                            </w:pPr>
                            <w:r w:rsidRPr="009117AC">
                              <w:rPr>
                                <w:b/>
                                <w:bCs/>
                                <w:color w:val="002060"/>
                              </w:rPr>
                              <w:t xml:space="preserve">Prioritatea </w:t>
                            </w:r>
                            <w:r w:rsidR="00840658" w:rsidRPr="009117AC">
                              <w:rPr>
                                <w:b/>
                                <w:bCs/>
                                <w:color w:val="002060"/>
                              </w:rPr>
                              <w:t>2</w:t>
                            </w:r>
                            <w:r w:rsidRPr="009117AC">
                              <w:rPr>
                                <w:b/>
                                <w:bCs/>
                                <w:color w:val="002060"/>
                              </w:rPr>
                              <w:t xml:space="preserve">: </w:t>
                            </w:r>
                            <w:r w:rsidR="00840658" w:rsidRPr="009117AC">
                              <w:rPr>
                                <w:color w:val="002060"/>
                              </w:rPr>
                              <w:t xml:space="preserve">Servicii de </w:t>
                            </w:r>
                            <w:r w:rsidR="00840658" w:rsidRPr="009117AC">
                              <w:rPr>
                                <w:color w:val="002060"/>
                                <w:sz w:val="20"/>
                                <w:szCs w:val="20"/>
                              </w:rPr>
                              <w:t>reabilitare, paliaţie şi spitalizări pentru boli cronice adaptate fenomenului demografic de îmbătrânire a populaţiei, impactului dizabilității şi profilului de morbiditate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9F0713" id="Text Box 1" o:spid="_x0000_s1028" type="#_x0000_t202" style="position:absolute;left:0;text-align:left;margin-left:142.5pt;margin-top:9.3pt;width:162pt;height:2in;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" filled="f" stroked="f" strokeweight=".5pt">
                <v:textbox>
                  <w:txbxContent>
                    <w:p w14:paraId="79852FB7" w14:textId="08C75E75" w:rsidR="008F0AB1" w:rsidRPr="009117AC" w:rsidRDefault="008F0AB1" w:rsidP="00840658">
                      <w:pPr>
                        <w:jc w:val="both"/>
                        <w:rPr>
                          <w:color w:val="002060"/>
                          <w:sz w:val="20"/>
                          <w:szCs w:val="20"/>
                        </w:rPr>
                      </w:pPr>
                      <w:r w:rsidRPr="009117AC">
                        <w:rPr>
                          <w:b/>
                          <w:bCs/>
                          <w:color w:val="002060"/>
                        </w:rPr>
                        <w:t xml:space="preserve">Prioritatea </w:t>
                      </w:r>
                      <w:r w:rsidR="00840658" w:rsidRPr="009117AC">
                        <w:rPr>
                          <w:b/>
                          <w:bCs/>
                          <w:color w:val="002060"/>
                        </w:rPr>
                        <w:t>2</w:t>
                      </w:r>
                      <w:r w:rsidRPr="009117AC">
                        <w:rPr>
                          <w:b/>
                          <w:bCs/>
                          <w:color w:val="002060"/>
                        </w:rPr>
                        <w:t xml:space="preserve">: </w:t>
                      </w:r>
                      <w:r w:rsidR="00840658" w:rsidRPr="009117AC">
                        <w:rPr>
                          <w:color w:val="002060"/>
                        </w:rPr>
                        <w:t xml:space="preserve">Servicii de </w:t>
                      </w:r>
                      <w:r w:rsidR="00840658" w:rsidRPr="009117AC">
                        <w:rPr>
                          <w:color w:val="002060"/>
                          <w:sz w:val="20"/>
                          <w:szCs w:val="20"/>
                        </w:rPr>
                        <w:t>reabilitare, paliaţie şi spitalizări pentru boli cronice adaptate fenomenului demografic de îmbătrânire a populaţiei, impactului dizabilității şi profilului de morbiditate</w:t>
                      </w:r>
                    </w:p>
                  </w:txbxContent>
                </v:textbox>
              </v:shape>
            </w:pict>
          </mc:Fallback>
        </mc:AlternateContent>
      </w:r>
    </w:p>
    <w:p w14:paraId="6BF9FE28" w14:textId="77777777" w:rsidR="003870CD" w:rsidRPr="00E33F07" w:rsidRDefault="003870CD" w:rsidP="004C500B">
      <w:pPr>
        <w:pStyle w:val="ListParagraph"/>
        <w:spacing w:before="60" w:after="0" w:line="240" w:lineRule="auto"/>
        <w:contextualSpacing w:val="0"/>
        <w:jc w:val="center"/>
        <w:rPr>
          <w:rFonts w:eastAsia="Calibri" w:cstheme="minorHAnsi"/>
          <w:color w:val="002060"/>
          <w:sz w:val="24"/>
          <w:szCs w:val="24"/>
        </w:rPr>
      </w:pPr>
    </w:p>
    <w:p w14:paraId="1BBA1BAC" w14:textId="77777777" w:rsidR="003870CD" w:rsidRPr="00E33F07" w:rsidRDefault="003870CD" w:rsidP="004C500B">
      <w:pPr>
        <w:pStyle w:val="ListParagraph"/>
        <w:spacing w:before="60" w:after="0" w:line="240" w:lineRule="auto"/>
        <w:contextualSpacing w:val="0"/>
        <w:jc w:val="center"/>
        <w:rPr>
          <w:rFonts w:eastAsia="Calibri" w:cstheme="minorHAnsi"/>
          <w:color w:val="002060"/>
          <w:sz w:val="24"/>
          <w:szCs w:val="24"/>
        </w:rPr>
      </w:pPr>
    </w:p>
    <w:p w14:paraId="7E74D3EF" w14:textId="77777777" w:rsidR="003870CD" w:rsidRPr="00E33F07" w:rsidRDefault="003870CD" w:rsidP="004C500B">
      <w:pPr>
        <w:pStyle w:val="ListParagraph"/>
        <w:spacing w:before="60" w:after="0" w:line="240" w:lineRule="auto"/>
        <w:contextualSpacing w:val="0"/>
        <w:jc w:val="center"/>
        <w:rPr>
          <w:rFonts w:eastAsia="Calibri" w:cstheme="minorHAnsi"/>
          <w:color w:val="002060"/>
          <w:sz w:val="24"/>
          <w:szCs w:val="24"/>
        </w:rPr>
      </w:pPr>
    </w:p>
    <w:p w14:paraId="2DEC5D59" w14:textId="77777777" w:rsidR="003870CD" w:rsidRPr="00E33F07" w:rsidRDefault="003870CD" w:rsidP="004C500B">
      <w:pPr>
        <w:pStyle w:val="ListParagraph"/>
        <w:spacing w:before="60" w:after="0" w:line="240" w:lineRule="auto"/>
        <w:contextualSpacing w:val="0"/>
        <w:jc w:val="center"/>
        <w:rPr>
          <w:rFonts w:eastAsia="Calibri" w:cstheme="minorHAnsi"/>
          <w:color w:val="002060"/>
          <w:sz w:val="24"/>
          <w:szCs w:val="24"/>
        </w:rPr>
      </w:pPr>
    </w:p>
    <w:p w14:paraId="46B8D864" w14:textId="77777777" w:rsidR="003870CD" w:rsidRPr="00E33F07" w:rsidRDefault="003870CD" w:rsidP="004C500B">
      <w:pPr>
        <w:pStyle w:val="ListParagraph"/>
        <w:spacing w:before="60" w:after="0" w:line="240" w:lineRule="auto"/>
        <w:contextualSpacing w:val="0"/>
        <w:jc w:val="center"/>
        <w:rPr>
          <w:rFonts w:eastAsia="Calibri" w:cstheme="minorHAnsi"/>
          <w:color w:val="002060"/>
          <w:sz w:val="24"/>
          <w:szCs w:val="24"/>
        </w:rPr>
      </w:pPr>
    </w:p>
    <w:p w14:paraId="3EA7211C" w14:textId="77777777" w:rsidR="003870CD" w:rsidRPr="00E33F07" w:rsidRDefault="003870CD" w:rsidP="004C500B">
      <w:pPr>
        <w:pStyle w:val="ListParagraph"/>
        <w:spacing w:before="60" w:after="0" w:line="240" w:lineRule="auto"/>
        <w:contextualSpacing w:val="0"/>
        <w:jc w:val="center"/>
        <w:rPr>
          <w:rFonts w:eastAsia="Calibri" w:cstheme="minorHAnsi"/>
          <w:color w:val="002060"/>
          <w:sz w:val="24"/>
          <w:szCs w:val="24"/>
        </w:rPr>
      </w:pPr>
    </w:p>
    <w:p w14:paraId="703C9DED" w14:textId="77777777" w:rsidR="00EB79F8" w:rsidRPr="00E33F07" w:rsidRDefault="00EB79F8" w:rsidP="004C500B">
      <w:pPr>
        <w:pStyle w:val="ListParagraph"/>
        <w:spacing w:before="60" w:after="0" w:line="240" w:lineRule="auto"/>
        <w:contextualSpacing w:val="0"/>
        <w:jc w:val="center"/>
        <w:rPr>
          <w:rFonts w:eastAsia="Calibri" w:cstheme="minorHAnsi"/>
          <w:color w:val="002060"/>
          <w:sz w:val="24"/>
          <w:szCs w:val="24"/>
        </w:rPr>
      </w:pPr>
    </w:p>
    <w:p w14:paraId="7D6E7A20" w14:textId="77777777" w:rsidR="00EB79F8" w:rsidRPr="003374A1" w:rsidRDefault="00EB79F8" w:rsidP="004C500B">
      <w:pPr>
        <w:pStyle w:val="ListParagraph"/>
        <w:spacing w:before="60" w:after="0" w:line="240" w:lineRule="auto"/>
        <w:contextualSpacing w:val="0"/>
        <w:jc w:val="center"/>
        <w:rPr>
          <w:rFonts w:eastAsia="Calibri" w:cstheme="minorHAnsi"/>
          <w:color w:val="002060"/>
          <w:sz w:val="24"/>
          <w:szCs w:val="24"/>
        </w:rPr>
      </w:pPr>
    </w:p>
    <w:bookmarkEnd w:id="8" w:displacedByCustomXml="next"/>
    <w:bookmarkEnd w:id="7" w:displacedByCustomXml="next"/>
    <w:sdt>
      <w:sdtPr>
        <w:rPr>
          <w:rFonts w:cstheme="minorHAnsi"/>
          <w:color w:val="002060"/>
          <w:sz w:val="24"/>
          <w:szCs w:val="24"/>
        </w:rPr>
        <w:id w:val="-2078580907"/>
        <w:docPartObj>
          <w:docPartGallery w:val="Table of Contents"/>
          <w:docPartUnique/>
        </w:docPartObj>
      </w:sdtPr>
      <w:sdtEndPr>
        <w:rPr>
          <w:b/>
          <w:bCs/>
        </w:rPr>
      </w:sdtEndPr>
      <w:sdtContent>
        <w:p w14:paraId="25141977" w14:textId="77777777" w:rsidR="003F6FF0" w:rsidRDefault="003F6FF0" w:rsidP="004C500B">
          <w:pPr>
            <w:spacing w:before="60" w:after="0" w:line="240" w:lineRule="auto"/>
            <w:rPr>
              <w:rFonts w:cstheme="minorHAnsi"/>
              <w:color w:val="002060"/>
              <w:sz w:val="24"/>
              <w:szCs w:val="24"/>
            </w:rPr>
          </w:pPr>
        </w:p>
        <w:p w14:paraId="1769442F" w14:textId="619B7CEA" w:rsidR="00D313BF" w:rsidRPr="00485C3A" w:rsidRDefault="00BE298C" w:rsidP="004C500B">
          <w:pPr>
            <w:spacing w:before="60" w:after="0" w:line="240" w:lineRule="auto"/>
            <w:rPr>
              <w:rFonts w:cstheme="minorHAnsi"/>
              <w:b/>
              <w:bCs/>
              <w:color w:val="002060"/>
              <w:sz w:val="24"/>
              <w:szCs w:val="24"/>
            </w:rPr>
          </w:pPr>
          <w:r w:rsidRPr="00485C3A">
            <w:rPr>
              <w:rFonts w:cstheme="minorHAnsi"/>
              <w:b/>
              <w:bCs/>
              <w:color w:val="002060"/>
              <w:sz w:val="24"/>
              <w:szCs w:val="24"/>
            </w:rPr>
            <w:t>Cuprins</w:t>
          </w:r>
        </w:p>
        <w:p w14:paraId="0F2A3319" w14:textId="1F36E8B3" w:rsidR="00AD7CF4" w:rsidRDefault="00D313BF">
          <w:pPr>
            <w:pStyle w:val="TOC2"/>
            <w:rPr>
              <w:rFonts w:eastAsiaTheme="minorEastAsia" w:cstheme="minorBidi"/>
              <w:b w:val="0"/>
              <w:bCs w:val="0"/>
              <w:iCs w:val="0"/>
              <w:color w:val="auto"/>
              <w:kern w:val="2"/>
              <w:sz w:val="24"/>
              <w:szCs w:val="24"/>
              <w:lang w:val="en-GB" w:eastAsia="en-GB"/>
              <w14:ligatures w14:val="standardContextual"/>
            </w:rPr>
          </w:pPr>
          <w:r w:rsidRPr="00485C3A">
            <w:rPr>
              <w:noProof w:val="0"/>
              <w:sz w:val="24"/>
              <w:szCs w:val="24"/>
            </w:rPr>
            <w:fldChar w:fldCharType="begin"/>
          </w:r>
          <w:r w:rsidRPr="00485C3A">
            <w:rPr>
              <w:noProof w:val="0"/>
              <w:sz w:val="24"/>
              <w:szCs w:val="24"/>
            </w:rPr>
            <w:instrText xml:space="preserve"> TOC \o "1-3" \h \z \u </w:instrText>
          </w:r>
          <w:r w:rsidRPr="00485C3A">
            <w:rPr>
              <w:noProof w:val="0"/>
              <w:sz w:val="24"/>
              <w:szCs w:val="24"/>
            </w:rPr>
            <w:fldChar w:fldCharType="separate"/>
          </w:r>
          <w:hyperlink w:anchor="_Toc199146660" w:history="1">
            <w:r w:rsidR="00AD7CF4" w:rsidRPr="00363875">
              <w:rPr>
                <w:rStyle w:val="Hyperlink"/>
              </w:rPr>
              <w:t>1.1.</w:t>
            </w:r>
            <w:r w:rsidR="00AD7CF4">
              <w:rPr>
                <w:rFonts w:eastAsiaTheme="minorEastAsia" w:cstheme="minorBidi"/>
                <w:b w:val="0"/>
                <w:bCs w:val="0"/>
                <w:iCs w:val="0"/>
                <w:color w:val="auto"/>
                <w:kern w:val="2"/>
                <w:sz w:val="24"/>
                <w:szCs w:val="24"/>
                <w:lang w:val="en-GB" w:eastAsia="en-GB"/>
                <w14:ligatures w14:val="standardContextual"/>
              </w:rPr>
              <w:tab/>
            </w:r>
            <w:r w:rsidR="00AD7CF4" w:rsidRPr="00363875">
              <w:rPr>
                <w:rStyle w:val="Hyperlink"/>
              </w:rPr>
              <w:t>Preambul</w:t>
            </w:r>
            <w:r w:rsidR="00AD7CF4">
              <w:rPr>
                <w:webHidden/>
              </w:rPr>
              <w:tab/>
            </w:r>
            <w:r w:rsidR="00AD7CF4">
              <w:rPr>
                <w:webHidden/>
              </w:rPr>
              <w:fldChar w:fldCharType="begin"/>
            </w:r>
            <w:r w:rsidR="00AD7CF4">
              <w:rPr>
                <w:webHidden/>
              </w:rPr>
              <w:instrText xml:space="preserve"> PAGEREF _Toc199146660 \h </w:instrText>
            </w:r>
            <w:r w:rsidR="00AD7CF4">
              <w:rPr>
                <w:webHidden/>
              </w:rPr>
            </w:r>
            <w:r w:rsidR="00AD7CF4">
              <w:rPr>
                <w:webHidden/>
              </w:rPr>
              <w:fldChar w:fldCharType="separate"/>
            </w:r>
            <w:r w:rsidR="004C0475">
              <w:rPr>
                <w:webHidden/>
              </w:rPr>
              <w:t>6</w:t>
            </w:r>
            <w:r w:rsidR="00AD7CF4">
              <w:rPr>
                <w:webHidden/>
              </w:rPr>
              <w:fldChar w:fldCharType="end"/>
            </w:r>
          </w:hyperlink>
        </w:p>
        <w:p w14:paraId="60F70A0A" w14:textId="215D2001"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661" w:history="1">
            <w:r w:rsidRPr="00363875">
              <w:rPr>
                <w:rStyle w:val="Hyperlink"/>
              </w:rPr>
              <w:t>1.2.</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Abrevieri</w:t>
            </w:r>
            <w:r>
              <w:rPr>
                <w:webHidden/>
              </w:rPr>
              <w:tab/>
            </w:r>
            <w:r>
              <w:rPr>
                <w:webHidden/>
              </w:rPr>
              <w:fldChar w:fldCharType="begin"/>
            </w:r>
            <w:r>
              <w:rPr>
                <w:webHidden/>
              </w:rPr>
              <w:instrText xml:space="preserve"> PAGEREF _Toc199146661 \h </w:instrText>
            </w:r>
            <w:r>
              <w:rPr>
                <w:webHidden/>
              </w:rPr>
            </w:r>
            <w:r>
              <w:rPr>
                <w:webHidden/>
              </w:rPr>
              <w:fldChar w:fldCharType="separate"/>
            </w:r>
            <w:r w:rsidR="004C0475">
              <w:rPr>
                <w:webHidden/>
              </w:rPr>
              <w:t>7</w:t>
            </w:r>
            <w:r>
              <w:rPr>
                <w:webHidden/>
              </w:rPr>
              <w:fldChar w:fldCharType="end"/>
            </w:r>
          </w:hyperlink>
        </w:p>
        <w:p w14:paraId="0049182C" w14:textId="2EAB86A7"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662" w:history="1">
            <w:r w:rsidRPr="00363875">
              <w:rPr>
                <w:rStyle w:val="Hyperlink"/>
              </w:rPr>
              <w:t>1.3.</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Glosar</w:t>
            </w:r>
            <w:r>
              <w:rPr>
                <w:webHidden/>
              </w:rPr>
              <w:tab/>
            </w:r>
            <w:r>
              <w:rPr>
                <w:webHidden/>
              </w:rPr>
              <w:fldChar w:fldCharType="begin"/>
            </w:r>
            <w:r>
              <w:rPr>
                <w:webHidden/>
              </w:rPr>
              <w:instrText xml:space="preserve"> PAGEREF _Toc199146662 \h </w:instrText>
            </w:r>
            <w:r>
              <w:rPr>
                <w:webHidden/>
              </w:rPr>
            </w:r>
            <w:r>
              <w:rPr>
                <w:webHidden/>
              </w:rPr>
              <w:fldChar w:fldCharType="separate"/>
            </w:r>
            <w:r w:rsidR="004C0475">
              <w:rPr>
                <w:webHidden/>
              </w:rPr>
              <w:t>8</w:t>
            </w:r>
            <w:r>
              <w:rPr>
                <w:webHidden/>
              </w:rPr>
              <w:fldChar w:fldCharType="end"/>
            </w:r>
          </w:hyperlink>
        </w:p>
        <w:p w14:paraId="0F31111A" w14:textId="54198CCD" w:rsidR="00AD7CF4" w:rsidRDefault="00AD7CF4">
          <w:pPr>
            <w:pStyle w:val="TOC1"/>
            <w:rPr>
              <w:rFonts w:eastAsiaTheme="minorEastAsia"/>
              <w:noProof/>
              <w:kern w:val="2"/>
              <w:sz w:val="24"/>
              <w:szCs w:val="24"/>
              <w:lang w:val="en-GB" w:eastAsia="en-GB"/>
              <w14:ligatures w14:val="standardContextual"/>
            </w:rPr>
          </w:pPr>
          <w:hyperlink w:anchor="_Toc199146663" w:history="1">
            <w:r w:rsidRPr="00363875">
              <w:rPr>
                <w:rStyle w:val="Hyperlink"/>
                <w:rFonts w:cstheme="minorHAnsi"/>
                <w:b/>
                <w:bCs/>
                <w:iCs/>
                <w:noProof/>
              </w:rPr>
              <w:t>2.</w:t>
            </w:r>
            <w:r>
              <w:rPr>
                <w:rFonts w:eastAsiaTheme="minorEastAsia"/>
                <w:noProof/>
                <w:kern w:val="2"/>
                <w:sz w:val="24"/>
                <w:szCs w:val="24"/>
                <w:lang w:val="en-GB" w:eastAsia="en-GB"/>
                <w14:ligatures w14:val="standardContextual"/>
              </w:rPr>
              <w:tab/>
            </w:r>
            <w:r w:rsidRPr="00363875">
              <w:rPr>
                <w:rStyle w:val="Hyperlink"/>
                <w:rFonts w:cstheme="minorHAnsi"/>
                <w:b/>
                <w:bCs/>
                <w:iCs/>
                <w:noProof/>
              </w:rPr>
              <w:t>ELEMENTE DE CONTEXT</w:t>
            </w:r>
            <w:r>
              <w:rPr>
                <w:noProof/>
                <w:webHidden/>
              </w:rPr>
              <w:tab/>
            </w:r>
            <w:r>
              <w:rPr>
                <w:noProof/>
                <w:webHidden/>
              </w:rPr>
              <w:fldChar w:fldCharType="begin"/>
            </w:r>
            <w:r>
              <w:rPr>
                <w:noProof/>
                <w:webHidden/>
              </w:rPr>
              <w:instrText xml:space="preserve"> PAGEREF _Toc199146663 \h </w:instrText>
            </w:r>
            <w:r>
              <w:rPr>
                <w:noProof/>
                <w:webHidden/>
              </w:rPr>
            </w:r>
            <w:r>
              <w:rPr>
                <w:noProof/>
                <w:webHidden/>
              </w:rPr>
              <w:fldChar w:fldCharType="separate"/>
            </w:r>
            <w:r w:rsidR="004C0475">
              <w:rPr>
                <w:noProof/>
                <w:webHidden/>
              </w:rPr>
              <w:t>11</w:t>
            </w:r>
            <w:r>
              <w:rPr>
                <w:noProof/>
                <w:webHidden/>
              </w:rPr>
              <w:fldChar w:fldCharType="end"/>
            </w:r>
          </w:hyperlink>
        </w:p>
        <w:p w14:paraId="6869C000" w14:textId="48D31271"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664" w:history="1">
            <w:r w:rsidRPr="00363875">
              <w:rPr>
                <w:rStyle w:val="Hyperlink"/>
              </w:rPr>
              <w:t>2.1.</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Informații generale Program</w:t>
            </w:r>
            <w:r>
              <w:rPr>
                <w:webHidden/>
              </w:rPr>
              <w:tab/>
            </w:r>
            <w:r>
              <w:rPr>
                <w:webHidden/>
              </w:rPr>
              <w:fldChar w:fldCharType="begin"/>
            </w:r>
            <w:r>
              <w:rPr>
                <w:webHidden/>
              </w:rPr>
              <w:instrText xml:space="preserve"> PAGEREF _Toc199146664 \h </w:instrText>
            </w:r>
            <w:r>
              <w:rPr>
                <w:webHidden/>
              </w:rPr>
            </w:r>
            <w:r>
              <w:rPr>
                <w:webHidden/>
              </w:rPr>
              <w:fldChar w:fldCharType="separate"/>
            </w:r>
            <w:r w:rsidR="004C0475">
              <w:rPr>
                <w:webHidden/>
              </w:rPr>
              <w:t>11</w:t>
            </w:r>
            <w:r>
              <w:rPr>
                <w:webHidden/>
              </w:rPr>
              <w:fldChar w:fldCharType="end"/>
            </w:r>
          </w:hyperlink>
        </w:p>
        <w:p w14:paraId="3BF7B8FE" w14:textId="52DBADAB"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665" w:history="1">
            <w:r w:rsidRPr="00363875">
              <w:rPr>
                <w:rStyle w:val="Hyperlink"/>
              </w:rPr>
              <w:t>2.2.</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Prioritatea/ Fond/ Obiectiv de politică/ Obiectiv specific</w:t>
            </w:r>
            <w:r>
              <w:rPr>
                <w:webHidden/>
              </w:rPr>
              <w:tab/>
            </w:r>
            <w:r>
              <w:rPr>
                <w:webHidden/>
              </w:rPr>
              <w:fldChar w:fldCharType="begin"/>
            </w:r>
            <w:r>
              <w:rPr>
                <w:webHidden/>
              </w:rPr>
              <w:instrText xml:space="preserve"> PAGEREF _Toc199146665 \h </w:instrText>
            </w:r>
            <w:r>
              <w:rPr>
                <w:webHidden/>
              </w:rPr>
            </w:r>
            <w:r>
              <w:rPr>
                <w:webHidden/>
              </w:rPr>
              <w:fldChar w:fldCharType="separate"/>
            </w:r>
            <w:r w:rsidR="004C0475">
              <w:rPr>
                <w:webHidden/>
              </w:rPr>
              <w:t>14</w:t>
            </w:r>
            <w:r>
              <w:rPr>
                <w:webHidden/>
              </w:rPr>
              <w:fldChar w:fldCharType="end"/>
            </w:r>
          </w:hyperlink>
        </w:p>
        <w:p w14:paraId="2980B108" w14:textId="006C20FD"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666" w:history="1">
            <w:r w:rsidRPr="00363875">
              <w:rPr>
                <w:rStyle w:val="Hyperlink"/>
              </w:rPr>
              <w:t>2.3.</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Reglementări europene și naționale, cadrul strategic, documente programatice aplicabile</w:t>
            </w:r>
            <w:r>
              <w:rPr>
                <w:webHidden/>
              </w:rPr>
              <w:tab/>
            </w:r>
            <w:r>
              <w:rPr>
                <w:webHidden/>
              </w:rPr>
              <w:fldChar w:fldCharType="begin"/>
            </w:r>
            <w:r>
              <w:rPr>
                <w:webHidden/>
              </w:rPr>
              <w:instrText xml:space="preserve"> PAGEREF _Toc199146666 \h </w:instrText>
            </w:r>
            <w:r>
              <w:rPr>
                <w:webHidden/>
              </w:rPr>
            </w:r>
            <w:r>
              <w:rPr>
                <w:webHidden/>
              </w:rPr>
              <w:fldChar w:fldCharType="separate"/>
            </w:r>
            <w:r w:rsidR="004C0475">
              <w:rPr>
                <w:webHidden/>
              </w:rPr>
              <w:t>14</w:t>
            </w:r>
            <w:r>
              <w:rPr>
                <w:webHidden/>
              </w:rPr>
              <w:fldChar w:fldCharType="end"/>
            </w:r>
          </w:hyperlink>
        </w:p>
        <w:p w14:paraId="491441B1" w14:textId="085D5020" w:rsidR="00AD7CF4" w:rsidRDefault="00AD7CF4">
          <w:pPr>
            <w:pStyle w:val="TOC3"/>
            <w:tabs>
              <w:tab w:val="right" w:leader="dot" w:pos="9323"/>
            </w:tabs>
            <w:rPr>
              <w:rFonts w:eastAsiaTheme="minorEastAsia"/>
              <w:noProof/>
              <w:kern w:val="2"/>
              <w:sz w:val="24"/>
              <w:szCs w:val="24"/>
              <w:lang w:val="en-GB" w:eastAsia="en-GB"/>
              <w14:ligatures w14:val="standardContextual"/>
            </w:rPr>
          </w:pPr>
          <w:hyperlink w:anchor="_Toc199146667" w:history="1">
            <w:r w:rsidRPr="00363875">
              <w:rPr>
                <w:rStyle w:val="Hyperlink"/>
                <w:rFonts w:cstheme="minorHAnsi"/>
                <w:b/>
                <w:bCs/>
                <w:iCs/>
                <w:noProof/>
              </w:rPr>
              <w:t>2.3.1. Cadrul strategic relevant aplicabil</w:t>
            </w:r>
            <w:r>
              <w:rPr>
                <w:noProof/>
                <w:webHidden/>
              </w:rPr>
              <w:tab/>
            </w:r>
            <w:r>
              <w:rPr>
                <w:noProof/>
                <w:webHidden/>
              </w:rPr>
              <w:fldChar w:fldCharType="begin"/>
            </w:r>
            <w:r>
              <w:rPr>
                <w:noProof/>
                <w:webHidden/>
              </w:rPr>
              <w:instrText xml:space="preserve"> PAGEREF _Toc199146667 \h </w:instrText>
            </w:r>
            <w:r>
              <w:rPr>
                <w:noProof/>
                <w:webHidden/>
              </w:rPr>
            </w:r>
            <w:r>
              <w:rPr>
                <w:noProof/>
                <w:webHidden/>
              </w:rPr>
              <w:fldChar w:fldCharType="separate"/>
            </w:r>
            <w:r w:rsidR="004C0475">
              <w:rPr>
                <w:noProof/>
                <w:webHidden/>
              </w:rPr>
              <w:t>14</w:t>
            </w:r>
            <w:r>
              <w:rPr>
                <w:noProof/>
                <w:webHidden/>
              </w:rPr>
              <w:fldChar w:fldCharType="end"/>
            </w:r>
          </w:hyperlink>
        </w:p>
        <w:p w14:paraId="29290F93" w14:textId="2DC7D38F" w:rsidR="00AD7CF4" w:rsidRDefault="00AD7CF4">
          <w:pPr>
            <w:pStyle w:val="TOC3"/>
            <w:tabs>
              <w:tab w:val="right" w:leader="dot" w:pos="9323"/>
            </w:tabs>
            <w:rPr>
              <w:rFonts w:eastAsiaTheme="minorEastAsia"/>
              <w:noProof/>
              <w:kern w:val="2"/>
              <w:sz w:val="24"/>
              <w:szCs w:val="24"/>
              <w:lang w:val="en-GB" w:eastAsia="en-GB"/>
              <w14:ligatures w14:val="standardContextual"/>
            </w:rPr>
          </w:pPr>
          <w:hyperlink w:anchor="_Toc199146668" w:history="1">
            <w:r w:rsidRPr="00363875">
              <w:rPr>
                <w:rStyle w:val="Hyperlink"/>
                <w:rFonts w:cstheme="minorHAnsi"/>
                <w:b/>
                <w:bCs/>
                <w:iCs/>
                <w:noProof/>
              </w:rPr>
              <w:t>2.3.2. Documente programatice</w:t>
            </w:r>
            <w:r>
              <w:rPr>
                <w:noProof/>
                <w:webHidden/>
              </w:rPr>
              <w:tab/>
            </w:r>
            <w:r>
              <w:rPr>
                <w:noProof/>
                <w:webHidden/>
              </w:rPr>
              <w:fldChar w:fldCharType="begin"/>
            </w:r>
            <w:r>
              <w:rPr>
                <w:noProof/>
                <w:webHidden/>
              </w:rPr>
              <w:instrText xml:space="preserve"> PAGEREF _Toc199146668 \h </w:instrText>
            </w:r>
            <w:r>
              <w:rPr>
                <w:noProof/>
                <w:webHidden/>
              </w:rPr>
            </w:r>
            <w:r>
              <w:rPr>
                <w:noProof/>
                <w:webHidden/>
              </w:rPr>
              <w:fldChar w:fldCharType="separate"/>
            </w:r>
            <w:r w:rsidR="004C0475">
              <w:rPr>
                <w:noProof/>
                <w:webHidden/>
              </w:rPr>
              <w:t>14</w:t>
            </w:r>
            <w:r>
              <w:rPr>
                <w:noProof/>
                <w:webHidden/>
              </w:rPr>
              <w:fldChar w:fldCharType="end"/>
            </w:r>
          </w:hyperlink>
        </w:p>
        <w:p w14:paraId="27473FF0" w14:textId="71DD582D" w:rsidR="00AD7CF4" w:rsidRDefault="00AD7CF4">
          <w:pPr>
            <w:pStyle w:val="TOC3"/>
            <w:tabs>
              <w:tab w:val="right" w:leader="dot" w:pos="9323"/>
            </w:tabs>
            <w:rPr>
              <w:rFonts w:eastAsiaTheme="minorEastAsia"/>
              <w:noProof/>
              <w:kern w:val="2"/>
              <w:sz w:val="24"/>
              <w:szCs w:val="24"/>
              <w:lang w:val="en-GB" w:eastAsia="en-GB"/>
              <w14:ligatures w14:val="standardContextual"/>
            </w:rPr>
          </w:pPr>
          <w:hyperlink w:anchor="_Toc199146669" w:history="1">
            <w:r w:rsidRPr="00363875">
              <w:rPr>
                <w:rStyle w:val="Hyperlink"/>
                <w:rFonts w:cstheme="minorHAnsi"/>
                <w:b/>
                <w:bCs/>
                <w:iCs/>
                <w:noProof/>
              </w:rPr>
              <w:t>2.3.3. Cadrul legislativ general aplicabil</w:t>
            </w:r>
            <w:r>
              <w:rPr>
                <w:noProof/>
                <w:webHidden/>
              </w:rPr>
              <w:tab/>
            </w:r>
            <w:r>
              <w:rPr>
                <w:noProof/>
                <w:webHidden/>
              </w:rPr>
              <w:fldChar w:fldCharType="begin"/>
            </w:r>
            <w:r>
              <w:rPr>
                <w:noProof/>
                <w:webHidden/>
              </w:rPr>
              <w:instrText xml:space="preserve"> PAGEREF _Toc199146669 \h </w:instrText>
            </w:r>
            <w:r>
              <w:rPr>
                <w:noProof/>
                <w:webHidden/>
              </w:rPr>
            </w:r>
            <w:r>
              <w:rPr>
                <w:noProof/>
                <w:webHidden/>
              </w:rPr>
              <w:fldChar w:fldCharType="separate"/>
            </w:r>
            <w:r w:rsidR="004C0475">
              <w:rPr>
                <w:noProof/>
                <w:webHidden/>
              </w:rPr>
              <w:t>15</w:t>
            </w:r>
            <w:r>
              <w:rPr>
                <w:noProof/>
                <w:webHidden/>
              </w:rPr>
              <w:fldChar w:fldCharType="end"/>
            </w:r>
          </w:hyperlink>
        </w:p>
        <w:p w14:paraId="736CA33D" w14:textId="53D1C42E" w:rsidR="00AD7CF4" w:rsidRDefault="00AD7CF4">
          <w:pPr>
            <w:pStyle w:val="TOC1"/>
            <w:rPr>
              <w:rFonts w:eastAsiaTheme="minorEastAsia"/>
              <w:noProof/>
              <w:kern w:val="2"/>
              <w:sz w:val="24"/>
              <w:szCs w:val="24"/>
              <w:lang w:val="en-GB" w:eastAsia="en-GB"/>
              <w14:ligatures w14:val="standardContextual"/>
            </w:rPr>
          </w:pPr>
          <w:hyperlink w:anchor="_Toc199146670" w:history="1">
            <w:r w:rsidRPr="00363875">
              <w:rPr>
                <w:rStyle w:val="Hyperlink"/>
                <w:rFonts w:cstheme="minorHAnsi"/>
                <w:b/>
                <w:bCs/>
                <w:iCs/>
                <w:noProof/>
              </w:rPr>
              <w:t>3.</w:t>
            </w:r>
            <w:r>
              <w:rPr>
                <w:rFonts w:eastAsiaTheme="minorEastAsia"/>
                <w:noProof/>
                <w:kern w:val="2"/>
                <w:sz w:val="24"/>
                <w:szCs w:val="24"/>
                <w:lang w:val="en-GB" w:eastAsia="en-GB"/>
                <w14:ligatures w14:val="standardContextual"/>
              </w:rPr>
              <w:tab/>
            </w:r>
            <w:r w:rsidRPr="00363875">
              <w:rPr>
                <w:rStyle w:val="Hyperlink"/>
                <w:rFonts w:cstheme="minorHAnsi"/>
                <w:b/>
                <w:bCs/>
                <w:iCs/>
                <w:noProof/>
              </w:rPr>
              <w:t>ASPECTE SPECIFICE APELULUI DE PROIECTE</w:t>
            </w:r>
            <w:r>
              <w:rPr>
                <w:noProof/>
                <w:webHidden/>
              </w:rPr>
              <w:tab/>
            </w:r>
            <w:r>
              <w:rPr>
                <w:noProof/>
                <w:webHidden/>
              </w:rPr>
              <w:fldChar w:fldCharType="begin"/>
            </w:r>
            <w:r>
              <w:rPr>
                <w:noProof/>
                <w:webHidden/>
              </w:rPr>
              <w:instrText xml:space="preserve"> PAGEREF _Toc199146670 \h </w:instrText>
            </w:r>
            <w:r>
              <w:rPr>
                <w:noProof/>
                <w:webHidden/>
              </w:rPr>
            </w:r>
            <w:r>
              <w:rPr>
                <w:noProof/>
                <w:webHidden/>
              </w:rPr>
              <w:fldChar w:fldCharType="separate"/>
            </w:r>
            <w:r w:rsidR="004C0475">
              <w:rPr>
                <w:noProof/>
                <w:webHidden/>
              </w:rPr>
              <w:t>17</w:t>
            </w:r>
            <w:r>
              <w:rPr>
                <w:noProof/>
                <w:webHidden/>
              </w:rPr>
              <w:fldChar w:fldCharType="end"/>
            </w:r>
          </w:hyperlink>
        </w:p>
        <w:p w14:paraId="29BF5F2F" w14:textId="4CFC4DF3"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671" w:history="1">
            <w:r w:rsidRPr="00363875">
              <w:rPr>
                <w:rStyle w:val="Hyperlink"/>
              </w:rPr>
              <w:t>3.1.</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Tipul de apel</w:t>
            </w:r>
            <w:r>
              <w:rPr>
                <w:webHidden/>
              </w:rPr>
              <w:tab/>
            </w:r>
            <w:r>
              <w:rPr>
                <w:webHidden/>
              </w:rPr>
              <w:fldChar w:fldCharType="begin"/>
            </w:r>
            <w:r>
              <w:rPr>
                <w:webHidden/>
              </w:rPr>
              <w:instrText xml:space="preserve"> PAGEREF _Toc199146671 \h </w:instrText>
            </w:r>
            <w:r>
              <w:rPr>
                <w:webHidden/>
              </w:rPr>
            </w:r>
            <w:r>
              <w:rPr>
                <w:webHidden/>
              </w:rPr>
              <w:fldChar w:fldCharType="separate"/>
            </w:r>
            <w:r w:rsidR="004C0475">
              <w:rPr>
                <w:webHidden/>
              </w:rPr>
              <w:t>17</w:t>
            </w:r>
            <w:r>
              <w:rPr>
                <w:webHidden/>
              </w:rPr>
              <w:fldChar w:fldCharType="end"/>
            </w:r>
          </w:hyperlink>
        </w:p>
        <w:p w14:paraId="2DB36A03" w14:textId="75F7D9F5"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672" w:history="1">
            <w:r w:rsidRPr="00363875">
              <w:rPr>
                <w:rStyle w:val="Hyperlink"/>
              </w:rPr>
              <w:t>3.2.</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Forma de sprijin (granturi; instrumentele financiare; premii)</w:t>
            </w:r>
            <w:r>
              <w:rPr>
                <w:webHidden/>
              </w:rPr>
              <w:tab/>
            </w:r>
            <w:r>
              <w:rPr>
                <w:webHidden/>
              </w:rPr>
              <w:fldChar w:fldCharType="begin"/>
            </w:r>
            <w:r>
              <w:rPr>
                <w:webHidden/>
              </w:rPr>
              <w:instrText xml:space="preserve"> PAGEREF _Toc199146672 \h </w:instrText>
            </w:r>
            <w:r>
              <w:rPr>
                <w:webHidden/>
              </w:rPr>
            </w:r>
            <w:r>
              <w:rPr>
                <w:webHidden/>
              </w:rPr>
              <w:fldChar w:fldCharType="separate"/>
            </w:r>
            <w:r w:rsidR="004C0475">
              <w:rPr>
                <w:webHidden/>
              </w:rPr>
              <w:t>18</w:t>
            </w:r>
            <w:r>
              <w:rPr>
                <w:webHidden/>
              </w:rPr>
              <w:fldChar w:fldCharType="end"/>
            </w:r>
          </w:hyperlink>
        </w:p>
        <w:p w14:paraId="56F6CA0F" w14:textId="5B25ECBA"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673" w:history="1">
            <w:r w:rsidRPr="00363875">
              <w:rPr>
                <w:rStyle w:val="Hyperlink"/>
              </w:rPr>
              <w:t>3.3.</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Bugetul alocat apelului de proiecte</w:t>
            </w:r>
            <w:r>
              <w:rPr>
                <w:webHidden/>
              </w:rPr>
              <w:tab/>
            </w:r>
            <w:r>
              <w:rPr>
                <w:webHidden/>
              </w:rPr>
              <w:fldChar w:fldCharType="begin"/>
            </w:r>
            <w:r>
              <w:rPr>
                <w:webHidden/>
              </w:rPr>
              <w:instrText xml:space="preserve"> PAGEREF _Toc199146673 \h </w:instrText>
            </w:r>
            <w:r>
              <w:rPr>
                <w:webHidden/>
              </w:rPr>
            </w:r>
            <w:r>
              <w:rPr>
                <w:webHidden/>
              </w:rPr>
              <w:fldChar w:fldCharType="separate"/>
            </w:r>
            <w:r w:rsidR="004C0475">
              <w:rPr>
                <w:webHidden/>
              </w:rPr>
              <w:t>18</w:t>
            </w:r>
            <w:r>
              <w:rPr>
                <w:webHidden/>
              </w:rPr>
              <w:fldChar w:fldCharType="end"/>
            </w:r>
          </w:hyperlink>
        </w:p>
        <w:p w14:paraId="54B27A8A" w14:textId="29EF9CD7"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674" w:history="1">
            <w:r w:rsidRPr="00363875">
              <w:rPr>
                <w:rStyle w:val="Hyperlink"/>
              </w:rPr>
              <w:t>3.4.</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Rata de cofinanțare</w:t>
            </w:r>
            <w:r>
              <w:rPr>
                <w:webHidden/>
              </w:rPr>
              <w:tab/>
            </w:r>
            <w:r>
              <w:rPr>
                <w:webHidden/>
              </w:rPr>
              <w:fldChar w:fldCharType="begin"/>
            </w:r>
            <w:r>
              <w:rPr>
                <w:webHidden/>
              </w:rPr>
              <w:instrText xml:space="preserve"> PAGEREF _Toc199146674 \h </w:instrText>
            </w:r>
            <w:r>
              <w:rPr>
                <w:webHidden/>
              </w:rPr>
            </w:r>
            <w:r>
              <w:rPr>
                <w:webHidden/>
              </w:rPr>
              <w:fldChar w:fldCharType="separate"/>
            </w:r>
            <w:r w:rsidR="004C0475">
              <w:rPr>
                <w:webHidden/>
              </w:rPr>
              <w:t>18</w:t>
            </w:r>
            <w:r>
              <w:rPr>
                <w:webHidden/>
              </w:rPr>
              <w:fldChar w:fldCharType="end"/>
            </w:r>
          </w:hyperlink>
        </w:p>
        <w:p w14:paraId="5E13D8D9" w14:textId="62B71AD5"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675" w:history="1">
            <w:r w:rsidRPr="00363875">
              <w:rPr>
                <w:rStyle w:val="Hyperlink"/>
              </w:rPr>
              <w:t>3.5.</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Zona/ zonele geografică(e) vizată(e) de apelul de proiecte</w:t>
            </w:r>
            <w:r>
              <w:rPr>
                <w:webHidden/>
              </w:rPr>
              <w:tab/>
            </w:r>
            <w:r>
              <w:rPr>
                <w:webHidden/>
              </w:rPr>
              <w:fldChar w:fldCharType="begin"/>
            </w:r>
            <w:r>
              <w:rPr>
                <w:webHidden/>
              </w:rPr>
              <w:instrText xml:space="preserve"> PAGEREF _Toc199146675 \h </w:instrText>
            </w:r>
            <w:r>
              <w:rPr>
                <w:webHidden/>
              </w:rPr>
            </w:r>
            <w:r>
              <w:rPr>
                <w:webHidden/>
              </w:rPr>
              <w:fldChar w:fldCharType="separate"/>
            </w:r>
            <w:r w:rsidR="004C0475">
              <w:rPr>
                <w:webHidden/>
              </w:rPr>
              <w:t>19</w:t>
            </w:r>
            <w:r>
              <w:rPr>
                <w:webHidden/>
              </w:rPr>
              <w:fldChar w:fldCharType="end"/>
            </w:r>
          </w:hyperlink>
        </w:p>
        <w:p w14:paraId="3A72D912" w14:textId="3A911735"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676" w:history="1">
            <w:r w:rsidRPr="00363875">
              <w:rPr>
                <w:rStyle w:val="Hyperlink"/>
              </w:rPr>
              <w:t>3.6.</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Acțiuni sprijinite în cadrul apelului</w:t>
            </w:r>
            <w:r>
              <w:rPr>
                <w:webHidden/>
              </w:rPr>
              <w:tab/>
            </w:r>
            <w:r>
              <w:rPr>
                <w:webHidden/>
              </w:rPr>
              <w:fldChar w:fldCharType="begin"/>
            </w:r>
            <w:r>
              <w:rPr>
                <w:webHidden/>
              </w:rPr>
              <w:instrText xml:space="preserve"> PAGEREF _Toc199146676 \h </w:instrText>
            </w:r>
            <w:r>
              <w:rPr>
                <w:webHidden/>
              </w:rPr>
            </w:r>
            <w:r>
              <w:rPr>
                <w:webHidden/>
              </w:rPr>
              <w:fldChar w:fldCharType="separate"/>
            </w:r>
            <w:r w:rsidR="004C0475">
              <w:rPr>
                <w:webHidden/>
              </w:rPr>
              <w:t>19</w:t>
            </w:r>
            <w:r>
              <w:rPr>
                <w:webHidden/>
              </w:rPr>
              <w:fldChar w:fldCharType="end"/>
            </w:r>
          </w:hyperlink>
        </w:p>
        <w:p w14:paraId="62FE5204" w14:textId="4A7B1A55"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677" w:history="1">
            <w:r w:rsidRPr="00363875">
              <w:rPr>
                <w:rStyle w:val="Hyperlink"/>
              </w:rPr>
              <w:t>3.7.</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Grup țintă vizat de apelul de proiecte</w:t>
            </w:r>
            <w:r>
              <w:rPr>
                <w:webHidden/>
              </w:rPr>
              <w:tab/>
            </w:r>
            <w:r>
              <w:rPr>
                <w:webHidden/>
              </w:rPr>
              <w:fldChar w:fldCharType="begin"/>
            </w:r>
            <w:r>
              <w:rPr>
                <w:webHidden/>
              </w:rPr>
              <w:instrText xml:space="preserve"> PAGEREF _Toc199146677 \h </w:instrText>
            </w:r>
            <w:r>
              <w:rPr>
                <w:webHidden/>
              </w:rPr>
            </w:r>
            <w:r>
              <w:rPr>
                <w:webHidden/>
              </w:rPr>
              <w:fldChar w:fldCharType="separate"/>
            </w:r>
            <w:r w:rsidR="004C0475">
              <w:rPr>
                <w:webHidden/>
              </w:rPr>
              <w:t>20</w:t>
            </w:r>
            <w:r>
              <w:rPr>
                <w:webHidden/>
              </w:rPr>
              <w:fldChar w:fldCharType="end"/>
            </w:r>
          </w:hyperlink>
        </w:p>
        <w:p w14:paraId="519D526C" w14:textId="0046E6E7"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678" w:history="1">
            <w:r w:rsidRPr="00363875">
              <w:rPr>
                <w:rStyle w:val="Hyperlink"/>
              </w:rPr>
              <w:t>3.8.</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Indicatori</w:t>
            </w:r>
            <w:r>
              <w:rPr>
                <w:webHidden/>
              </w:rPr>
              <w:tab/>
            </w:r>
            <w:r>
              <w:rPr>
                <w:webHidden/>
              </w:rPr>
              <w:fldChar w:fldCharType="begin"/>
            </w:r>
            <w:r>
              <w:rPr>
                <w:webHidden/>
              </w:rPr>
              <w:instrText xml:space="preserve"> PAGEREF _Toc199146678 \h </w:instrText>
            </w:r>
            <w:r>
              <w:rPr>
                <w:webHidden/>
              </w:rPr>
            </w:r>
            <w:r>
              <w:rPr>
                <w:webHidden/>
              </w:rPr>
              <w:fldChar w:fldCharType="separate"/>
            </w:r>
            <w:r w:rsidR="004C0475">
              <w:rPr>
                <w:webHidden/>
              </w:rPr>
              <w:t>20</w:t>
            </w:r>
            <w:r>
              <w:rPr>
                <w:webHidden/>
              </w:rPr>
              <w:fldChar w:fldCharType="end"/>
            </w:r>
          </w:hyperlink>
        </w:p>
        <w:p w14:paraId="1B6FD373" w14:textId="2A40FD93" w:rsidR="00AD7CF4" w:rsidRDefault="00AD7CF4">
          <w:pPr>
            <w:pStyle w:val="TOC3"/>
            <w:tabs>
              <w:tab w:val="left" w:pos="1320"/>
              <w:tab w:val="right" w:leader="dot" w:pos="9323"/>
            </w:tabs>
            <w:rPr>
              <w:rFonts w:eastAsiaTheme="minorEastAsia"/>
              <w:noProof/>
              <w:kern w:val="2"/>
              <w:sz w:val="24"/>
              <w:szCs w:val="24"/>
              <w:lang w:val="en-GB" w:eastAsia="en-GB"/>
              <w14:ligatures w14:val="standardContextual"/>
            </w:rPr>
          </w:pPr>
          <w:hyperlink w:anchor="_Toc199146679" w:history="1">
            <w:r w:rsidRPr="00363875">
              <w:rPr>
                <w:rStyle w:val="Hyperlink"/>
                <w:rFonts w:cstheme="minorHAnsi"/>
                <w:b/>
                <w:bCs/>
                <w:iCs/>
                <w:noProof/>
              </w:rPr>
              <w:t>3.8.1.</w:t>
            </w:r>
            <w:r>
              <w:rPr>
                <w:rFonts w:eastAsiaTheme="minorEastAsia"/>
                <w:noProof/>
                <w:kern w:val="2"/>
                <w:sz w:val="24"/>
                <w:szCs w:val="24"/>
                <w:lang w:val="en-GB" w:eastAsia="en-GB"/>
                <w14:ligatures w14:val="standardContextual"/>
              </w:rPr>
              <w:tab/>
            </w:r>
            <w:r w:rsidRPr="00363875">
              <w:rPr>
                <w:rStyle w:val="Hyperlink"/>
                <w:rFonts w:cstheme="minorHAnsi"/>
                <w:b/>
                <w:bCs/>
                <w:iCs/>
                <w:noProof/>
              </w:rPr>
              <w:t>Indicatori de realizare</w:t>
            </w:r>
            <w:r>
              <w:rPr>
                <w:noProof/>
                <w:webHidden/>
              </w:rPr>
              <w:tab/>
            </w:r>
            <w:r>
              <w:rPr>
                <w:noProof/>
                <w:webHidden/>
              </w:rPr>
              <w:fldChar w:fldCharType="begin"/>
            </w:r>
            <w:r>
              <w:rPr>
                <w:noProof/>
                <w:webHidden/>
              </w:rPr>
              <w:instrText xml:space="preserve"> PAGEREF _Toc199146679 \h </w:instrText>
            </w:r>
            <w:r>
              <w:rPr>
                <w:noProof/>
                <w:webHidden/>
              </w:rPr>
            </w:r>
            <w:r>
              <w:rPr>
                <w:noProof/>
                <w:webHidden/>
              </w:rPr>
              <w:fldChar w:fldCharType="separate"/>
            </w:r>
            <w:r w:rsidR="004C0475">
              <w:rPr>
                <w:noProof/>
                <w:webHidden/>
              </w:rPr>
              <w:t>20</w:t>
            </w:r>
            <w:r>
              <w:rPr>
                <w:noProof/>
                <w:webHidden/>
              </w:rPr>
              <w:fldChar w:fldCharType="end"/>
            </w:r>
          </w:hyperlink>
        </w:p>
        <w:p w14:paraId="2C0FB0EE" w14:textId="0C345E03" w:rsidR="00AD7CF4" w:rsidRDefault="00AD7CF4">
          <w:pPr>
            <w:pStyle w:val="TOC3"/>
            <w:tabs>
              <w:tab w:val="left" w:pos="1320"/>
              <w:tab w:val="right" w:leader="dot" w:pos="9323"/>
            </w:tabs>
            <w:rPr>
              <w:rFonts w:eastAsiaTheme="minorEastAsia"/>
              <w:noProof/>
              <w:kern w:val="2"/>
              <w:sz w:val="24"/>
              <w:szCs w:val="24"/>
              <w:lang w:val="en-GB" w:eastAsia="en-GB"/>
              <w14:ligatures w14:val="standardContextual"/>
            </w:rPr>
          </w:pPr>
          <w:hyperlink w:anchor="_Toc199146680" w:history="1">
            <w:r w:rsidRPr="00363875">
              <w:rPr>
                <w:rStyle w:val="Hyperlink"/>
                <w:rFonts w:cstheme="minorHAnsi"/>
                <w:b/>
                <w:bCs/>
                <w:iCs/>
                <w:noProof/>
              </w:rPr>
              <w:t>3.8.2.</w:t>
            </w:r>
            <w:r>
              <w:rPr>
                <w:rFonts w:eastAsiaTheme="minorEastAsia"/>
                <w:noProof/>
                <w:kern w:val="2"/>
                <w:sz w:val="24"/>
                <w:szCs w:val="24"/>
                <w:lang w:val="en-GB" w:eastAsia="en-GB"/>
                <w14:ligatures w14:val="standardContextual"/>
              </w:rPr>
              <w:tab/>
            </w:r>
            <w:r w:rsidRPr="00363875">
              <w:rPr>
                <w:rStyle w:val="Hyperlink"/>
                <w:rFonts w:cstheme="minorHAnsi"/>
                <w:b/>
                <w:bCs/>
                <w:iCs/>
                <w:noProof/>
              </w:rPr>
              <w:t>Indicatori de rezultat</w:t>
            </w:r>
            <w:r>
              <w:rPr>
                <w:noProof/>
                <w:webHidden/>
              </w:rPr>
              <w:tab/>
            </w:r>
            <w:r>
              <w:rPr>
                <w:noProof/>
                <w:webHidden/>
              </w:rPr>
              <w:fldChar w:fldCharType="begin"/>
            </w:r>
            <w:r>
              <w:rPr>
                <w:noProof/>
                <w:webHidden/>
              </w:rPr>
              <w:instrText xml:space="preserve"> PAGEREF _Toc199146680 \h </w:instrText>
            </w:r>
            <w:r>
              <w:rPr>
                <w:noProof/>
                <w:webHidden/>
              </w:rPr>
            </w:r>
            <w:r>
              <w:rPr>
                <w:noProof/>
                <w:webHidden/>
              </w:rPr>
              <w:fldChar w:fldCharType="separate"/>
            </w:r>
            <w:r w:rsidR="004C0475">
              <w:rPr>
                <w:noProof/>
                <w:webHidden/>
              </w:rPr>
              <w:t>21</w:t>
            </w:r>
            <w:r>
              <w:rPr>
                <w:noProof/>
                <w:webHidden/>
              </w:rPr>
              <w:fldChar w:fldCharType="end"/>
            </w:r>
          </w:hyperlink>
        </w:p>
        <w:p w14:paraId="71035F3E" w14:textId="45728CEE" w:rsidR="00AD7CF4" w:rsidRDefault="00AD7CF4">
          <w:pPr>
            <w:pStyle w:val="TOC3"/>
            <w:tabs>
              <w:tab w:val="left" w:pos="1320"/>
              <w:tab w:val="right" w:leader="dot" w:pos="9323"/>
            </w:tabs>
            <w:rPr>
              <w:rFonts w:eastAsiaTheme="minorEastAsia"/>
              <w:noProof/>
              <w:kern w:val="2"/>
              <w:sz w:val="24"/>
              <w:szCs w:val="24"/>
              <w:lang w:val="en-GB" w:eastAsia="en-GB"/>
              <w14:ligatures w14:val="standardContextual"/>
            </w:rPr>
          </w:pPr>
          <w:hyperlink w:anchor="_Toc199146681" w:history="1">
            <w:r w:rsidRPr="00363875">
              <w:rPr>
                <w:rStyle w:val="Hyperlink"/>
                <w:rFonts w:cstheme="minorHAnsi"/>
                <w:b/>
                <w:bCs/>
                <w:iCs/>
                <w:noProof/>
              </w:rPr>
              <w:t>3.8.3.</w:t>
            </w:r>
            <w:r>
              <w:rPr>
                <w:rFonts w:eastAsiaTheme="minorEastAsia"/>
                <w:noProof/>
                <w:kern w:val="2"/>
                <w:sz w:val="24"/>
                <w:szCs w:val="24"/>
                <w:lang w:val="en-GB" w:eastAsia="en-GB"/>
                <w14:ligatures w14:val="standardContextual"/>
              </w:rPr>
              <w:tab/>
            </w:r>
            <w:r w:rsidRPr="00363875">
              <w:rPr>
                <w:rStyle w:val="Hyperlink"/>
                <w:rFonts w:cstheme="minorHAnsi"/>
                <w:b/>
                <w:bCs/>
                <w:iCs/>
                <w:noProof/>
              </w:rPr>
              <w:t>Indicatori suplimentari specifici apelului de proiecte (dacă este cazul)</w:t>
            </w:r>
            <w:r>
              <w:rPr>
                <w:noProof/>
                <w:webHidden/>
              </w:rPr>
              <w:tab/>
            </w:r>
            <w:r>
              <w:rPr>
                <w:noProof/>
                <w:webHidden/>
              </w:rPr>
              <w:fldChar w:fldCharType="begin"/>
            </w:r>
            <w:r>
              <w:rPr>
                <w:noProof/>
                <w:webHidden/>
              </w:rPr>
              <w:instrText xml:space="preserve"> PAGEREF _Toc199146681 \h </w:instrText>
            </w:r>
            <w:r>
              <w:rPr>
                <w:noProof/>
                <w:webHidden/>
              </w:rPr>
            </w:r>
            <w:r>
              <w:rPr>
                <w:noProof/>
                <w:webHidden/>
              </w:rPr>
              <w:fldChar w:fldCharType="separate"/>
            </w:r>
            <w:r w:rsidR="004C0475">
              <w:rPr>
                <w:noProof/>
                <w:webHidden/>
              </w:rPr>
              <w:t>22</w:t>
            </w:r>
            <w:r>
              <w:rPr>
                <w:noProof/>
                <w:webHidden/>
              </w:rPr>
              <w:fldChar w:fldCharType="end"/>
            </w:r>
          </w:hyperlink>
        </w:p>
        <w:p w14:paraId="2969C3FD" w14:textId="3CD86D6B"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682" w:history="1">
            <w:r w:rsidRPr="00363875">
              <w:rPr>
                <w:rStyle w:val="Hyperlink"/>
              </w:rPr>
              <w:t>3.9.</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Rezultatele așteptate</w:t>
            </w:r>
            <w:r>
              <w:rPr>
                <w:webHidden/>
              </w:rPr>
              <w:tab/>
            </w:r>
            <w:r>
              <w:rPr>
                <w:webHidden/>
              </w:rPr>
              <w:fldChar w:fldCharType="begin"/>
            </w:r>
            <w:r>
              <w:rPr>
                <w:webHidden/>
              </w:rPr>
              <w:instrText xml:space="preserve"> PAGEREF _Toc199146682 \h </w:instrText>
            </w:r>
            <w:r>
              <w:rPr>
                <w:webHidden/>
              </w:rPr>
            </w:r>
            <w:r>
              <w:rPr>
                <w:webHidden/>
              </w:rPr>
              <w:fldChar w:fldCharType="separate"/>
            </w:r>
            <w:r w:rsidR="004C0475">
              <w:rPr>
                <w:webHidden/>
              </w:rPr>
              <w:t>22</w:t>
            </w:r>
            <w:r>
              <w:rPr>
                <w:webHidden/>
              </w:rPr>
              <w:fldChar w:fldCharType="end"/>
            </w:r>
          </w:hyperlink>
        </w:p>
        <w:p w14:paraId="59907B21" w14:textId="2095BB69"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683" w:history="1">
            <w:r w:rsidRPr="00363875">
              <w:rPr>
                <w:rStyle w:val="Hyperlink"/>
              </w:rPr>
              <w:t>3.10.</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Operațiune de importanță strategică</w:t>
            </w:r>
            <w:r>
              <w:rPr>
                <w:webHidden/>
              </w:rPr>
              <w:tab/>
            </w:r>
            <w:r>
              <w:rPr>
                <w:webHidden/>
              </w:rPr>
              <w:fldChar w:fldCharType="begin"/>
            </w:r>
            <w:r>
              <w:rPr>
                <w:webHidden/>
              </w:rPr>
              <w:instrText xml:space="preserve"> PAGEREF _Toc199146683 \h </w:instrText>
            </w:r>
            <w:r>
              <w:rPr>
                <w:webHidden/>
              </w:rPr>
            </w:r>
            <w:r>
              <w:rPr>
                <w:webHidden/>
              </w:rPr>
              <w:fldChar w:fldCharType="separate"/>
            </w:r>
            <w:r w:rsidR="004C0475">
              <w:rPr>
                <w:webHidden/>
              </w:rPr>
              <w:t>22</w:t>
            </w:r>
            <w:r>
              <w:rPr>
                <w:webHidden/>
              </w:rPr>
              <w:fldChar w:fldCharType="end"/>
            </w:r>
          </w:hyperlink>
        </w:p>
        <w:p w14:paraId="16D08000" w14:textId="55A567FF"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684" w:history="1">
            <w:r w:rsidRPr="00363875">
              <w:rPr>
                <w:rStyle w:val="Hyperlink"/>
              </w:rPr>
              <w:t>3.11.</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Investiții teritoriale integrate</w:t>
            </w:r>
            <w:r>
              <w:rPr>
                <w:webHidden/>
              </w:rPr>
              <w:tab/>
            </w:r>
            <w:r>
              <w:rPr>
                <w:webHidden/>
              </w:rPr>
              <w:fldChar w:fldCharType="begin"/>
            </w:r>
            <w:r>
              <w:rPr>
                <w:webHidden/>
              </w:rPr>
              <w:instrText xml:space="preserve"> PAGEREF _Toc199146684 \h </w:instrText>
            </w:r>
            <w:r>
              <w:rPr>
                <w:webHidden/>
              </w:rPr>
            </w:r>
            <w:r>
              <w:rPr>
                <w:webHidden/>
              </w:rPr>
              <w:fldChar w:fldCharType="separate"/>
            </w:r>
            <w:r w:rsidR="004C0475">
              <w:rPr>
                <w:webHidden/>
              </w:rPr>
              <w:t>22</w:t>
            </w:r>
            <w:r>
              <w:rPr>
                <w:webHidden/>
              </w:rPr>
              <w:fldChar w:fldCharType="end"/>
            </w:r>
          </w:hyperlink>
        </w:p>
        <w:p w14:paraId="57CB3FC3" w14:textId="49252443"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685" w:history="1">
            <w:r w:rsidRPr="00363875">
              <w:rPr>
                <w:rStyle w:val="Hyperlink"/>
              </w:rPr>
              <w:t>3.12.</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Dezvoltare locală plasată sub responsabilitatea comunității</w:t>
            </w:r>
            <w:r>
              <w:rPr>
                <w:webHidden/>
              </w:rPr>
              <w:tab/>
            </w:r>
            <w:r>
              <w:rPr>
                <w:webHidden/>
              </w:rPr>
              <w:fldChar w:fldCharType="begin"/>
            </w:r>
            <w:r>
              <w:rPr>
                <w:webHidden/>
              </w:rPr>
              <w:instrText xml:space="preserve"> PAGEREF _Toc199146685 \h </w:instrText>
            </w:r>
            <w:r>
              <w:rPr>
                <w:webHidden/>
              </w:rPr>
            </w:r>
            <w:r>
              <w:rPr>
                <w:webHidden/>
              </w:rPr>
              <w:fldChar w:fldCharType="separate"/>
            </w:r>
            <w:r w:rsidR="004C0475">
              <w:rPr>
                <w:webHidden/>
              </w:rPr>
              <w:t>23</w:t>
            </w:r>
            <w:r>
              <w:rPr>
                <w:webHidden/>
              </w:rPr>
              <w:fldChar w:fldCharType="end"/>
            </w:r>
          </w:hyperlink>
        </w:p>
        <w:p w14:paraId="2B5A0BC9" w14:textId="10BCEE92"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686" w:history="1">
            <w:r w:rsidRPr="00363875">
              <w:rPr>
                <w:rStyle w:val="Hyperlink"/>
              </w:rPr>
              <w:t>3.13.</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Reguli privind ajutorul de stat</w:t>
            </w:r>
            <w:r>
              <w:rPr>
                <w:webHidden/>
              </w:rPr>
              <w:tab/>
            </w:r>
            <w:r>
              <w:rPr>
                <w:webHidden/>
              </w:rPr>
              <w:fldChar w:fldCharType="begin"/>
            </w:r>
            <w:r>
              <w:rPr>
                <w:webHidden/>
              </w:rPr>
              <w:instrText xml:space="preserve"> PAGEREF _Toc199146686 \h </w:instrText>
            </w:r>
            <w:r>
              <w:rPr>
                <w:webHidden/>
              </w:rPr>
            </w:r>
            <w:r>
              <w:rPr>
                <w:webHidden/>
              </w:rPr>
              <w:fldChar w:fldCharType="separate"/>
            </w:r>
            <w:r w:rsidR="004C0475">
              <w:rPr>
                <w:webHidden/>
              </w:rPr>
              <w:t>23</w:t>
            </w:r>
            <w:r>
              <w:rPr>
                <w:webHidden/>
              </w:rPr>
              <w:fldChar w:fldCharType="end"/>
            </w:r>
          </w:hyperlink>
        </w:p>
        <w:p w14:paraId="3882DFBC" w14:textId="4DF11661"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687" w:history="1">
            <w:r w:rsidRPr="00363875">
              <w:rPr>
                <w:rStyle w:val="Hyperlink"/>
              </w:rPr>
              <w:t>3.14.</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Reguli privind instrumentele financiare</w:t>
            </w:r>
            <w:r>
              <w:rPr>
                <w:webHidden/>
              </w:rPr>
              <w:tab/>
            </w:r>
            <w:r>
              <w:rPr>
                <w:webHidden/>
              </w:rPr>
              <w:fldChar w:fldCharType="begin"/>
            </w:r>
            <w:r>
              <w:rPr>
                <w:webHidden/>
              </w:rPr>
              <w:instrText xml:space="preserve"> PAGEREF _Toc199146687 \h </w:instrText>
            </w:r>
            <w:r>
              <w:rPr>
                <w:webHidden/>
              </w:rPr>
            </w:r>
            <w:r>
              <w:rPr>
                <w:webHidden/>
              </w:rPr>
              <w:fldChar w:fldCharType="separate"/>
            </w:r>
            <w:r w:rsidR="004C0475">
              <w:rPr>
                <w:webHidden/>
              </w:rPr>
              <w:t>25</w:t>
            </w:r>
            <w:r>
              <w:rPr>
                <w:webHidden/>
              </w:rPr>
              <w:fldChar w:fldCharType="end"/>
            </w:r>
          </w:hyperlink>
        </w:p>
        <w:p w14:paraId="0FCDEE3D" w14:textId="1E87CA94"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688" w:history="1">
            <w:r w:rsidRPr="00363875">
              <w:rPr>
                <w:rStyle w:val="Hyperlink"/>
              </w:rPr>
              <w:t>3.15.</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Acțiuni interregionale, transfrontaliere și transnaționale</w:t>
            </w:r>
            <w:r>
              <w:rPr>
                <w:webHidden/>
              </w:rPr>
              <w:tab/>
            </w:r>
            <w:r>
              <w:rPr>
                <w:webHidden/>
              </w:rPr>
              <w:fldChar w:fldCharType="begin"/>
            </w:r>
            <w:r>
              <w:rPr>
                <w:webHidden/>
              </w:rPr>
              <w:instrText xml:space="preserve"> PAGEREF _Toc199146688 \h </w:instrText>
            </w:r>
            <w:r>
              <w:rPr>
                <w:webHidden/>
              </w:rPr>
            </w:r>
            <w:r>
              <w:rPr>
                <w:webHidden/>
              </w:rPr>
              <w:fldChar w:fldCharType="separate"/>
            </w:r>
            <w:r w:rsidR="004C0475">
              <w:rPr>
                <w:webHidden/>
              </w:rPr>
              <w:t>25</w:t>
            </w:r>
            <w:r>
              <w:rPr>
                <w:webHidden/>
              </w:rPr>
              <w:fldChar w:fldCharType="end"/>
            </w:r>
          </w:hyperlink>
        </w:p>
        <w:p w14:paraId="6A3963D0" w14:textId="1406E644"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689" w:history="1">
            <w:r w:rsidRPr="00363875">
              <w:rPr>
                <w:rStyle w:val="Hyperlink"/>
              </w:rPr>
              <w:t>3.16.</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Principii orizontale</w:t>
            </w:r>
            <w:r>
              <w:rPr>
                <w:webHidden/>
              </w:rPr>
              <w:tab/>
            </w:r>
            <w:r>
              <w:rPr>
                <w:webHidden/>
              </w:rPr>
              <w:fldChar w:fldCharType="begin"/>
            </w:r>
            <w:r>
              <w:rPr>
                <w:webHidden/>
              </w:rPr>
              <w:instrText xml:space="preserve"> PAGEREF _Toc199146689 \h </w:instrText>
            </w:r>
            <w:r>
              <w:rPr>
                <w:webHidden/>
              </w:rPr>
            </w:r>
            <w:r>
              <w:rPr>
                <w:webHidden/>
              </w:rPr>
              <w:fldChar w:fldCharType="separate"/>
            </w:r>
            <w:r w:rsidR="004C0475">
              <w:rPr>
                <w:webHidden/>
              </w:rPr>
              <w:t>25</w:t>
            </w:r>
            <w:r>
              <w:rPr>
                <w:webHidden/>
              </w:rPr>
              <w:fldChar w:fldCharType="end"/>
            </w:r>
          </w:hyperlink>
        </w:p>
        <w:p w14:paraId="36B7119B" w14:textId="44DF5016"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690" w:history="1">
            <w:r w:rsidRPr="00363875">
              <w:rPr>
                <w:rStyle w:val="Hyperlink"/>
              </w:rPr>
              <w:t>3.17.</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Aspecte de mediu (inclusiv aplicarea Directivei 2011/92/UE a Parlamentului European și a Consiliului). Aplicarea principiului  DNSH. Imunizarea la schimbările climatice</w:t>
            </w:r>
            <w:r>
              <w:rPr>
                <w:webHidden/>
              </w:rPr>
              <w:tab/>
            </w:r>
            <w:r>
              <w:rPr>
                <w:webHidden/>
              </w:rPr>
              <w:fldChar w:fldCharType="begin"/>
            </w:r>
            <w:r>
              <w:rPr>
                <w:webHidden/>
              </w:rPr>
              <w:instrText xml:space="preserve"> PAGEREF _Toc199146690 \h </w:instrText>
            </w:r>
            <w:r>
              <w:rPr>
                <w:webHidden/>
              </w:rPr>
            </w:r>
            <w:r>
              <w:rPr>
                <w:webHidden/>
              </w:rPr>
              <w:fldChar w:fldCharType="separate"/>
            </w:r>
            <w:r w:rsidR="004C0475">
              <w:rPr>
                <w:webHidden/>
              </w:rPr>
              <w:t>25</w:t>
            </w:r>
            <w:r>
              <w:rPr>
                <w:webHidden/>
              </w:rPr>
              <w:fldChar w:fldCharType="end"/>
            </w:r>
          </w:hyperlink>
        </w:p>
        <w:p w14:paraId="282B487E" w14:textId="7988E00B" w:rsidR="00AD7CF4" w:rsidRDefault="00AD7CF4">
          <w:pPr>
            <w:pStyle w:val="TOC3"/>
            <w:tabs>
              <w:tab w:val="right" w:leader="dot" w:pos="9323"/>
            </w:tabs>
            <w:rPr>
              <w:rFonts w:eastAsiaTheme="minorEastAsia"/>
              <w:noProof/>
              <w:kern w:val="2"/>
              <w:sz w:val="24"/>
              <w:szCs w:val="24"/>
              <w:lang w:val="en-GB" w:eastAsia="en-GB"/>
              <w14:ligatures w14:val="standardContextual"/>
            </w:rPr>
          </w:pPr>
          <w:hyperlink w:anchor="_Toc199146691" w:history="1">
            <w:r w:rsidRPr="00363875">
              <w:rPr>
                <w:rStyle w:val="Hyperlink"/>
                <w:rFonts w:cstheme="minorHAnsi"/>
                <w:b/>
                <w:bCs/>
                <w:iCs/>
                <w:noProof/>
              </w:rPr>
              <w:t>3.17.1. Aplicarea principiului  DNSH. Imunizarea la schimbările climatice</w:t>
            </w:r>
            <w:r>
              <w:rPr>
                <w:noProof/>
                <w:webHidden/>
              </w:rPr>
              <w:tab/>
            </w:r>
            <w:r>
              <w:rPr>
                <w:noProof/>
                <w:webHidden/>
              </w:rPr>
              <w:fldChar w:fldCharType="begin"/>
            </w:r>
            <w:r>
              <w:rPr>
                <w:noProof/>
                <w:webHidden/>
              </w:rPr>
              <w:instrText xml:space="preserve"> PAGEREF _Toc199146691 \h </w:instrText>
            </w:r>
            <w:r>
              <w:rPr>
                <w:noProof/>
                <w:webHidden/>
              </w:rPr>
            </w:r>
            <w:r>
              <w:rPr>
                <w:noProof/>
                <w:webHidden/>
              </w:rPr>
              <w:fldChar w:fldCharType="separate"/>
            </w:r>
            <w:r w:rsidR="004C0475">
              <w:rPr>
                <w:noProof/>
                <w:webHidden/>
              </w:rPr>
              <w:t>25</w:t>
            </w:r>
            <w:r>
              <w:rPr>
                <w:noProof/>
                <w:webHidden/>
              </w:rPr>
              <w:fldChar w:fldCharType="end"/>
            </w:r>
          </w:hyperlink>
        </w:p>
        <w:p w14:paraId="1F88D3CE" w14:textId="36445FE1" w:rsidR="00AD7CF4" w:rsidRDefault="00AD7CF4">
          <w:pPr>
            <w:pStyle w:val="TOC3"/>
            <w:tabs>
              <w:tab w:val="left" w:pos="1320"/>
              <w:tab w:val="right" w:leader="dot" w:pos="9323"/>
            </w:tabs>
            <w:rPr>
              <w:rFonts w:eastAsiaTheme="minorEastAsia"/>
              <w:noProof/>
              <w:kern w:val="2"/>
              <w:sz w:val="24"/>
              <w:szCs w:val="24"/>
              <w:lang w:val="en-GB" w:eastAsia="en-GB"/>
              <w14:ligatures w14:val="standardContextual"/>
            </w:rPr>
          </w:pPr>
          <w:hyperlink w:anchor="_Toc199146692" w:history="1">
            <w:r w:rsidRPr="00363875">
              <w:rPr>
                <w:rStyle w:val="Hyperlink"/>
                <w:rFonts w:cstheme="minorHAnsi"/>
                <w:b/>
                <w:bCs/>
                <w:iCs/>
                <w:noProof/>
              </w:rPr>
              <w:t>3.17.2.</w:t>
            </w:r>
            <w:r>
              <w:rPr>
                <w:rFonts w:eastAsiaTheme="minorEastAsia"/>
                <w:noProof/>
                <w:kern w:val="2"/>
                <w:sz w:val="24"/>
                <w:szCs w:val="24"/>
                <w:lang w:val="en-GB" w:eastAsia="en-GB"/>
                <w14:ligatures w14:val="standardContextual"/>
              </w:rPr>
              <w:tab/>
            </w:r>
            <w:r w:rsidRPr="00363875">
              <w:rPr>
                <w:rStyle w:val="Hyperlink"/>
                <w:rFonts w:cstheme="minorHAnsi"/>
                <w:b/>
                <w:bCs/>
                <w:iCs/>
                <w:noProof/>
              </w:rPr>
              <w:t>Eficiența resurselor</w:t>
            </w:r>
            <w:r>
              <w:rPr>
                <w:noProof/>
                <w:webHidden/>
              </w:rPr>
              <w:tab/>
            </w:r>
            <w:r>
              <w:rPr>
                <w:noProof/>
                <w:webHidden/>
              </w:rPr>
              <w:fldChar w:fldCharType="begin"/>
            </w:r>
            <w:r>
              <w:rPr>
                <w:noProof/>
                <w:webHidden/>
              </w:rPr>
              <w:instrText xml:space="preserve"> PAGEREF _Toc199146692 \h </w:instrText>
            </w:r>
            <w:r>
              <w:rPr>
                <w:noProof/>
                <w:webHidden/>
              </w:rPr>
            </w:r>
            <w:r>
              <w:rPr>
                <w:noProof/>
                <w:webHidden/>
              </w:rPr>
              <w:fldChar w:fldCharType="separate"/>
            </w:r>
            <w:r w:rsidR="004C0475">
              <w:rPr>
                <w:noProof/>
                <w:webHidden/>
              </w:rPr>
              <w:t>27</w:t>
            </w:r>
            <w:r>
              <w:rPr>
                <w:noProof/>
                <w:webHidden/>
              </w:rPr>
              <w:fldChar w:fldCharType="end"/>
            </w:r>
          </w:hyperlink>
        </w:p>
        <w:p w14:paraId="5F324AFE" w14:textId="589F4361" w:rsidR="00AD7CF4" w:rsidRDefault="00AD7CF4">
          <w:pPr>
            <w:pStyle w:val="TOC3"/>
            <w:tabs>
              <w:tab w:val="left" w:pos="1320"/>
              <w:tab w:val="right" w:leader="dot" w:pos="9323"/>
            </w:tabs>
            <w:rPr>
              <w:rFonts w:eastAsiaTheme="minorEastAsia"/>
              <w:noProof/>
              <w:kern w:val="2"/>
              <w:sz w:val="24"/>
              <w:szCs w:val="24"/>
              <w:lang w:val="en-GB" w:eastAsia="en-GB"/>
              <w14:ligatures w14:val="standardContextual"/>
            </w:rPr>
          </w:pPr>
          <w:hyperlink w:anchor="_Toc199146693" w:history="1">
            <w:r w:rsidRPr="00363875">
              <w:rPr>
                <w:rStyle w:val="Hyperlink"/>
                <w:rFonts w:cstheme="minorHAnsi"/>
                <w:b/>
                <w:bCs/>
                <w:iCs/>
                <w:noProof/>
              </w:rPr>
              <w:t>3.17.3.</w:t>
            </w:r>
            <w:r>
              <w:rPr>
                <w:rFonts w:eastAsiaTheme="minorEastAsia"/>
                <w:noProof/>
                <w:kern w:val="2"/>
                <w:sz w:val="24"/>
                <w:szCs w:val="24"/>
                <w:lang w:val="en-GB" w:eastAsia="en-GB"/>
                <w14:ligatures w14:val="standardContextual"/>
              </w:rPr>
              <w:tab/>
            </w:r>
            <w:r w:rsidRPr="00363875">
              <w:rPr>
                <w:rStyle w:val="Hyperlink"/>
                <w:rFonts w:cstheme="minorHAnsi"/>
                <w:b/>
                <w:bCs/>
                <w:iCs/>
                <w:noProof/>
              </w:rPr>
              <w:t>Reducerea cantității de deșeuri/economia circulară</w:t>
            </w:r>
            <w:r>
              <w:rPr>
                <w:noProof/>
                <w:webHidden/>
              </w:rPr>
              <w:tab/>
            </w:r>
            <w:r>
              <w:rPr>
                <w:noProof/>
                <w:webHidden/>
              </w:rPr>
              <w:fldChar w:fldCharType="begin"/>
            </w:r>
            <w:r>
              <w:rPr>
                <w:noProof/>
                <w:webHidden/>
              </w:rPr>
              <w:instrText xml:space="preserve"> PAGEREF _Toc199146693 \h </w:instrText>
            </w:r>
            <w:r>
              <w:rPr>
                <w:noProof/>
                <w:webHidden/>
              </w:rPr>
            </w:r>
            <w:r>
              <w:rPr>
                <w:noProof/>
                <w:webHidden/>
              </w:rPr>
              <w:fldChar w:fldCharType="separate"/>
            </w:r>
            <w:r w:rsidR="004C0475">
              <w:rPr>
                <w:noProof/>
                <w:webHidden/>
              </w:rPr>
              <w:t>27</w:t>
            </w:r>
            <w:r>
              <w:rPr>
                <w:noProof/>
                <w:webHidden/>
              </w:rPr>
              <w:fldChar w:fldCharType="end"/>
            </w:r>
          </w:hyperlink>
        </w:p>
        <w:p w14:paraId="2773E537" w14:textId="2E39C048" w:rsidR="00AD7CF4" w:rsidRDefault="00AD7CF4">
          <w:pPr>
            <w:pStyle w:val="TOC3"/>
            <w:tabs>
              <w:tab w:val="left" w:pos="1320"/>
              <w:tab w:val="right" w:leader="dot" w:pos="9323"/>
            </w:tabs>
            <w:rPr>
              <w:rFonts w:eastAsiaTheme="minorEastAsia"/>
              <w:noProof/>
              <w:kern w:val="2"/>
              <w:sz w:val="24"/>
              <w:szCs w:val="24"/>
              <w:lang w:val="en-GB" w:eastAsia="en-GB"/>
              <w14:ligatures w14:val="standardContextual"/>
            </w:rPr>
          </w:pPr>
          <w:hyperlink w:anchor="_Toc199146694" w:history="1">
            <w:r w:rsidRPr="00363875">
              <w:rPr>
                <w:rStyle w:val="Hyperlink"/>
                <w:rFonts w:cstheme="minorHAnsi"/>
                <w:b/>
                <w:bCs/>
                <w:iCs/>
                <w:noProof/>
              </w:rPr>
              <w:t>3.17.4.</w:t>
            </w:r>
            <w:r>
              <w:rPr>
                <w:rFonts w:eastAsiaTheme="minorEastAsia"/>
                <w:noProof/>
                <w:kern w:val="2"/>
                <w:sz w:val="24"/>
                <w:szCs w:val="24"/>
                <w:lang w:val="en-GB" w:eastAsia="en-GB"/>
                <w14:ligatures w14:val="standardContextual"/>
              </w:rPr>
              <w:tab/>
            </w:r>
            <w:r w:rsidRPr="00363875">
              <w:rPr>
                <w:rStyle w:val="Hyperlink"/>
                <w:rFonts w:cstheme="minorHAnsi"/>
                <w:b/>
                <w:bCs/>
                <w:iCs/>
                <w:noProof/>
              </w:rPr>
              <w:t>Creșterea performanței energetice și obținerea de energie verde pentru consum propriu din resurse regenerabile</w:t>
            </w:r>
            <w:r>
              <w:rPr>
                <w:noProof/>
                <w:webHidden/>
              </w:rPr>
              <w:tab/>
            </w:r>
            <w:r>
              <w:rPr>
                <w:noProof/>
                <w:webHidden/>
              </w:rPr>
              <w:fldChar w:fldCharType="begin"/>
            </w:r>
            <w:r>
              <w:rPr>
                <w:noProof/>
                <w:webHidden/>
              </w:rPr>
              <w:instrText xml:space="preserve"> PAGEREF _Toc199146694 \h </w:instrText>
            </w:r>
            <w:r>
              <w:rPr>
                <w:noProof/>
                <w:webHidden/>
              </w:rPr>
            </w:r>
            <w:r>
              <w:rPr>
                <w:noProof/>
                <w:webHidden/>
              </w:rPr>
              <w:fldChar w:fldCharType="separate"/>
            </w:r>
            <w:r w:rsidR="004C0475">
              <w:rPr>
                <w:noProof/>
                <w:webHidden/>
              </w:rPr>
              <w:t>28</w:t>
            </w:r>
            <w:r>
              <w:rPr>
                <w:noProof/>
                <w:webHidden/>
              </w:rPr>
              <w:fldChar w:fldCharType="end"/>
            </w:r>
          </w:hyperlink>
        </w:p>
        <w:p w14:paraId="242D3AE3" w14:textId="1E7E3413" w:rsidR="00AD7CF4" w:rsidRDefault="00AD7CF4">
          <w:pPr>
            <w:pStyle w:val="TOC3"/>
            <w:tabs>
              <w:tab w:val="left" w:pos="1320"/>
              <w:tab w:val="right" w:leader="dot" w:pos="9323"/>
            </w:tabs>
            <w:rPr>
              <w:rFonts w:eastAsiaTheme="minorEastAsia"/>
              <w:noProof/>
              <w:kern w:val="2"/>
              <w:sz w:val="24"/>
              <w:szCs w:val="24"/>
              <w:lang w:val="en-GB" w:eastAsia="en-GB"/>
              <w14:ligatures w14:val="standardContextual"/>
            </w:rPr>
          </w:pPr>
          <w:hyperlink w:anchor="_Toc199146695" w:history="1">
            <w:r w:rsidRPr="00363875">
              <w:rPr>
                <w:rStyle w:val="Hyperlink"/>
                <w:rFonts w:cstheme="minorHAnsi"/>
                <w:b/>
                <w:bCs/>
                <w:iCs/>
                <w:noProof/>
              </w:rPr>
              <w:t>3.17.5.</w:t>
            </w:r>
            <w:r>
              <w:rPr>
                <w:rFonts w:eastAsiaTheme="minorEastAsia"/>
                <w:noProof/>
                <w:kern w:val="2"/>
                <w:sz w:val="24"/>
                <w:szCs w:val="24"/>
                <w:lang w:val="en-GB" w:eastAsia="en-GB"/>
                <w14:ligatures w14:val="standardContextual"/>
              </w:rPr>
              <w:tab/>
            </w:r>
            <w:r w:rsidRPr="00363875">
              <w:rPr>
                <w:rStyle w:val="Hyperlink"/>
                <w:rFonts w:cstheme="minorHAnsi"/>
                <w:b/>
                <w:bCs/>
                <w:iCs/>
                <w:noProof/>
              </w:rPr>
              <w:t>Indicatori de monitorizare a efectelor asupra mediului</w:t>
            </w:r>
            <w:r>
              <w:rPr>
                <w:noProof/>
                <w:webHidden/>
              </w:rPr>
              <w:tab/>
            </w:r>
            <w:r>
              <w:rPr>
                <w:noProof/>
                <w:webHidden/>
              </w:rPr>
              <w:fldChar w:fldCharType="begin"/>
            </w:r>
            <w:r>
              <w:rPr>
                <w:noProof/>
                <w:webHidden/>
              </w:rPr>
              <w:instrText xml:space="preserve"> PAGEREF _Toc199146695 \h </w:instrText>
            </w:r>
            <w:r>
              <w:rPr>
                <w:noProof/>
                <w:webHidden/>
              </w:rPr>
            </w:r>
            <w:r>
              <w:rPr>
                <w:noProof/>
                <w:webHidden/>
              </w:rPr>
              <w:fldChar w:fldCharType="separate"/>
            </w:r>
            <w:r w:rsidR="004C0475">
              <w:rPr>
                <w:noProof/>
                <w:webHidden/>
              </w:rPr>
              <w:t>28</w:t>
            </w:r>
            <w:r>
              <w:rPr>
                <w:noProof/>
                <w:webHidden/>
              </w:rPr>
              <w:fldChar w:fldCharType="end"/>
            </w:r>
          </w:hyperlink>
        </w:p>
        <w:p w14:paraId="7638CA03" w14:textId="2CBB5498"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696" w:history="1">
            <w:r w:rsidRPr="00363875">
              <w:rPr>
                <w:rStyle w:val="Hyperlink"/>
              </w:rPr>
              <w:t>3.18.</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Caracterul durabil al proiectului</w:t>
            </w:r>
            <w:r>
              <w:rPr>
                <w:webHidden/>
              </w:rPr>
              <w:tab/>
            </w:r>
            <w:r>
              <w:rPr>
                <w:webHidden/>
              </w:rPr>
              <w:fldChar w:fldCharType="begin"/>
            </w:r>
            <w:r>
              <w:rPr>
                <w:webHidden/>
              </w:rPr>
              <w:instrText xml:space="preserve"> PAGEREF _Toc199146696 \h </w:instrText>
            </w:r>
            <w:r>
              <w:rPr>
                <w:webHidden/>
              </w:rPr>
            </w:r>
            <w:r>
              <w:rPr>
                <w:webHidden/>
              </w:rPr>
              <w:fldChar w:fldCharType="separate"/>
            </w:r>
            <w:r w:rsidR="004C0475">
              <w:rPr>
                <w:webHidden/>
              </w:rPr>
              <w:t>29</w:t>
            </w:r>
            <w:r>
              <w:rPr>
                <w:webHidden/>
              </w:rPr>
              <w:fldChar w:fldCharType="end"/>
            </w:r>
          </w:hyperlink>
        </w:p>
        <w:p w14:paraId="7BAAD417" w14:textId="5841CAA8"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697" w:history="1">
            <w:r w:rsidRPr="00363875">
              <w:rPr>
                <w:rStyle w:val="Hyperlink"/>
              </w:rPr>
              <w:t>3.19.</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Acțiuni menite să garanteze egalitatea de șanse, de gen, incluziunea și nediscriminarea și accesibilitatea pentru persoanele cu dizabilități</w:t>
            </w:r>
            <w:r>
              <w:rPr>
                <w:webHidden/>
              </w:rPr>
              <w:tab/>
            </w:r>
            <w:r>
              <w:rPr>
                <w:webHidden/>
              </w:rPr>
              <w:fldChar w:fldCharType="begin"/>
            </w:r>
            <w:r>
              <w:rPr>
                <w:webHidden/>
              </w:rPr>
              <w:instrText xml:space="preserve"> PAGEREF _Toc199146697 \h </w:instrText>
            </w:r>
            <w:r>
              <w:rPr>
                <w:webHidden/>
              </w:rPr>
            </w:r>
            <w:r>
              <w:rPr>
                <w:webHidden/>
              </w:rPr>
              <w:fldChar w:fldCharType="separate"/>
            </w:r>
            <w:r w:rsidR="004C0475">
              <w:rPr>
                <w:webHidden/>
              </w:rPr>
              <w:t>29</w:t>
            </w:r>
            <w:r>
              <w:rPr>
                <w:webHidden/>
              </w:rPr>
              <w:fldChar w:fldCharType="end"/>
            </w:r>
          </w:hyperlink>
        </w:p>
        <w:p w14:paraId="6397720F" w14:textId="311EFF83" w:rsidR="00AD7CF4" w:rsidRDefault="00AD7CF4">
          <w:pPr>
            <w:pStyle w:val="TOC3"/>
            <w:tabs>
              <w:tab w:val="right" w:leader="dot" w:pos="9323"/>
            </w:tabs>
            <w:rPr>
              <w:rFonts w:eastAsiaTheme="minorEastAsia"/>
              <w:noProof/>
              <w:kern w:val="2"/>
              <w:sz w:val="24"/>
              <w:szCs w:val="24"/>
              <w:lang w:val="en-GB" w:eastAsia="en-GB"/>
              <w14:ligatures w14:val="standardContextual"/>
            </w:rPr>
          </w:pPr>
          <w:hyperlink w:anchor="_Toc199146698" w:history="1">
            <w:r w:rsidRPr="00363875">
              <w:rPr>
                <w:rStyle w:val="Hyperlink"/>
                <w:rFonts w:cstheme="minorHAnsi"/>
                <w:b/>
                <w:bCs/>
                <w:iCs/>
                <w:noProof/>
              </w:rPr>
              <w:t>3.19.1. Egalitatea de șanse</w:t>
            </w:r>
            <w:r>
              <w:rPr>
                <w:noProof/>
                <w:webHidden/>
              </w:rPr>
              <w:tab/>
            </w:r>
            <w:r>
              <w:rPr>
                <w:noProof/>
                <w:webHidden/>
              </w:rPr>
              <w:fldChar w:fldCharType="begin"/>
            </w:r>
            <w:r>
              <w:rPr>
                <w:noProof/>
                <w:webHidden/>
              </w:rPr>
              <w:instrText xml:space="preserve"> PAGEREF _Toc199146698 \h </w:instrText>
            </w:r>
            <w:r>
              <w:rPr>
                <w:noProof/>
                <w:webHidden/>
              </w:rPr>
            </w:r>
            <w:r>
              <w:rPr>
                <w:noProof/>
                <w:webHidden/>
              </w:rPr>
              <w:fldChar w:fldCharType="separate"/>
            </w:r>
            <w:r w:rsidR="004C0475">
              <w:rPr>
                <w:noProof/>
                <w:webHidden/>
              </w:rPr>
              <w:t>30</w:t>
            </w:r>
            <w:r>
              <w:rPr>
                <w:noProof/>
                <w:webHidden/>
              </w:rPr>
              <w:fldChar w:fldCharType="end"/>
            </w:r>
          </w:hyperlink>
        </w:p>
        <w:p w14:paraId="43FFA575" w14:textId="7B04C7CE"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699" w:history="1">
            <w:r w:rsidRPr="00363875">
              <w:rPr>
                <w:rStyle w:val="Hyperlink"/>
              </w:rPr>
              <w:t>3.20.</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Teme secundare</w:t>
            </w:r>
            <w:r>
              <w:rPr>
                <w:webHidden/>
              </w:rPr>
              <w:tab/>
            </w:r>
            <w:r>
              <w:rPr>
                <w:webHidden/>
              </w:rPr>
              <w:fldChar w:fldCharType="begin"/>
            </w:r>
            <w:r>
              <w:rPr>
                <w:webHidden/>
              </w:rPr>
              <w:instrText xml:space="preserve"> PAGEREF _Toc199146699 \h </w:instrText>
            </w:r>
            <w:r>
              <w:rPr>
                <w:webHidden/>
              </w:rPr>
            </w:r>
            <w:r>
              <w:rPr>
                <w:webHidden/>
              </w:rPr>
              <w:fldChar w:fldCharType="separate"/>
            </w:r>
            <w:r w:rsidR="004C0475">
              <w:rPr>
                <w:webHidden/>
              </w:rPr>
              <w:t>33</w:t>
            </w:r>
            <w:r>
              <w:rPr>
                <w:webHidden/>
              </w:rPr>
              <w:fldChar w:fldCharType="end"/>
            </w:r>
          </w:hyperlink>
        </w:p>
        <w:p w14:paraId="417B4495" w14:textId="124DE432"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00" w:history="1">
            <w:r w:rsidRPr="00363875">
              <w:rPr>
                <w:rStyle w:val="Hyperlink"/>
              </w:rPr>
              <w:t>3.21.</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Informarea și vizibilitatea sprijinului din fonduri</w:t>
            </w:r>
            <w:r>
              <w:rPr>
                <w:webHidden/>
              </w:rPr>
              <w:tab/>
            </w:r>
            <w:r>
              <w:rPr>
                <w:webHidden/>
              </w:rPr>
              <w:fldChar w:fldCharType="begin"/>
            </w:r>
            <w:r>
              <w:rPr>
                <w:webHidden/>
              </w:rPr>
              <w:instrText xml:space="preserve"> PAGEREF _Toc199146700 \h </w:instrText>
            </w:r>
            <w:r>
              <w:rPr>
                <w:webHidden/>
              </w:rPr>
            </w:r>
            <w:r>
              <w:rPr>
                <w:webHidden/>
              </w:rPr>
              <w:fldChar w:fldCharType="separate"/>
            </w:r>
            <w:r w:rsidR="004C0475">
              <w:rPr>
                <w:webHidden/>
              </w:rPr>
              <w:t>33</w:t>
            </w:r>
            <w:r>
              <w:rPr>
                <w:webHidden/>
              </w:rPr>
              <w:fldChar w:fldCharType="end"/>
            </w:r>
          </w:hyperlink>
        </w:p>
        <w:p w14:paraId="3102E21E" w14:textId="6E0398D3" w:rsidR="00AD7CF4" w:rsidRDefault="00AD7CF4">
          <w:pPr>
            <w:pStyle w:val="TOC1"/>
            <w:rPr>
              <w:rFonts w:eastAsiaTheme="minorEastAsia"/>
              <w:noProof/>
              <w:kern w:val="2"/>
              <w:sz w:val="24"/>
              <w:szCs w:val="24"/>
              <w:lang w:val="en-GB" w:eastAsia="en-GB"/>
              <w14:ligatures w14:val="standardContextual"/>
            </w:rPr>
          </w:pPr>
          <w:hyperlink w:anchor="_Toc199146701" w:history="1">
            <w:r w:rsidRPr="00363875">
              <w:rPr>
                <w:rStyle w:val="Hyperlink"/>
                <w:rFonts w:cstheme="minorHAnsi"/>
                <w:b/>
                <w:bCs/>
                <w:iCs/>
                <w:noProof/>
              </w:rPr>
              <w:t>4.</w:t>
            </w:r>
            <w:r>
              <w:rPr>
                <w:rFonts w:eastAsiaTheme="minorEastAsia"/>
                <w:noProof/>
                <w:kern w:val="2"/>
                <w:sz w:val="24"/>
                <w:szCs w:val="24"/>
                <w:lang w:val="en-GB" w:eastAsia="en-GB"/>
                <w14:ligatures w14:val="standardContextual"/>
              </w:rPr>
              <w:tab/>
            </w:r>
            <w:r w:rsidRPr="00363875">
              <w:rPr>
                <w:rStyle w:val="Hyperlink"/>
                <w:rFonts w:cstheme="minorHAnsi"/>
                <w:b/>
                <w:bCs/>
                <w:iCs/>
                <w:noProof/>
              </w:rPr>
              <w:t>INFORMAȚII ADMINISTRATIVE DESPRE APELUL DE PROIECTE</w:t>
            </w:r>
            <w:r>
              <w:rPr>
                <w:noProof/>
                <w:webHidden/>
              </w:rPr>
              <w:tab/>
            </w:r>
            <w:r>
              <w:rPr>
                <w:noProof/>
                <w:webHidden/>
              </w:rPr>
              <w:fldChar w:fldCharType="begin"/>
            </w:r>
            <w:r>
              <w:rPr>
                <w:noProof/>
                <w:webHidden/>
              </w:rPr>
              <w:instrText xml:space="preserve"> PAGEREF _Toc199146701 \h </w:instrText>
            </w:r>
            <w:r>
              <w:rPr>
                <w:noProof/>
                <w:webHidden/>
              </w:rPr>
            </w:r>
            <w:r>
              <w:rPr>
                <w:noProof/>
                <w:webHidden/>
              </w:rPr>
              <w:fldChar w:fldCharType="separate"/>
            </w:r>
            <w:r w:rsidR="004C0475">
              <w:rPr>
                <w:noProof/>
                <w:webHidden/>
              </w:rPr>
              <w:t>35</w:t>
            </w:r>
            <w:r>
              <w:rPr>
                <w:noProof/>
                <w:webHidden/>
              </w:rPr>
              <w:fldChar w:fldCharType="end"/>
            </w:r>
          </w:hyperlink>
        </w:p>
        <w:p w14:paraId="56A97882" w14:textId="09A5041A"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02" w:history="1">
            <w:r w:rsidRPr="00363875">
              <w:rPr>
                <w:rStyle w:val="Hyperlink"/>
              </w:rPr>
              <w:t>4.1.</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Data deschiderii apelului de proiecte</w:t>
            </w:r>
            <w:r>
              <w:rPr>
                <w:webHidden/>
              </w:rPr>
              <w:tab/>
            </w:r>
            <w:r>
              <w:rPr>
                <w:webHidden/>
              </w:rPr>
              <w:fldChar w:fldCharType="begin"/>
            </w:r>
            <w:r>
              <w:rPr>
                <w:webHidden/>
              </w:rPr>
              <w:instrText xml:space="preserve"> PAGEREF _Toc199146702 \h </w:instrText>
            </w:r>
            <w:r>
              <w:rPr>
                <w:webHidden/>
              </w:rPr>
            </w:r>
            <w:r>
              <w:rPr>
                <w:webHidden/>
              </w:rPr>
              <w:fldChar w:fldCharType="separate"/>
            </w:r>
            <w:r w:rsidR="004C0475">
              <w:rPr>
                <w:webHidden/>
              </w:rPr>
              <w:t>35</w:t>
            </w:r>
            <w:r>
              <w:rPr>
                <w:webHidden/>
              </w:rPr>
              <w:fldChar w:fldCharType="end"/>
            </w:r>
          </w:hyperlink>
        </w:p>
        <w:p w14:paraId="3E80E460" w14:textId="4709C567"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03" w:history="1">
            <w:r w:rsidRPr="00363875">
              <w:rPr>
                <w:rStyle w:val="Hyperlink"/>
              </w:rPr>
              <w:t>4.2.</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Perioada de pregătire a proiectelor</w:t>
            </w:r>
            <w:r>
              <w:rPr>
                <w:webHidden/>
              </w:rPr>
              <w:tab/>
            </w:r>
            <w:r>
              <w:rPr>
                <w:webHidden/>
              </w:rPr>
              <w:fldChar w:fldCharType="begin"/>
            </w:r>
            <w:r>
              <w:rPr>
                <w:webHidden/>
              </w:rPr>
              <w:instrText xml:space="preserve"> PAGEREF _Toc199146703 \h </w:instrText>
            </w:r>
            <w:r>
              <w:rPr>
                <w:webHidden/>
              </w:rPr>
            </w:r>
            <w:r>
              <w:rPr>
                <w:webHidden/>
              </w:rPr>
              <w:fldChar w:fldCharType="separate"/>
            </w:r>
            <w:r w:rsidR="004C0475">
              <w:rPr>
                <w:webHidden/>
              </w:rPr>
              <w:t>35</w:t>
            </w:r>
            <w:r>
              <w:rPr>
                <w:webHidden/>
              </w:rPr>
              <w:fldChar w:fldCharType="end"/>
            </w:r>
          </w:hyperlink>
        </w:p>
        <w:p w14:paraId="71C605D9" w14:textId="1CE5E375"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04" w:history="1">
            <w:r w:rsidRPr="00363875">
              <w:rPr>
                <w:rStyle w:val="Hyperlink"/>
              </w:rPr>
              <w:t>4.3.</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Perioada de depunere a proiectelor</w:t>
            </w:r>
            <w:r>
              <w:rPr>
                <w:webHidden/>
              </w:rPr>
              <w:tab/>
            </w:r>
            <w:r>
              <w:rPr>
                <w:webHidden/>
              </w:rPr>
              <w:fldChar w:fldCharType="begin"/>
            </w:r>
            <w:r>
              <w:rPr>
                <w:webHidden/>
              </w:rPr>
              <w:instrText xml:space="preserve"> PAGEREF _Toc199146704 \h </w:instrText>
            </w:r>
            <w:r>
              <w:rPr>
                <w:webHidden/>
              </w:rPr>
            </w:r>
            <w:r>
              <w:rPr>
                <w:webHidden/>
              </w:rPr>
              <w:fldChar w:fldCharType="separate"/>
            </w:r>
            <w:r w:rsidR="004C0475">
              <w:rPr>
                <w:webHidden/>
              </w:rPr>
              <w:t>35</w:t>
            </w:r>
            <w:r>
              <w:rPr>
                <w:webHidden/>
              </w:rPr>
              <w:fldChar w:fldCharType="end"/>
            </w:r>
          </w:hyperlink>
        </w:p>
        <w:p w14:paraId="54DB40E7" w14:textId="3881B34C" w:rsidR="00AD7CF4" w:rsidRDefault="00AD7CF4">
          <w:pPr>
            <w:pStyle w:val="TOC3"/>
            <w:tabs>
              <w:tab w:val="left" w:pos="1320"/>
              <w:tab w:val="right" w:leader="dot" w:pos="9323"/>
            </w:tabs>
            <w:rPr>
              <w:rFonts w:eastAsiaTheme="minorEastAsia"/>
              <w:noProof/>
              <w:kern w:val="2"/>
              <w:sz w:val="24"/>
              <w:szCs w:val="24"/>
              <w:lang w:val="en-GB" w:eastAsia="en-GB"/>
              <w14:ligatures w14:val="standardContextual"/>
            </w:rPr>
          </w:pPr>
          <w:hyperlink w:anchor="_Toc199146705" w:history="1">
            <w:r w:rsidRPr="00363875">
              <w:rPr>
                <w:rStyle w:val="Hyperlink"/>
                <w:rFonts w:cstheme="minorHAnsi"/>
                <w:b/>
                <w:bCs/>
                <w:iCs/>
                <w:noProof/>
              </w:rPr>
              <w:t>4.3.1.</w:t>
            </w:r>
            <w:r>
              <w:rPr>
                <w:rFonts w:eastAsiaTheme="minorEastAsia"/>
                <w:noProof/>
                <w:kern w:val="2"/>
                <w:sz w:val="24"/>
                <w:szCs w:val="24"/>
                <w:lang w:val="en-GB" w:eastAsia="en-GB"/>
                <w14:ligatures w14:val="standardContextual"/>
              </w:rPr>
              <w:tab/>
            </w:r>
            <w:r w:rsidRPr="00363875">
              <w:rPr>
                <w:rStyle w:val="Hyperlink"/>
                <w:rFonts w:cstheme="minorHAnsi"/>
                <w:b/>
                <w:bCs/>
                <w:iCs/>
                <w:noProof/>
              </w:rPr>
              <w:t>Data și ora pentru începerea depunerii de proiecte</w:t>
            </w:r>
            <w:r>
              <w:rPr>
                <w:noProof/>
                <w:webHidden/>
              </w:rPr>
              <w:tab/>
            </w:r>
            <w:r>
              <w:rPr>
                <w:noProof/>
                <w:webHidden/>
              </w:rPr>
              <w:fldChar w:fldCharType="begin"/>
            </w:r>
            <w:r>
              <w:rPr>
                <w:noProof/>
                <w:webHidden/>
              </w:rPr>
              <w:instrText xml:space="preserve"> PAGEREF _Toc199146705 \h </w:instrText>
            </w:r>
            <w:r>
              <w:rPr>
                <w:noProof/>
                <w:webHidden/>
              </w:rPr>
            </w:r>
            <w:r>
              <w:rPr>
                <w:noProof/>
                <w:webHidden/>
              </w:rPr>
              <w:fldChar w:fldCharType="separate"/>
            </w:r>
            <w:r w:rsidR="004C0475">
              <w:rPr>
                <w:noProof/>
                <w:webHidden/>
              </w:rPr>
              <w:t>35</w:t>
            </w:r>
            <w:r>
              <w:rPr>
                <w:noProof/>
                <w:webHidden/>
              </w:rPr>
              <w:fldChar w:fldCharType="end"/>
            </w:r>
          </w:hyperlink>
        </w:p>
        <w:p w14:paraId="7A55CD7C" w14:textId="34564B39" w:rsidR="00AD7CF4" w:rsidRDefault="00AD7CF4">
          <w:pPr>
            <w:pStyle w:val="TOC3"/>
            <w:tabs>
              <w:tab w:val="left" w:pos="1320"/>
              <w:tab w:val="right" w:leader="dot" w:pos="9323"/>
            </w:tabs>
            <w:rPr>
              <w:rFonts w:eastAsiaTheme="minorEastAsia"/>
              <w:noProof/>
              <w:kern w:val="2"/>
              <w:sz w:val="24"/>
              <w:szCs w:val="24"/>
              <w:lang w:val="en-GB" w:eastAsia="en-GB"/>
              <w14:ligatures w14:val="standardContextual"/>
            </w:rPr>
          </w:pPr>
          <w:hyperlink w:anchor="_Toc199146706" w:history="1">
            <w:r w:rsidRPr="00363875">
              <w:rPr>
                <w:rStyle w:val="Hyperlink"/>
                <w:rFonts w:cstheme="minorHAnsi"/>
                <w:b/>
                <w:bCs/>
                <w:iCs/>
                <w:noProof/>
              </w:rPr>
              <w:t>4.3.2.</w:t>
            </w:r>
            <w:r>
              <w:rPr>
                <w:rFonts w:eastAsiaTheme="minorEastAsia"/>
                <w:noProof/>
                <w:kern w:val="2"/>
                <w:sz w:val="24"/>
                <w:szCs w:val="24"/>
                <w:lang w:val="en-GB" w:eastAsia="en-GB"/>
                <w14:ligatures w14:val="standardContextual"/>
              </w:rPr>
              <w:tab/>
            </w:r>
            <w:r w:rsidRPr="00363875">
              <w:rPr>
                <w:rStyle w:val="Hyperlink"/>
                <w:rFonts w:cstheme="minorHAnsi"/>
                <w:b/>
                <w:bCs/>
                <w:iCs/>
                <w:noProof/>
              </w:rPr>
              <w:t>Data și ora închiderii apelului de proiecte</w:t>
            </w:r>
            <w:r>
              <w:rPr>
                <w:noProof/>
                <w:webHidden/>
              </w:rPr>
              <w:tab/>
            </w:r>
            <w:r>
              <w:rPr>
                <w:noProof/>
                <w:webHidden/>
              </w:rPr>
              <w:fldChar w:fldCharType="begin"/>
            </w:r>
            <w:r>
              <w:rPr>
                <w:noProof/>
                <w:webHidden/>
              </w:rPr>
              <w:instrText xml:space="preserve"> PAGEREF _Toc199146706 \h </w:instrText>
            </w:r>
            <w:r>
              <w:rPr>
                <w:noProof/>
                <w:webHidden/>
              </w:rPr>
            </w:r>
            <w:r>
              <w:rPr>
                <w:noProof/>
                <w:webHidden/>
              </w:rPr>
              <w:fldChar w:fldCharType="separate"/>
            </w:r>
            <w:r w:rsidR="004C0475">
              <w:rPr>
                <w:noProof/>
                <w:webHidden/>
              </w:rPr>
              <w:t>35</w:t>
            </w:r>
            <w:r>
              <w:rPr>
                <w:noProof/>
                <w:webHidden/>
              </w:rPr>
              <w:fldChar w:fldCharType="end"/>
            </w:r>
          </w:hyperlink>
        </w:p>
        <w:p w14:paraId="48B8F9A5" w14:textId="5F10385A"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07" w:history="1">
            <w:r w:rsidRPr="00363875">
              <w:rPr>
                <w:rStyle w:val="Hyperlink"/>
              </w:rPr>
              <w:t>4.4.</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Modalitatea de depunere a proiectelor</w:t>
            </w:r>
            <w:r>
              <w:rPr>
                <w:webHidden/>
              </w:rPr>
              <w:tab/>
            </w:r>
            <w:r>
              <w:rPr>
                <w:webHidden/>
              </w:rPr>
              <w:fldChar w:fldCharType="begin"/>
            </w:r>
            <w:r>
              <w:rPr>
                <w:webHidden/>
              </w:rPr>
              <w:instrText xml:space="preserve"> PAGEREF _Toc199146707 \h </w:instrText>
            </w:r>
            <w:r>
              <w:rPr>
                <w:webHidden/>
              </w:rPr>
            </w:r>
            <w:r>
              <w:rPr>
                <w:webHidden/>
              </w:rPr>
              <w:fldChar w:fldCharType="separate"/>
            </w:r>
            <w:r w:rsidR="004C0475">
              <w:rPr>
                <w:webHidden/>
              </w:rPr>
              <w:t>35</w:t>
            </w:r>
            <w:r>
              <w:rPr>
                <w:webHidden/>
              </w:rPr>
              <w:fldChar w:fldCharType="end"/>
            </w:r>
          </w:hyperlink>
        </w:p>
        <w:p w14:paraId="7B4E027C" w14:textId="432E3C8F" w:rsidR="00AD7CF4" w:rsidRDefault="00AD7CF4">
          <w:pPr>
            <w:pStyle w:val="TOC1"/>
            <w:rPr>
              <w:rFonts w:eastAsiaTheme="minorEastAsia"/>
              <w:noProof/>
              <w:kern w:val="2"/>
              <w:sz w:val="24"/>
              <w:szCs w:val="24"/>
              <w:lang w:val="en-GB" w:eastAsia="en-GB"/>
              <w14:ligatures w14:val="standardContextual"/>
            </w:rPr>
          </w:pPr>
          <w:hyperlink w:anchor="_Toc199146708" w:history="1">
            <w:r w:rsidRPr="00363875">
              <w:rPr>
                <w:rStyle w:val="Hyperlink"/>
                <w:rFonts w:cstheme="minorHAnsi"/>
                <w:b/>
                <w:bCs/>
                <w:iCs/>
                <w:noProof/>
              </w:rPr>
              <w:t>5.</w:t>
            </w:r>
            <w:r>
              <w:rPr>
                <w:rFonts w:eastAsiaTheme="minorEastAsia"/>
                <w:noProof/>
                <w:kern w:val="2"/>
                <w:sz w:val="24"/>
                <w:szCs w:val="24"/>
                <w:lang w:val="en-GB" w:eastAsia="en-GB"/>
                <w14:ligatures w14:val="standardContextual"/>
              </w:rPr>
              <w:tab/>
            </w:r>
            <w:r w:rsidRPr="00363875">
              <w:rPr>
                <w:rStyle w:val="Hyperlink"/>
                <w:rFonts w:cstheme="minorHAnsi"/>
                <w:b/>
                <w:bCs/>
                <w:iCs/>
                <w:noProof/>
              </w:rPr>
              <w:t>CONDIȚII DE  ELIGIBILITATE</w:t>
            </w:r>
            <w:r>
              <w:rPr>
                <w:noProof/>
                <w:webHidden/>
              </w:rPr>
              <w:tab/>
            </w:r>
            <w:r>
              <w:rPr>
                <w:noProof/>
                <w:webHidden/>
              </w:rPr>
              <w:fldChar w:fldCharType="begin"/>
            </w:r>
            <w:r>
              <w:rPr>
                <w:noProof/>
                <w:webHidden/>
              </w:rPr>
              <w:instrText xml:space="preserve"> PAGEREF _Toc199146708 \h </w:instrText>
            </w:r>
            <w:r>
              <w:rPr>
                <w:noProof/>
                <w:webHidden/>
              </w:rPr>
            </w:r>
            <w:r>
              <w:rPr>
                <w:noProof/>
                <w:webHidden/>
              </w:rPr>
              <w:fldChar w:fldCharType="separate"/>
            </w:r>
            <w:r w:rsidR="004C0475">
              <w:rPr>
                <w:noProof/>
                <w:webHidden/>
              </w:rPr>
              <w:t>35</w:t>
            </w:r>
            <w:r>
              <w:rPr>
                <w:noProof/>
                <w:webHidden/>
              </w:rPr>
              <w:fldChar w:fldCharType="end"/>
            </w:r>
          </w:hyperlink>
        </w:p>
        <w:p w14:paraId="7AC23D30" w14:textId="348269E1"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09" w:history="1">
            <w:r w:rsidRPr="00363875">
              <w:rPr>
                <w:rStyle w:val="Hyperlink"/>
              </w:rPr>
              <w:t>5.1.</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Eligibilitatea solicitanților și partenerilor</w:t>
            </w:r>
            <w:r>
              <w:rPr>
                <w:webHidden/>
              </w:rPr>
              <w:tab/>
            </w:r>
            <w:r>
              <w:rPr>
                <w:webHidden/>
              </w:rPr>
              <w:fldChar w:fldCharType="begin"/>
            </w:r>
            <w:r>
              <w:rPr>
                <w:webHidden/>
              </w:rPr>
              <w:instrText xml:space="preserve"> PAGEREF _Toc199146709 \h </w:instrText>
            </w:r>
            <w:r>
              <w:rPr>
                <w:webHidden/>
              </w:rPr>
            </w:r>
            <w:r>
              <w:rPr>
                <w:webHidden/>
              </w:rPr>
              <w:fldChar w:fldCharType="separate"/>
            </w:r>
            <w:r w:rsidR="004C0475">
              <w:rPr>
                <w:webHidden/>
              </w:rPr>
              <w:t>35</w:t>
            </w:r>
            <w:r>
              <w:rPr>
                <w:webHidden/>
              </w:rPr>
              <w:fldChar w:fldCharType="end"/>
            </w:r>
          </w:hyperlink>
        </w:p>
        <w:p w14:paraId="08B25B3E" w14:textId="3ED04E2D" w:rsidR="00AD7CF4" w:rsidRDefault="00AD7CF4">
          <w:pPr>
            <w:pStyle w:val="TOC3"/>
            <w:tabs>
              <w:tab w:val="left" w:pos="1320"/>
              <w:tab w:val="right" w:leader="dot" w:pos="9323"/>
            </w:tabs>
            <w:rPr>
              <w:rFonts w:eastAsiaTheme="minorEastAsia"/>
              <w:noProof/>
              <w:kern w:val="2"/>
              <w:sz w:val="24"/>
              <w:szCs w:val="24"/>
              <w:lang w:val="en-GB" w:eastAsia="en-GB"/>
              <w14:ligatures w14:val="standardContextual"/>
            </w:rPr>
          </w:pPr>
          <w:hyperlink w:anchor="_Toc199146710" w:history="1">
            <w:r w:rsidRPr="00363875">
              <w:rPr>
                <w:rStyle w:val="Hyperlink"/>
                <w:rFonts w:cstheme="minorHAnsi"/>
                <w:b/>
                <w:bCs/>
                <w:iCs/>
                <w:noProof/>
              </w:rPr>
              <w:t>5.1.1.</w:t>
            </w:r>
            <w:r>
              <w:rPr>
                <w:rFonts w:eastAsiaTheme="minorEastAsia"/>
                <w:noProof/>
                <w:kern w:val="2"/>
                <w:sz w:val="24"/>
                <w:szCs w:val="24"/>
                <w:lang w:val="en-GB" w:eastAsia="en-GB"/>
                <w14:ligatures w14:val="standardContextual"/>
              </w:rPr>
              <w:tab/>
            </w:r>
            <w:r w:rsidRPr="00363875">
              <w:rPr>
                <w:rStyle w:val="Hyperlink"/>
                <w:rFonts w:cstheme="minorHAnsi"/>
                <w:b/>
                <w:bCs/>
                <w:iCs/>
                <w:noProof/>
              </w:rPr>
              <w:t>Cerințe privind eligibilitatea solicitanților și partenerilor</w:t>
            </w:r>
            <w:r>
              <w:rPr>
                <w:noProof/>
                <w:webHidden/>
              </w:rPr>
              <w:tab/>
            </w:r>
            <w:r>
              <w:rPr>
                <w:noProof/>
                <w:webHidden/>
              </w:rPr>
              <w:fldChar w:fldCharType="begin"/>
            </w:r>
            <w:r>
              <w:rPr>
                <w:noProof/>
                <w:webHidden/>
              </w:rPr>
              <w:instrText xml:space="preserve"> PAGEREF _Toc199146710 \h </w:instrText>
            </w:r>
            <w:r>
              <w:rPr>
                <w:noProof/>
                <w:webHidden/>
              </w:rPr>
            </w:r>
            <w:r>
              <w:rPr>
                <w:noProof/>
                <w:webHidden/>
              </w:rPr>
              <w:fldChar w:fldCharType="separate"/>
            </w:r>
            <w:r w:rsidR="004C0475">
              <w:rPr>
                <w:noProof/>
                <w:webHidden/>
              </w:rPr>
              <w:t>35</w:t>
            </w:r>
            <w:r>
              <w:rPr>
                <w:noProof/>
                <w:webHidden/>
              </w:rPr>
              <w:fldChar w:fldCharType="end"/>
            </w:r>
          </w:hyperlink>
        </w:p>
        <w:p w14:paraId="3D63164A" w14:textId="28B1646B" w:rsidR="00AD7CF4" w:rsidRDefault="00AD7CF4">
          <w:pPr>
            <w:pStyle w:val="TOC3"/>
            <w:tabs>
              <w:tab w:val="left" w:pos="1320"/>
              <w:tab w:val="right" w:leader="dot" w:pos="9323"/>
            </w:tabs>
            <w:rPr>
              <w:rFonts w:eastAsiaTheme="minorEastAsia"/>
              <w:noProof/>
              <w:kern w:val="2"/>
              <w:sz w:val="24"/>
              <w:szCs w:val="24"/>
              <w:lang w:val="en-GB" w:eastAsia="en-GB"/>
              <w14:ligatures w14:val="standardContextual"/>
            </w:rPr>
          </w:pPr>
          <w:hyperlink w:anchor="_Toc199146711" w:history="1">
            <w:r w:rsidRPr="00363875">
              <w:rPr>
                <w:rStyle w:val="Hyperlink"/>
                <w:rFonts w:cstheme="minorHAnsi"/>
                <w:b/>
                <w:bCs/>
                <w:iCs/>
                <w:noProof/>
              </w:rPr>
              <w:t>5.1.2.</w:t>
            </w:r>
            <w:r>
              <w:rPr>
                <w:rFonts w:eastAsiaTheme="minorEastAsia"/>
                <w:noProof/>
                <w:kern w:val="2"/>
                <w:sz w:val="24"/>
                <w:szCs w:val="24"/>
                <w:lang w:val="en-GB" w:eastAsia="en-GB"/>
                <w14:ligatures w14:val="standardContextual"/>
              </w:rPr>
              <w:tab/>
            </w:r>
            <w:r w:rsidRPr="00363875">
              <w:rPr>
                <w:rStyle w:val="Hyperlink"/>
                <w:rFonts w:cstheme="minorHAnsi"/>
                <w:b/>
                <w:bCs/>
                <w:iCs/>
                <w:noProof/>
              </w:rPr>
              <w:t>Categorii de solicitanți eligibili</w:t>
            </w:r>
            <w:r>
              <w:rPr>
                <w:noProof/>
                <w:webHidden/>
              </w:rPr>
              <w:tab/>
            </w:r>
            <w:r>
              <w:rPr>
                <w:noProof/>
                <w:webHidden/>
              </w:rPr>
              <w:fldChar w:fldCharType="begin"/>
            </w:r>
            <w:r>
              <w:rPr>
                <w:noProof/>
                <w:webHidden/>
              </w:rPr>
              <w:instrText xml:space="preserve"> PAGEREF _Toc199146711 \h </w:instrText>
            </w:r>
            <w:r>
              <w:rPr>
                <w:noProof/>
                <w:webHidden/>
              </w:rPr>
            </w:r>
            <w:r>
              <w:rPr>
                <w:noProof/>
                <w:webHidden/>
              </w:rPr>
              <w:fldChar w:fldCharType="separate"/>
            </w:r>
            <w:r w:rsidR="004C0475">
              <w:rPr>
                <w:noProof/>
                <w:webHidden/>
              </w:rPr>
              <w:t>41</w:t>
            </w:r>
            <w:r>
              <w:rPr>
                <w:noProof/>
                <w:webHidden/>
              </w:rPr>
              <w:fldChar w:fldCharType="end"/>
            </w:r>
          </w:hyperlink>
        </w:p>
        <w:p w14:paraId="1D5AFAA3" w14:textId="432882FB" w:rsidR="00AD7CF4" w:rsidRDefault="00AD7CF4">
          <w:pPr>
            <w:pStyle w:val="TOC3"/>
            <w:tabs>
              <w:tab w:val="left" w:pos="1320"/>
              <w:tab w:val="right" w:leader="dot" w:pos="9323"/>
            </w:tabs>
            <w:rPr>
              <w:rFonts w:eastAsiaTheme="minorEastAsia"/>
              <w:noProof/>
              <w:kern w:val="2"/>
              <w:sz w:val="24"/>
              <w:szCs w:val="24"/>
              <w:lang w:val="en-GB" w:eastAsia="en-GB"/>
              <w14:ligatures w14:val="standardContextual"/>
            </w:rPr>
          </w:pPr>
          <w:hyperlink w:anchor="_Toc199146712" w:history="1">
            <w:r w:rsidRPr="00363875">
              <w:rPr>
                <w:rStyle w:val="Hyperlink"/>
                <w:rFonts w:cstheme="minorHAnsi"/>
                <w:b/>
                <w:bCs/>
                <w:iCs/>
                <w:noProof/>
              </w:rPr>
              <w:t>5.1.3.</w:t>
            </w:r>
            <w:r>
              <w:rPr>
                <w:rFonts w:eastAsiaTheme="minorEastAsia"/>
                <w:noProof/>
                <w:kern w:val="2"/>
                <w:sz w:val="24"/>
                <w:szCs w:val="24"/>
                <w:lang w:val="en-GB" w:eastAsia="en-GB"/>
                <w14:ligatures w14:val="standardContextual"/>
              </w:rPr>
              <w:tab/>
            </w:r>
            <w:r w:rsidRPr="00363875">
              <w:rPr>
                <w:rStyle w:val="Hyperlink"/>
                <w:rFonts w:cstheme="minorHAnsi"/>
                <w:iCs/>
                <w:noProof/>
              </w:rPr>
              <w:t>În accepțiunea prezentului ghid, prin unități sanitare publice acuți se înțelege - unități sanitare care înființează secții de paliație.</w:t>
            </w:r>
            <w:r w:rsidRPr="00363875">
              <w:rPr>
                <w:rStyle w:val="Hyperlink"/>
                <w:rFonts w:cstheme="minorHAnsi"/>
                <w:b/>
                <w:bCs/>
                <w:iCs/>
                <w:noProof/>
              </w:rPr>
              <w:t>Categorii de parteneri eligibili</w:t>
            </w:r>
            <w:r>
              <w:rPr>
                <w:noProof/>
                <w:webHidden/>
              </w:rPr>
              <w:tab/>
            </w:r>
            <w:r>
              <w:rPr>
                <w:noProof/>
                <w:webHidden/>
              </w:rPr>
              <w:fldChar w:fldCharType="begin"/>
            </w:r>
            <w:r>
              <w:rPr>
                <w:noProof/>
                <w:webHidden/>
              </w:rPr>
              <w:instrText xml:space="preserve"> PAGEREF _Toc199146712 \h </w:instrText>
            </w:r>
            <w:r>
              <w:rPr>
                <w:noProof/>
                <w:webHidden/>
              </w:rPr>
            </w:r>
            <w:r>
              <w:rPr>
                <w:noProof/>
                <w:webHidden/>
              </w:rPr>
              <w:fldChar w:fldCharType="separate"/>
            </w:r>
            <w:r w:rsidR="004C0475">
              <w:rPr>
                <w:noProof/>
                <w:webHidden/>
              </w:rPr>
              <w:t>41</w:t>
            </w:r>
            <w:r>
              <w:rPr>
                <w:noProof/>
                <w:webHidden/>
              </w:rPr>
              <w:fldChar w:fldCharType="end"/>
            </w:r>
          </w:hyperlink>
        </w:p>
        <w:p w14:paraId="464E0C51" w14:textId="1A84887A" w:rsidR="00AD7CF4" w:rsidRDefault="00AD7CF4">
          <w:pPr>
            <w:pStyle w:val="TOC3"/>
            <w:tabs>
              <w:tab w:val="left" w:pos="1320"/>
              <w:tab w:val="right" w:leader="dot" w:pos="9323"/>
            </w:tabs>
            <w:rPr>
              <w:rFonts w:eastAsiaTheme="minorEastAsia"/>
              <w:noProof/>
              <w:kern w:val="2"/>
              <w:sz w:val="24"/>
              <w:szCs w:val="24"/>
              <w:lang w:val="en-GB" w:eastAsia="en-GB"/>
              <w14:ligatures w14:val="standardContextual"/>
            </w:rPr>
          </w:pPr>
          <w:hyperlink w:anchor="_Toc199146713" w:history="1">
            <w:r w:rsidRPr="00363875">
              <w:rPr>
                <w:rStyle w:val="Hyperlink"/>
                <w:rFonts w:cstheme="minorHAnsi"/>
                <w:b/>
                <w:bCs/>
                <w:iCs/>
                <w:noProof/>
              </w:rPr>
              <w:t>5.1.4.</w:t>
            </w:r>
            <w:r>
              <w:rPr>
                <w:rFonts w:eastAsiaTheme="minorEastAsia"/>
                <w:noProof/>
                <w:kern w:val="2"/>
                <w:sz w:val="24"/>
                <w:szCs w:val="24"/>
                <w:lang w:val="en-GB" w:eastAsia="en-GB"/>
                <w14:ligatures w14:val="standardContextual"/>
              </w:rPr>
              <w:tab/>
            </w:r>
            <w:r w:rsidRPr="00363875">
              <w:rPr>
                <w:rStyle w:val="Hyperlink"/>
                <w:rFonts w:cstheme="minorHAnsi"/>
                <w:b/>
                <w:bCs/>
                <w:iCs/>
                <w:noProof/>
              </w:rPr>
              <w:t>Reguli și cerințe privind parteneriatul</w:t>
            </w:r>
            <w:r>
              <w:rPr>
                <w:noProof/>
                <w:webHidden/>
              </w:rPr>
              <w:tab/>
            </w:r>
            <w:r>
              <w:rPr>
                <w:noProof/>
                <w:webHidden/>
              </w:rPr>
              <w:fldChar w:fldCharType="begin"/>
            </w:r>
            <w:r>
              <w:rPr>
                <w:noProof/>
                <w:webHidden/>
              </w:rPr>
              <w:instrText xml:space="preserve"> PAGEREF _Toc199146713 \h </w:instrText>
            </w:r>
            <w:r>
              <w:rPr>
                <w:noProof/>
                <w:webHidden/>
              </w:rPr>
            </w:r>
            <w:r>
              <w:rPr>
                <w:noProof/>
                <w:webHidden/>
              </w:rPr>
              <w:fldChar w:fldCharType="separate"/>
            </w:r>
            <w:r w:rsidR="004C0475">
              <w:rPr>
                <w:noProof/>
                <w:webHidden/>
              </w:rPr>
              <w:t>42</w:t>
            </w:r>
            <w:r>
              <w:rPr>
                <w:noProof/>
                <w:webHidden/>
              </w:rPr>
              <w:fldChar w:fldCharType="end"/>
            </w:r>
          </w:hyperlink>
        </w:p>
        <w:p w14:paraId="3B3B55BE" w14:textId="311F9B0B"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14" w:history="1">
            <w:r w:rsidRPr="00363875">
              <w:rPr>
                <w:rStyle w:val="Hyperlink"/>
              </w:rPr>
              <w:t>5.2.</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Eligibilitatea activităților</w:t>
            </w:r>
            <w:r>
              <w:rPr>
                <w:webHidden/>
              </w:rPr>
              <w:tab/>
            </w:r>
            <w:r>
              <w:rPr>
                <w:webHidden/>
              </w:rPr>
              <w:fldChar w:fldCharType="begin"/>
            </w:r>
            <w:r>
              <w:rPr>
                <w:webHidden/>
              </w:rPr>
              <w:instrText xml:space="preserve"> PAGEREF _Toc199146714 \h </w:instrText>
            </w:r>
            <w:r>
              <w:rPr>
                <w:webHidden/>
              </w:rPr>
            </w:r>
            <w:r>
              <w:rPr>
                <w:webHidden/>
              </w:rPr>
              <w:fldChar w:fldCharType="separate"/>
            </w:r>
            <w:r w:rsidR="004C0475">
              <w:rPr>
                <w:webHidden/>
              </w:rPr>
              <w:t>43</w:t>
            </w:r>
            <w:r>
              <w:rPr>
                <w:webHidden/>
              </w:rPr>
              <w:fldChar w:fldCharType="end"/>
            </w:r>
          </w:hyperlink>
        </w:p>
        <w:p w14:paraId="6E553D73" w14:textId="1DF5EE2E" w:rsidR="00AD7CF4" w:rsidRDefault="00AD7CF4">
          <w:pPr>
            <w:pStyle w:val="TOC3"/>
            <w:tabs>
              <w:tab w:val="left" w:pos="1320"/>
              <w:tab w:val="right" w:leader="dot" w:pos="9323"/>
            </w:tabs>
            <w:rPr>
              <w:rFonts w:eastAsiaTheme="minorEastAsia"/>
              <w:noProof/>
              <w:kern w:val="2"/>
              <w:sz w:val="24"/>
              <w:szCs w:val="24"/>
              <w:lang w:val="en-GB" w:eastAsia="en-GB"/>
              <w14:ligatures w14:val="standardContextual"/>
            </w:rPr>
          </w:pPr>
          <w:hyperlink w:anchor="_Toc199146715" w:history="1">
            <w:r w:rsidRPr="00363875">
              <w:rPr>
                <w:rStyle w:val="Hyperlink"/>
                <w:rFonts w:cstheme="minorHAnsi"/>
                <w:b/>
                <w:bCs/>
                <w:iCs/>
                <w:noProof/>
              </w:rPr>
              <w:t>5.2.1.</w:t>
            </w:r>
            <w:r>
              <w:rPr>
                <w:rFonts w:eastAsiaTheme="minorEastAsia"/>
                <w:noProof/>
                <w:kern w:val="2"/>
                <w:sz w:val="24"/>
                <w:szCs w:val="24"/>
                <w:lang w:val="en-GB" w:eastAsia="en-GB"/>
                <w14:ligatures w14:val="standardContextual"/>
              </w:rPr>
              <w:tab/>
            </w:r>
            <w:r w:rsidRPr="00363875">
              <w:rPr>
                <w:rStyle w:val="Hyperlink"/>
                <w:rFonts w:cstheme="minorHAnsi"/>
                <w:b/>
                <w:bCs/>
                <w:iCs/>
                <w:noProof/>
              </w:rPr>
              <w:t>Cerințe generale privind eligibilitatea activităților</w:t>
            </w:r>
            <w:r>
              <w:rPr>
                <w:noProof/>
                <w:webHidden/>
              </w:rPr>
              <w:tab/>
            </w:r>
            <w:r>
              <w:rPr>
                <w:noProof/>
                <w:webHidden/>
              </w:rPr>
              <w:fldChar w:fldCharType="begin"/>
            </w:r>
            <w:r>
              <w:rPr>
                <w:noProof/>
                <w:webHidden/>
              </w:rPr>
              <w:instrText xml:space="preserve"> PAGEREF _Toc199146715 \h </w:instrText>
            </w:r>
            <w:r>
              <w:rPr>
                <w:noProof/>
                <w:webHidden/>
              </w:rPr>
            </w:r>
            <w:r>
              <w:rPr>
                <w:noProof/>
                <w:webHidden/>
              </w:rPr>
              <w:fldChar w:fldCharType="separate"/>
            </w:r>
            <w:r w:rsidR="004C0475">
              <w:rPr>
                <w:noProof/>
                <w:webHidden/>
              </w:rPr>
              <w:t>43</w:t>
            </w:r>
            <w:r>
              <w:rPr>
                <w:noProof/>
                <w:webHidden/>
              </w:rPr>
              <w:fldChar w:fldCharType="end"/>
            </w:r>
          </w:hyperlink>
        </w:p>
        <w:p w14:paraId="57236667" w14:textId="0741A30E" w:rsidR="00AD7CF4" w:rsidRDefault="00AD7CF4">
          <w:pPr>
            <w:pStyle w:val="TOC3"/>
            <w:tabs>
              <w:tab w:val="left" w:pos="1320"/>
              <w:tab w:val="right" w:leader="dot" w:pos="9323"/>
            </w:tabs>
            <w:rPr>
              <w:rFonts w:eastAsiaTheme="minorEastAsia"/>
              <w:noProof/>
              <w:kern w:val="2"/>
              <w:sz w:val="24"/>
              <w:szCs w:val="24"/>
              <w:lang w:val="en-GB" w:eastAsia="en-GB"/>
              <w14:ligatures w14:val="standardContextual"/>
            </w:rPr>
          </w:pPr>
          <w:hyperlink w:anchor="_Toc199146716" w:history="1">
            <w:r w:rsidRPr="00363875">
              <w:rPr>
                <w:rStyle w:val="Hyperlink"/>
                <w:rFonts w:cstheme="minorHAnsi"/>
                <w:b/>
                <w:bCs/>
                <w:iCs/>
                <w:noProof/>
              </w:rPr>
              <w:t>5.2.2.</w:t>
            </w:r>
            <w:r>
              <w:rPr>
                <w:rFonts w:eastAsiaTheme="minorEastAsia"/>
                <w:noProof/>
                <w:kern w:val="2"/>
                <w:sz w:val="24"/>
                <w:szCs w:val="24"/>
                <w:lang w:val="en-GB" w:eastAsia="en-GB"/>
                <w14:ligatures w14:val="standardContextual"/>
              </w:rPr>
              <w:tab/>
            </w:r>
            <w:r w:rsidRPr="00363875">
              <w:rPr>
                <w:rStyle w:val="Hyperlink"/>
                <w:rFonts w:cstheme="minorHAnsi"/>
                <w:b/>
                <w:bCs/>
                <w:iCs/>
                <w:noProof/>
              </w:rPr>
              <w:t>Activități eligibile</w:t>
            </w:r>
            <w:r>
              <w:rPr>
                <w:noProof/>
                <w:webHidden/>
              </w:rPr>
              <w:tab/>
            </w:r>
            <w:r>
              <w:rPr>
                <w:noProof/>
                <w:webHidden/>
              </w:rPr>
              <w:fldChar w:fldCharType="begin"/>
            </w:r>
            <w:r>
              <w:rPr>
                <w:noProof/>
                <w:webHidden/>
              </w:rPr>
              <w:instrText xml:space="preserve"> PAGEREF _Toc199146716 \h </w:instrText>
            </w:r>
            <w:r>
              <w:rPr>
                <w:noProof/>
                <w:webHidden/>
              </w:rPr>
            </w:r>
            <w:r>
              <w:rPr>
                <w:noProof/>
                <w:webHidden/>
              </w:rPr>
              <w:fldChar w:fldCharType="separate"/>
            </w:r>
            <w:r w:rsidR="004C0475">
              <w:rPr>
                <w:noProof/>
                <w:webHidden/>
              </w:rPr>
              <w:t>43</w:t>
            </w:r>
            <w:r>
              <w:rPr>
                <w:noProof/>
                <w:webHidden/>
              </w:rPr>
              <w:fldChar w:fldCharType="end"/>
            </w:r>
          </w:hyperlink>
        </w:p>
        <w:p w14:paraId="041C608D" w14:textId="6728F74B" w:rsidR="00AD7CF4" w:rsidRDefault="00AD7CF4">
          <w:pPr>
            <w:pStyle w:val="TOC3"/>
            <w:tabs>
              <w:tab w:val="left" w:pos="1320"/>
              <w:tab w:val="right" w:leader="dot" w:pos="9323"/>
            </w:tabs>
            <w:rPr>
              <w:rFonts w:eastAsiaTheme="minorEastAsia"/>
              <w:noProof/>
              <w:kern w:val="2"/>
              <w:sz w:val="24"/>
              <w:szCs w:val="24"/>
              <w:lang w:val="en-GB" w:eastAsia="en-GB"/>
              <w14:ligatures w14:val="standardContextual"/>
            </w:rPr>
          </w:pPr>
          <w:hyperlink w:anchor="_Toc199146717" w:history="1">
            <w:r w:rsidRPr="00363875">
              <w:rPr>
                <w:rStyle w:val="Hyperlink"/>
                <w:rFonts w:cstheme="minorHAnsi"/>
                <w:b/>
                <w:bCs/>
                <w:iCs/>
                <w:noProof/>
              </w:rPr>
              <w:t>5.2.3.</w:t>
            </w:r>
            <w:r>
              <w:rPr>
                <w:rFonts w:eastAsiaTheme="minorEastAsia"/>
                <w:noProof/>
                <w:kern w:val="2"/>
                <w:sz w:val="24"/>
                <w:szCs w:val="24"/>
                <w:lang w:val="en-GB" w:eastAsia="en-GB"/>
                <w14:ligatures w14:val="standardContextual"/>
              </w:rPr>
              <w:tab/>
            </w:r>
            <w:r w:rsidRPr="00363875">
              <w:rPr>
                <w:rStyle w:val="Hyperlink"/>
                <w:rFonts w:cstheme="minorHAnsi"/>
                <w:b/>
                <w:bCs/>
                <w:iCs/>
                <w:noProof/>
              </w:rPr>
              <w:t>Activitatea de bază</w:t>
            </w:r>
            <w:r>
              <w:rPr>
                <w:noProof/>
                <w:webHidden/>
              </w:rPr>
              <w:tab/>
            </w:r>
            <w:r>
              <w:rPr>
                <w:noProof/>
                <w:webHidden/>
              </w:rPr>
              <w:fldChar w:fldCharType="begin"/>
            </w:r>
            <w:r>
              <w:rPr>
                <w:noProof/>
                <w:webHidden/>
              </w:rPr>
              <w:instrText xml:space="preserve"> PAGEREF _Toc199146717 \h </w:instrText>
            </w:r>
            <w:r>
              <w:rPr>
                <w:noProof/>
                <w:webHidden/>
              </w:rPr>
            </w:r>
            <w:r>
              <w:rPr>
                <w:noProof/>
                <w:webHidden/>
              </w:rPr>
              <w:fldChar w:fldCharType="separate"/>
            </w:r>
            <w:r w:rsidR="004C0475">
              <w:rPr>
                <w:noProof/>
                <w:webHidden/>
              </w:rPr>
              <w:t>44</w:t>
            </w:r>
            <w:r>
              <w:rPr>
                <w:noProof/>
                <w:webHidden/>
              </w:rPr>
              <w:fldChar w:fldCharType="end"/>
            </w:r>
          </w:hyperlink>
        </w:p>
        <w:p w14:paraId="4FB0C09D" w14:textId="0E465614" w:rsidR="00AD7CF4" w:rsidRDefault="00AD7CF4">
          <w:pPr>
            <w:pStyle w:val="TOC3"/>
            <w:tabs>
              <w:tab w:val="left" w:pos="1320"/>
              <w:tab w:val="right" w:leader="dot" w:pos="9323"/>
            </w:tabs>
            <w:rPr>
              <w:rFonts w:eastAsiaTheme="minorEastAsia"/>
              <w:noProof/>
              <w:kern w:val="2"/>
              <w:sz w:val="24"/>
              <w:szCs w:val="24"/>
              <w:lang w:val="en-GB" w:eastAsia="en-GB"/>
              <w14:ligatures w14:val="standardContextual"/>
            </w:rPr>
          </w:pPr>
          <w:hyperlink w:anchor="_Toc199146718" w:history="1">
            <w:r w:rsidRPr="00363875">
              <w:rPr>
                <w:rStyle w:val="Hyperlink"/>
                <w:rFonts w:cstheme="minorHAnsi"/>
                <w:b/>
                <w:bCs/>
                <w:iCs/>
                <w:noProof/>
              </w:rPr>
              <w:t>5.2.4.</w:t>
            </w:r>
            <w:r>
              <w:rPr>
                <w:rFonts w:eastAsiaTheme="minorEastAsia"/>
                <w:noProof/>
                <w:kern w:val="2"/>
                <w:sz w:val="24"/>
                <w:szCs w:val="24"/>
                <w:lang w:val="en-GB" w:eastAsia="en-GB"/>
                <w14:ligatures w14:val="standardContextual"/>
              </w:rPr>
              <w:tab/>
            </w:r>
            <w:r w:rsidRPr="00363875">
              <w:rPr>
                <w:rStyle w:val="Hyperlink"/>
                <w:rFonts w:cstheme="minorHAnsi"/>
                <w:b/>
                <w:bCs/>
                <w:iCs/>
                <w:noProof/>
              </w:rPr>
              <w:t>Activități neeligibile</w:t>
            </w:r>
            <w:r>
              <w:rPr>
                <w:noProof/>
                <w:webHidden/>
              </w:rPr>
              <w:tab/>
            </w:r>
            <w:r>
              <w:rPr>
                <w:noProof/>
                <w:webHidden/>
              </w:rPr>
              <w:fldChar w:fldCharType="begin"/>
            </w:r>
            <w:r>
              <w:rPr>
                <w:noProof/>
                <w:webHidden/>
              </w:rPr>
              <w:instrText xml:space="preserve"> PAGEREF _Toc199146718 \h </w:instrText>
            </w:r>
            <w:r>
              <w:rPr>
                <w:noProof/>
                <w:webHidden/>
              </w:rPr>
            </w:r>
            <w:r>
              <w:rPr>
                <w:noProof/>
                <w:webHidden/>
              </w:rPr>
              <w:fldChar w:fldCharType="separate"/>
            </w:r>
            <w:r w:rsidR="004C0475">
              <w:rPr>
                <w:noProof/>
                <w:webHidden/>
              </w:rPr>
              <w:t>44</w:t>
            </w:r>
            <w:r>
              <w:rPr>
                <w:noProof/>
                <w:webHidden/>
              </w:rPr>
              <w:fldChar w:fldCharType="end"/>
            </w:r>
          </w:hyperlink>
        </w:p>
        <w:p w14:paraId="4ADA1423" w14:textId="132E219C"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19" w:history="1">
            <w:r w:rsidRPr="00363875">
              <w:rPr>
                <w:rStyle w:val="Hyperlink"/>
              </w:rPr>
              <w:t>5.3.</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Eligibilitatea cheltuielilor</w:t>
            </w:r>
            <w:r>
              <w:rPr>
                <w:webHidden/>
              </w:rPr>
              <w:tab/>
            </w:r>
            <w:r>
              <w:rPr>
                <w:webHidden/>
              </w:rPr>
              <w:fldChar w:fldCharType="begin"/>
            </w:r>
            <w:r>
              <w:rPr>
                <w:webHidden/>
              </w:rPr>
              <w:instrText xml:space="preserve"> PAGEREF _Toc199146719 \h </w:instrText>
            </w:r>
            <w:r>
              <w:rPr>
                <w:webHidden/>
              </w:rPr>
            </w:r>
            <w:r>
              <w:rPr>
                <w:webHidden/>
              </w:rPr>
              <w:fldChar w:fldCharType="separate"/>
            </w:r>
            <w:r w:rsidR="004C0475">
              <w:rPr>
                <w:webHidden/>
              </w:rPr>
              <w:t>45</w:t>
            </w:r>
            <w:r>
              <w:rPr>
                <w:webHidden/>
              </w:rPr>
              <w:fldChar w:fldCharType="end"/>
            </w:r>
          </w:hyperlink>
        </w:p>
        <w:p w14:paraId="2B435909" w14:textId="0F9526A7" w:rsidR="00AD7CF4" w:rsidRDefault="00AD7CF4">
          <w:pPr>
            <w:pStyle w:val="TOC3"/>
            <w:tabs>
              <w:tab w:val="left" w:pos="1320"/>
              <w:tab w:val="right" w:leader="dot" w:pos="9323"/>
            </w:tabs>
            <w:rPr>
              <w:rFonts w:eastAsiaTheme="minorEastAsia"/>
              <w:noProof/>
              <w:kern w:val="2"/>
              <w:sz w:val="24"/>
              <w:szCs w:val="24"/>
              <w:lang w:val="en-GB" w:eastAsia="en-GB"/>
              <w14:ligatures w14:val="standardContextual"/>
            </w:rPr>
          </w:pPr>
          <w:hyperlink w:anchor="_Toc199146720" w:history="1">
            <w:r w:rsidRPr="00363875">
              <w:rPr>
                <w:rStyle w:val="Hyperlink"/>
                <w:rFonts w:cstheme="minorHAnsi"/>
                <w:b/>
                <w:bCs/>
                <w:iCs/>
                <w:noProof/>
              </w:rPr>
              <w:t>5.3.1.</w:t>
            </w:r>
            <w:r>
              <w:rPr>
                <w:rFonts w:eastAsiaTheme="minorEastAsia"/>
                <w:noProof/>
                <w:kern w:val="2"/>
                <w:sz w:val="24"/>
                <w:szCs w:val="24"/>
                <w:lang w:val="en-GB" w:eastAsia="en-GB"/>
                <w14:ligatures w14:val="standardContextual"/>
              </w:rPr>
              <w:tab/>
            </w:r>
            <w:r w:rsidRPr="00363875">
              <w:rPr>
                <w:rStyle w:val="Hyperlink"/>
                <w:rFonts w:cstheme="minorHAnsi"/>
                <w:b/>
                <w:bCs/>
                <w:iCs/>
                <w:noProof/>
              </w:rPr>
              <w:t>Baza legală pentru stabilirea eligibilității cheltuielilor</w:t>
            </w:r>
            <w:r>
              <w:rPr>
                <w:noProof/>
                <w:webHidden/>
              </w:rPr>
              <w:tab/>
            </w:r>
            <w:r>
              <w:rPr>
                <w:noProof/>
                <w:webHidden/>
              </w:rPr>
              <w:fldChar w:fldCharType="begin"/>
            </w:r>
            <w:r>
              <w:rPr>
                <w:noProof/>
                <w:webHidden/>
              </w:rPr>
              <w:instrText xml:space="preserve"> PAGEREF _Toc199146720 \h </w:instrText>
            </w:r>
            <w:r>
              <w:rPr>
                <w:noProof/>
                <w:webHidden/>
              </w:rPr>
            </w:r>
            <w:r>
              <w:rPr>
                <w:noProof/>
                <w:webHidden/>
              </w:rPr>
              <w:fldChar w:fldCharType="separate"/>
            </w:r>
            <w:r w:rsidR="004C0475">
              <w:rPr>
                <w:noProof/>
                <w:webHidden/>
              </w:rPr>
              <w:t>45</w:t>
            </w:r>
            <w:r>
              <w:rPr>
                <w:noProof/>
                <w:webHidden/>
              </w:rPr>
              <w:fldChar w:fldCharType="end"/>
            </w:r>
          </w:hyperlink>
        </w:p>
        <w:p w14:paraId="51BB6B56" w14:textId="438ED07E" w:rsidR="00AD7CF4" w:rsidRDefault="00AD7CF4">
          <w:pPr>
            <w:pStyle w:val="TOC3"/>
            <w:tabs>
              <w:tab w:val="left" w:pos="1320"/>
              <w:tab w:val="right" w:leader="dot" w:pos="9323"/>
            </w:tabs>
            <w:rPr>
              <w:rFonts w:eastAsiaTheme="minorEastAsia"/>
              <w:noProof/>
              <w:kern w:val="2"/>
              <w:sz w:val="24"/>
              <w:szCs w:val="24"/>
              <w:lang w:val="en-GB" w:eastAsia="en-GB"/>
              <w14:ligatures w14:val="standardContextual"/>
            </w:rPr>
          </w:pPr>
          <w:hyperlink w:anchor="_Toc199146721" w:history="1">
            <w:r w:rsidRPr="00363875">
              <w:rPr>
                <w:rStyle w:val="Hyperlink"/>
                <w:rFonts w:cstheme="minorHAnsi"/>
                <w:b/>
                <w:bCs/>
                <w:iCs/>
                <w:noProof/>
              </w:rPr>
              <w:t>5.3.2.</w:t>
            </w:r>
            <w:r>
              <w:rPr>
                <w:rFonts w:eastAsiaTheme="minorEastAsia"/>
                <w:noProof/>
                <w:kern w:val="2"/>
                <w:sz w:val="24"/>
                <w:szCs w:val="24"/>
                <w:lang w:val="en-GB" w:eastAsia="en-GB"/>
                <w14:ligatures w14:val="standardContextual"/>
              </w:rPr>
              <w:tab/>
            </w:r>
            <w:r w:rsidRPr="00363875">
              <w:rPr>
                <w:rStyle w:val="Hyperlink"/>
                <w:rFonts w:cstheme="minorHAnsi"/>
                <w:b/>
                <w:bCs/>
                <w:iCs/>
                <w:noProof/>
              </w:rPr>
              <w:t>Categorii și plafoane de cheltuieli eligibile</w:t>
            </w:r>
            <w:r>
              <w:rPr>
                <w:noProof/>
                <w:webHidden/>
              </w:rPr>
              <w:tab/>
            </w:r>
            <w:r>
              <w:rPr>
                <w:noProof/>
                <w:webHidden/>
              </w:rPr>
              <w:fldChar w:fldCharType="begin"/>
            </w:r>
            <w:r>
              <w:rPr>
                <w:noProof/>
                <w:webHidden/>
              </w:rPr>
              <w:instrText xml:space="preserve"> PAGEREF _Toc199146721 \h </w:instrText>
            </w:r>
            <w:r>
              <w:rPr>
                <w:noProof/>
                <w:webHidden/>
              </w:rPr>
            </w:r>
            <w:r>
              <w:rPr>
                <w:noProof/>
                <w:webHidden/>
              </w:rPr>
              <w:fldChar w:fldCharType="separate"/>
            </w:r>
            <w:r w:rsidR="004C0475">
              <w:rPr>
                <w:noProof/>
                <w:webHidden/>
              </w:rPr>
              <w:t>46</w:t>
            </w:r>
            <w:r>
              <w:rPr>
                <w:noProof/>
                <w:webHidden/>
              </w:rPr>
              <w:fldChar w:fldCharType="end"/>
            </w:r>
          </w:hyperlink>
        </w:p>
        <w:p w14:paraId="1E119D82" w14:textId="58A83A7A" w:rsidR="00AD7CF4" w:rsidRDefault="00AD7CF4">
          <w:pPr>
            <w:pStyle w:val="TOC3"/>
            <w:tabs>
              <w:tab w:val="left" w:pos="1320"/>
              <w:tab w:val="right" w:leader="dot" w:pos="9323"/>
            </w:tabs>
            <w:rPr>
              <w:rFonts w:eastAsiaTheme="minorEastAsia"/>
              <w:noProof/>
              <w:kern w:val="2"/>
              <w:sz w:val="24"/>
              <w:szCs w:val="24"/>
              <w:lang w:val="en-GB" w:eastAsia="en-GB"/>
              <w14:ligatures w14:val="standardContextual"/>
            </w:rPr>
          </w:pPr>
          <w:hyperlink w:anchor="_Toc199146722" w:history="1">
            <w:r w:rsidRPr="00363875">
              <w:rPr>
                <w:rStyle w:val="Hyperlink"/>
                <w:rFonts w:cstheme="minorHAnsi"/>
                <w:b/>
                <w:bCs/>
                <w:iCs/>
                <w:noProof/>
              </w:rPr>
              <w:t>5.3.3.</w:t>
            </w:r>
            <w:r>
              <w:rPr>
                <w:rFonts w:eastAsiaTheme="minorEastAsia"/>
                <w:noProof/>
                <w:kern w:val="2"/>
                <w:sz w:val="24"/>
                <w:szCs w:val="24"/>
                <w:lang w:val="en-GB" w:eastAsia="en-GB"/>
                <w14:ligatures w14:val="standardContextual"/>
              </w:rPr>
              <w:tab/>
            </w:r>
            <w:r w:rsidRPr="00363875">
              <w:rPr>
                <w:rStyle w:val="Hyperlink"/>
                <w:rFonts w:cstheme="minorHAnsi"/>
                <w:b/>
                <w:bCs/>
                <w:iCs/>
                <w:noProof/>
              </w:rPr>
              <w:t>Categorii de cheltuieli neeligibile</w:t>
            </w:r>
            <w:r>
              <w:rPr>
                <w:noProof/>
                <w:webHidden/>
              </w:rPr>
              <w:tab/>
            </w:r>
            <w:r>
              <w:rPr>
                <w:noProof/>
                <w:webHidden/>
              </w:rPr>
              <w:fldChar w:fldCharType="begin"/>
            </w:r>
            <w:r>
              <w:rPr>
                <w:noProof/>
                <w:webHidden/>
              </w:rPr>
              <w:instrText xml:space="preserve"> PAGEREF _Toc199146722 \h </w:instrText>
            </w:r>
            <w:r>
              <w:rPr>
                <w:noProof/>
                <w:webHidden/>
              </w:rPr>
            </w:r>
            <w:r>
              <w:rPr>
                <w:noProof/>
                <w:webHidden/>
              </w:rPr>
              <w:fldChar w:fldCharType="separate"/>
            </w:r>
            <w:r w:rsidR="004C0475">
              <w:rPr>
                <w:noProof/>
                <w:webHidden/>
              </w:rPr>
              <w:t>47</w:t>
            </w:r>
            <w:r>
              <w:rPr>
                <w:noProof/>
                <w:webHidden/>
              </w:rPr>
              <w:fldChar w:fldCharType="end"/>
            </w:r>
          </w:hyperlink>
        </w:p>
        <w:p w14:paraId="24D440D8" w14:textId="2D6C2B7E" w:rsidR="00AD7CF4" w:rsidRDefault="00AD7CF4">
          <w:pPr>
            <w:pStyle w:val="TOC3"/>
            <w:tabs>
              <w:tab w:val="left" w:pos="1320"/>
              <w:tab w:val="right" w:leader="dot" w:pos="9323"/>
            </w:tabs>
            <w:rPr>
              <w:rFonts w:eastAsiaTheme="minorEastAsia"/>
              <w:noProof/>
              <w:kern w:val="2"/>
              <w:sz w:val="24"/>
              <w:szCs w:val="24"/>
              <w:lang w:val="en-GB" w:eastAsia="en-GB"/>
              <w14:ligatures w14:val="standardContextual"/>
            </w:rPr>
          </w:pPr>
          <w:hyperlink w:anchor="_Toc199146723" w:history="1">
            <w:r w:rsidRPr="00363875">
              <w:rPr>
                <w:rStyle w:val="Hyperlink"/>
                <w:rFonts w:cstheme="minorHAnsi"/>
                <w:b/>
                <w:bCs/>
                <w:iCs/>
                <w:noProof/>
              </w:rPr>
              <w:t>5.3.4.</w:t>
            </w:r>
            <w:r>
              <w:rPr>
                <w:rFonts w:eastAsiaTheme="minorEastAsia"/>
                <w:noProof/>
                <w:kern w:val="2"/>
                <w:sz w:val="24"/>
                <w:szCs w:val="24"/>
                <w:lang w:val="en-GB" w:eastAsia="en-GB"/>
                <w14:ligatures w14:val="standardContextual"/>
              </w:rPr>
              <w:tab/>
            </w:r>
            <w:r w:rsidRPr="00363875">
              <w:rPr>
                <w:rStyle w:val="Hyperlink"/>
                <w:rFonts w:cstheme="minorHAnsi"/>
                <w:b/>
                <w:bCs/>
                <w:iCs/>
                <w:noProof/>
              </w:rPr>
              <w:t>Opțiuni de costuri simplificate. Costuri directe și costuri indirecte</w:t>
            </w:r>
            <w:r>
              <w:rPr>
                <w:noProof/>
                <w:webHidden/>
              </w:rPr>
              <w:tab/>
            </w:r>
            <w:r>
              <w:rPr>
                <w:noProof/>
                <w:webHidden/>
              </w:rPr>
              <w:fldChar w:fldCharType="begin"/>
            </w:r>
            <w:r>
              <w:rPr>
                <w:noProof/>
                <w:webHidden/>
              </w:rPr>
              <w:instrText xml:space="preserve"> PAGEREF _Toc199146723 \h </w:instrText>
            </w:r>
            <w:r>
              <w:rPr>
                <w:noProof/>
                <w:webHidden/>
              </w:rPr>
            </w:r>
            <w:r>
              <w:rPr>
                <w:noProof/>
                <w:webHidden/>
              </w:rPr>
              <w:fldChar w:fldCharType="separate"/>
            </w:r>
            <w:r w:rsidR="004C0475">
              <w:rPr>
                <w:noProof/>
                <w:webHidden/>
              </w:rPr>
              <w:t>48</w:t>
            </w:r>
            <w:r>
              <w:rPr>
                <w:noProof/>
                <w:webHidden/>
              </w:rPr>
              <w:fldChar w:fldCharType="end"/>
            </w:r>
          </w:hyperlink>
        </w:p>
        <w:p w14:paraId="7DC87648" w14:textId="45735235" w:rsidR="00AD7CF4" w:rsidRDefault="00AD7CF4">
          <w:pPr>
            <w:pStyle w:val="TOC3"/>
            <w:tabs>
              <w:tab w:val="left" w:pos="1320"/>
              <w:tab w:val="right" w:leader="dot" w:pos="9323"/>
            </w:tabs>
            <w:rPr>
              <w:rFonts w:eastAsiaTheme="minorEastAsia"/>
              <w:noProof/>
              <w:kern w:val="2"/>
              <w:sz w:val="24"/>
              <w:szCs w:val="24"/>
              <w:lang w:val="en-GB" w:eastAsia="en-GB"/>
              <w14:ligatures w14:val="standardContextual"/>
            </w:rPr>
          </w:pPr>
          <w:hyperlink w:anchor="_Toc199146724" w:history="1">
            <w:r w:rsidRPr="00363875">
              <w:rPr>
                <w:rStyle w:val="Hyperlink"/>
                <w:rFonts w:cstheme="minorHAnsi"/>
                <w:b/>
                <w:bCs/>
                <w:iCs/>
                <w:noProof/>
              </w:rPr>
              <w:t>5.3.5.</w:t>
            </w:r>
            <w:r>
              <w:rPr>
                <w:rFonts w:eastAsiaTheme="minorEastAsia"/>
                <w:noProof/>
                <w:kern w:val="2"/>
                <w:sz w:val="24"/>
                <w:szCs w:val="24"/>
                <w:lang w:val="en-GB" w:eastAsia="en-GB"/>
                <w14:ligatures w14:val="standardContextual"/>
              </w:rPr>
              <w:tab/>
            </w:r>
            <w:r w:rsidRPr="00363875">
              <w:rPr>
                <w:rStyle w:val="Hyperlink"/>
                <w:rFonts w:cstheme="minorHAnsi"/>
                <w:b/>
                <w:bCs/>
                <w:iCs/>
                <w:noProof/>
              </w:rPr>
              <w:t>Opțiuni de costuri simplificate. Costuri unitare/sume forfetare și rate forfetare</w:t>
            </w:r>
            <w:r>
              <w:rPr>
                <w:noProof/>
                <w:webHidden/>
              </w:rPr>
              <w:tab/>
            </w:r>
            <w:r>
              <w:rPr>
                <w:noProof/>
                <w:webHidden/>
              </w:rPr>
              <w:fldChar w:fldCharType="begin"/>
            </w:r>
            <w:r>
              <w:rPr>
                <w:noProof/>
                <w:webHidden/>
              </w:rPr>
              <w:instrText xml:space="preserve"> PAGEREF _Toc199146724 \h </w:instrText>
            </w:r>
            <w:r>
              <w:rPr>
                <w:noProof/>
                <w:webHidden/>
              </w:rPr>
            </w:r>
            <w:r>
              <w:rPr>
                <w:noProof/>
                <w:webHidden/>
              </w:rPr>
              <w:fldChar w:fldCharType="separate"/>
            </w:r>
            <w:r w:rsidR="004C0475">
              <w:rPr>
                <w:noProof/>
                <w:webHidden/>
              </w:rPr>
              <w:t>49</w:t>
            </w:r>
            <w:r>
              <w:rPr>
                <w:noProof/>
                <w:webHidden/>
              </w:rPr>
              <w:fldChar w:fldCharType="end"/>
            </w:r>
          </w:hyperlink>
        </w:p>
        <w:p w14:paraId="0E6EA3DE" w14:textId="62177CE8" w:rsidR="00AD7CF4" w:rsidRDefault="00AD7CF4">
          <w:pPr>
            <w:pStyle w:val="TOC3"/>
            <w:tabs>
              <w:tab w:val="left" w:pos="1320"/>
              <w:tab w:val="right" w:leader="dot" w:pos="9323"/>
            </w:tabs>
            <w:rPr>
              <w:rFonts w:eastAsiaTheme="minorEastAsia"/>
              <w:noProof/>
              <w:kern w:val="2"/>
              <w:sz w:val="24"/>
              <w:szCs w:val="24"/>
              <w:lang w:val="en-GB" w:eastAsia="en-GB"/>
              <w14:ligatures w14:val="standardContextual"/>
            </w:rPr>
          </w:pPr>
          <w:hyperlink w:anchor="_Toc199146725" w:history="1">
            <w:r w:rsidRPr="00363875">
              <w:rPr>
                <w:rStyle w:val="Hyperlink"/>
                <w:rFonts w:cstheme="minorHAnsi"/>
                <w:b/>
                <w:bCs/>
                <w:iCs/>
                <w:noProof/>
              </w:rPr>
              <w:t>5.3.6.</w:t>
            </w:r>
            <w:r>
              <w:rPr>
                <w:rFonts w:eastAsiaTheme="minorEastAsia"/>
                <w:noProof/>
                <w:kern w:val="2"/>
                <w:sz w:val="24"/>
                <w:szCs w:val="24"/>
                <w:lang w:val="en-GB" w:eastAsia="en-GB"/>
                <w14:ligatures w14:val="standardContextual"/>
              </w:rPr>
              <w:tab/>
            </w:r>
            <w:r w:rsidRPr="00363875">
              <w:rPr>
                <w:rStyle w:val="Hyperlink"/>
                <w:rFonts w:cstheme="minorHAnsi"/>
                <w:b/>
                <w:bCs/>
                <w:iCs/>
                <w:noProof/>
              </w:rPr>
              <w:t>Finanțare nelegată de costuri</w:t>
            </w:r>
            <w:r>
              <w:rPr>
                <w:noProof/>
                <w:webHidden/>
              </w:rPr>
              <w:tab/>
            </w:r>
            <w:r>
              <w:rPr>
                <w:noProof/>
                <w:webHidden/>
              </w:rPr>
              <w:fldChar w:fldCharType="begin"/>
            </w:r>
            <w:r>
              <w:rPr>
                <w:noProof/>
                <w:webHidden/>
              </w:rPr>
              <w:instrText xml:space="preserve"> PAGEREF _Toc199146725 \h </w:instrText>
            </w:r>
            <w:r>
              <w:rPr>
                <w:noProof/>
                <w:webHidden/>
              </w:rPr>
            </w:r>
            <w:r>
              <w:rPr>
                <w:noProof/>
                <w:webHidden/>
              </w:rPr>
              <w:fldChar w:fldCharType="separate"/>
            </w:r>
            <w:r w:rsidR="004C0475">
              <w:rPr>
                <w:noProof/>
                <w:webHidden/>
              </w:rPr>
              <w:t>49</w:t>
            </w:r>
            <w:r>
              <w:rPr>
                <w:noProof/>
                <w:webHidden/>
              </w:rPr>
              <w:fldChar w:fldCharType="end"/>
            </w:r>
          </w:hyperlink>
        </w:p>
        <w:p w14:paraId="45912AEE" w14:textId="6B94BB85"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26" w:history="1">
            <w:r w:rsidRPr="00363875">
              <w:rPr>
                <w:rStyle w:val="Hyperlink"/>
              </w:rPr>
              <w:t>5.4.</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Valoarea minimă și maximă eligibilă/ nerambursabilă a unui proiect</w:t>
            </w:r>
            <w:r>
              <w:rPr>
                <w:webHidden/>
              </w:rPr>
              <w:tab/>
            </w:r>
            <w:r>
              <w:rPr>
                <w:webHidden/>
              </w:rPr>
              <w:fldChar w:fldCharType="begin"/>
            </w:r>
            <w:r>
              <w:rPr>
                <w:webHidden/>
              </w:rPr>
              <w:instrText xml:space="preserve"> PAGEREF _Toc199146726 \h </w:instrText>
            </w:r>
            <w:r>
              <w:rPr>
                <w:webHidden/>
              </w:rPr>
            </w:r>
            <w:r>
              <w:rPr>
                <w:webHidden/>
              </w:rPr>
              <w:fldChar w:fldCharType="separate"/>
            </w:r>
            <w:r w:rsidR="004C0475">
              <w:rPr>
                <w:webHidden/>
              </w:rPr>
              <w:t>50</w:t>
            </w:r>
            <w:r>
              <w:rPr>
                <w:webHidden/>
              </w:rPr>
              <w:fldChar w:fldCharType="end"/>
            </w:r>
          </w:hyperlink>
        </w:p>
        <w:p w14:paraId="6D28B789" w14:textId="1F4A823A"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27" w:history="1">
            <w:r w:rsidRPr="00363875">
              <w:rPr>
                <w:rStyle w:val="Hyperlink"/>
              </w:rPr>
              <w:t>5.5.</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Cuantumul cofinanțării acordate</w:t>
            </w:r>
            <w:r>
              <w:rPr>
                <w:webHidden/>
              </w:rPr>
              <w:tab/>
            </w:r>
            <w:r>
              <w:rPr>
                <w:webHidden/>
              </w:rPr>
              <w:fldChar w:fldCharType="begin"/>
            </w:r>
            <w:r>
              <w:rPr>
                <w:webHidden/>
              </w:rPr>
              <w:instrText xml:space="preserve"> PAGEREF _Toc199146727 \h </w:instrText>
            </w:r>
            <w:r>
              <w:rPr>
                <w:webHidden/>
              </w:rPr>
            </w:r>
            <w:r>
              <w:rPr>
                <w:webHidden/>
              </w:rPr>
              <w:fldChar w:fldCharType="separate"/>
            </w:r>
            <w:r w:rsidR="004C0475">
              <w:rPr>
                <w:webHidden/>
              </w:rPr>
              <w:t>50</w:t>
            </w:r>
            <w:r>
              <w:rPr>
                <w:webHidden/>
              </w:rPr>
              <w:fldChar w:fldCharType="end"/>
            </w:r>
          </w:hyperlink>
        </w:p>
        <w:p w14:paraId="4E16031F" w14:textId="33F66777"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28" w:history="1">
            <w:r w:rsidRPr="00363875">
              <w:rPr>
                <w:rStyle w:val="Hyperlink"/>
              </w:rPr>
              <w:t>5.6.</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Durata proiectului</w:t>
            </w:r>
            <w:r>
              <w:rPr>
                <w:webHidden/>
              </w:rPr>
              <w:tab/>
            </w:r>
            <w:r>
              <w:rPr>
                <w:webHidden/>
              </w:rPr>
              <w:fldChar w:fldCharType="begin"/>
            </w:r>
            <w:r>
              <w:rPr>
                <w:webHidden/>
              </w:rPr>
              <w:instrText xml:space="preserve"> PAGEREF _Toc199146728 \h </w:instrText>
            </w:r>
            <w:r>
              <w:rPr>
                <w:webHidden/>
              </w:rPr>
            </w:r>
            <w:r>
              <w:rPr>
                <w:webHidden/>
              </w:rPr>
              <w:fldChar w:fldCharType="separate"/>
            </w:r>
            <w:r w:rsidR="004C0475">
              <w:rPr>
                <w:webHidden/>
              </w:rPr>
              <w:t>50</w:t>
            </w:r>
            <w:r>
              <w:rPr>
                <w:webHidden/>
              </w:rPr>
              <w:fldChar w:fldCharType="end"/>
            </w:r>
          </w:hyperlink>
        </w:p>
        <w:p w14:paraId="3D829BF2" w14:textId="13F007DC"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29" w:history="1">
            <w:r w:rsidRPr="00363875">
              <w:rPr>
                <w:rStyle w:val="Hyperlink"/>
              </w:rPr>
              <w:t>5.7.</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Alte cerințe de eligibilitate a proiectului</w:t>
            </w:r>
            <w:r>
              <w:rPr>
                <w:webHidden/>
              </w:rPr>
              <w:tab/>
            </w:r>
            <w:r>
              <w:rPr>
                <w:webHidden/>
              </w:rPr>
              <w:fldChar w:fldCharType="begin"/>
            </w:r>
            <w:r>
              <w:rPr>
                <w:webHidden/>
              </w:rPr>
              <w:instrText xml:space="preserve"> PAGEREF _Toc199146729 \h </w:instrText>
            </w:r>
            <w:r>
              <w:rPr>
                <w:webHidden/>
              </w:rPr>
            </w:r>
            <w:r>
              <w:rPr>
                <w:webHidden/>
              </w:rPr>
              <w:fldChar w:fldCharType="separate"/>
            </w:r>
            <w:r w:rsidR="004C0475">
              <w:rPr>
                <w:webHidden/>
              </w:rPr>
              <w:t>51</w:t>
            </w:r>
            <w:r>
              <w:rPr>
                <w:webHidden/>
              </w:rPr>
              <w:fldChar w:fldCharType="end"/>
            </w:r>
          </w:hyperlink>
        </w:p>
        <w:p w14:paraId="56A56B07" w14:textId="58149475" w:rsidR="00AD7CF4" w:rsidRDefault="00AD7CF4">
          <w:pPr>
            <w:pStyle w:val="TOC3"/>
            <w:tabs>
              <w:tab w:val="left" w:pos="1320"/>
              <w:tab w:val="right" w:leader="dot" w:pos="9323"/>
            </w:tabs>
            <w:rPr>
              <w:rFonts w:eastAsiaTheme="minorEastAsia"/>
              <w:noProof/>
              <w:kern w:val="2"/>
              <w:sz w:val="24"/>
              <w:szCs w:val="24"/>
              <w:lang w:val="en-GB" w:eastAsia="en-GB"/>
              <w14:ligatures w14:val="standardContextual"/>
            </w:rPr>
          </w:pPr>
          <w:hyperlink w:anchor="_Toc199146730" w:history="1">
            <w:r w:rsidRPr="00363875">
              <w:rPr>
                <w:rStyle w:val="Hyperlink"/>
                <w:rFonts w:cstheme="minorHAnsi"/>
                <w:b/>
                <w:bCs/>
                <w:iCs/>
                <w:noProof/>
              </w:rPr>
              <w:t>5.7.1.</w:t>
            </w:r>
            <w:r>
              <w:rPr>
                <w:rFonts w:eastAsiaTheme="minorEastAsia"/>
                <w:noProof/>
                <w:kern w:val="2"/>
                <w:sz w:val="24"/>
                <w:szCs w:val="24"/>
                <w:lang w:val="en-GB" w:eastAsia="en-GB"/>
                <w14:ligatures w14:val="standardContextual"/>
              </w:rPr>
              <w:tab/>
            </w:r>
            <w:r w:rsidRPr="00363875">
              <w:rPr>
                <w:rStyle w:val="Hyperlink"/>
                <w:rFonts w:cstheme="minorHAnsi"/>
                <w:b/>
                <w:bCs/>
                <w:iCs/>
                <w:noProof/>
              </w:rPr>
              <w:t>Eligibilitatea proiectului (tipuri de proiecte, stadiul proiectului, evitarea dublei finanțări, contribuția la obiectivul specific)</w:t>
            </w:r>
            <w:r>
              <w:rPr>
                <w:noProof/>
                <w:webHidden/>
              </w:rPr>
              <w:tab/>
            </w:r>
            <w:r>
              <w:rPr>
                <w:noProof/>
                <w:webHidden/>
              </w:rPr>
              <w:fldChar w:fldCharType="begin"/>
            </w:r>
            <w:r>
              <w:rPr>
                <w:noProof/>
                <w:webHidden/>
              </w:rPr>
              <w:instrText xml:space="preserve"> PAGEREF _Toc199146730 \h </w:instrText>
            </w:r>
            <w:r>
              <w:rPr>
                <w:noProof/>
                <w:webHidden/>
              </w:rPr>
            </w:r>
            <w:r>
              <w:rPr>
                <w:noProof/>
                <w:webHidden/>
              </w:rPr>
              <w:fldChar w:fldCharType="separate"/>
            </w:r>
            <w:r w:rsidR="004C0475">
              <w:rPr>
                <w:noProof/>
                <w:webHidden/>
              </w:rPr>
              <w:t>51</w:t>
            </w:r>
            <w:r>
              <w:rPr>
                <w:noProof/>
                <w:webHidden/>
              </w:rPr>
              <w:fldChar w:fldCharType="end"/>
            </w:r>
          </w:hyperlink>
        </w:p>
        <w:p w14:paraId="2307DCC3" w14:textId="3FAB3228" w:rsidR="00AD7CF4" w:rsidRDefault="00AD7CF4">
          <w:pPr>
            <w:pStyle w:val="TOC3"/>
            <w:tabs>
              <w:tab w:val="left" w:pos="1320"/>
              <w:tab w:val="right" w:leader="dot" w:pos="9323"/>
            </w:tabs>
            <w:rPr>
              <w:rFonts w:eastAsiaTheme="minorEastAsia"/>
              <w:noProof/>
              <w:kern w:val="2"/>
              <w:sz w:val="24"/>
              <w:szCs w:val="24"/>
              <w:lang w:val="en-GB" w:eastAsia="en-GB"/>
              <w14:ligatures w14:val="standardContextual"/>
            </w:rPr>
          </w:pPr>
          <w:hyperlink w:anchor="_Toc199146731" w:history="1">
            <w:r w:rsidRPr="00363875">
              <w:rPr>
                <w:rStyle w:val="Hyperlink"/>
                <w:rFonts w:cstheme="minorHAnsi"/>
                <w:b/>
                <w:bCs/>
                <w:iCs/>
                <w:noProof/>
              </w:rPr>
              <w:t>5.7.2.</w:t>
            </w:r>
            <w:r>
              <w:rPr>
                <w:rFonts w:eastAsiaTheme="minorEastAsia"/>
                <w:noProof/>
                <w:kern w:val="2"/>
                <w:sz w:val="24"/>
                <w:szCs w:val="24"/>
                <w:lang w:val="en-GB" w:eastAsia="en-GB"/>
                <w14:ligatures w14:val="standardContextual"/>
              </w:rPr>
              <w:tab/>
            </w:r>
            <w:r w:rsidRPr="00363875">
              <w:rPr>
                <w:rStyle w:val="Hyperlink"/>
                <w:rFonts w:cstheme="minorHAnsi"/>
                <w:b/>
                <w:bCs/>
                <w:iCs/>
                <w:noProof/>
              </w:rPr>
              <w:t>Sustenabilitatea investiției</w:t>
            </w:r>
            <w:r>
              <w:rPr>
                <w:noProof/>
                <w:webHidden/>
              </w:rPr>
              <w:tab/>
            </w:r>
            <w:r>
              <w:rPr>
                <w:noProof/>
                <w:webHidden/>
              </w:rPr>
              <w:fldChar w:fldCharType="begin"/>
            </w:r>
            <w:r>
              <w:rPr>
                <w:noProof/>
                <w:webHidden/>
              </w:rPr>
              <w:instrText xml:space="preserve"> PAGEREF _Toc199146731 \h </w:instrText>
            </w:r>
            <w:r>
              <w:rPr>
                <w:noProof/>
                <w:webHidden/>
              </w:rPr>
            </w:r>
            <w:r>
              <w:rPr>
                <w:noProof/>
                <w:webHidden/>
              </w:rPr>
              <w:fldChar w:fldCharType="separate"/>
            </w:r>
            <w:r w:rsidR="004C0475">
              <w:rPr>
                <w:noProof/>
                <w:webHidden/>
              </w:rPr>
              <w:t>52</w:t>
            </w:r>
            <w:r>
              <w:rPr>
                <w:noProof/>
                <w:webHidden/>
              </w:rPr>
              <w:fldChar w:fldCharType="end"/>
            </w:r>
          </w:hyperlink>
        </w:p>
        <w:p w14:paraId="7FACE9EC" w14:textId="6972298C" w:rsidR="00AD7CF4" w:rsidRDefault="00AD7CF4">
          <w:pPr>
            <w:pStyle w:val="TOC3"/>
            <w:tabs>
              <w:tab w:val="left" w:pos="1320"/>
              <w:tab w:val="right" w:leader="dot" w:pos="9323"/>
            </w:tabs>
            <w:rPr>
              <w:rFonts w:eastAsiaTheme="minorEastAsia"/>
              <w:noProof/>
              <w:kern w:val="2"/>
              <w:sz w:val="24"/>
              <w:szCs w:val="24"/>
              <w:lang w:val="en-GB" w:eastAsia="en-GB"/>
              <w14:ligatures w14:val="standardContextual"/>
            </w:rPr>
          </w:pPr>
          <w:hyperlink w:anchor="_Toc199146732" w:history="1">
            <w:r w:rsidRPr="00363875">
              <w:rPr>
                <w:rStyle w:val="Hyperlink"/>
                <w:rFonts w:cstheme="minorHAnsi"/>
                <w:b/>
                <w:bCs/>
                <w:iCs/>
                <w:noProof/>
              </w:rPr>
              <w:t>5.7.3.</w:t>
            </w:r>
            <w:r>
              <w:rPr>
                <w:rFonts w:eastAsiaTheme="minorEastAsia"/>
                <w:noProof/>
                <w:kern w:val="2"/>
                <w:sz w:val="24"/>
                <w:szCs w:val="24"/>
                <w:lang w:val="en-GB" w:eastAsia="en-GB"/>
                <w14:ligatures w14:val="standardContextual"/>
              </w:rPr>
              <w:tab/>
            </w:r>
            <w:r w:rsidRPr="00363875">
              <w:rPr>
                <w:rStyle w:val="Hyperlink"/>
                <w:rFonts w:cstheme="minorHAnsi"/>
                <w:b/>
                <w:bCs/>
                <w:iCs/>
                <w:noProof/>
              </w:rPr>
              <w:t>Inovarea și calitatea proiectului propus</w:t>
            </w:r>
            <w:r>
              <w:rPr>
                <w:noProof/>
                <w:webHidden/>
              </w:rPr>
              <w:tab/>
            </w:r>
            <w:r>
              <w:rPr>
                <w:noProof/>
                <w:webHidden/>
              </w:rPr>
              <w:fldChar w:fldCharType="begin"/>
            </w:r>
            <w:r>
              <w:rPr>
                <w:noProof/>
                <w:webHidden/>
              </w:rPr>
              <w:instrText xml:space="preserve"> PAGEREF _Toc199146732 \h </w:instrText>
            </w:r>
            <w:r>
              <w:rPr>
                <w:noProof/>
                <w:webHidden/>
              </w:rPr>
            </w:r>
            <w:r>
              <w:rPr>
                <w:noProof/>
                <w:webHidden/>
              </w:rPr>
              <w:fldChar w:fldCharType="separate"/>
            </w:r>
            <w:r w:rsidR="004C0475">
              <w:rPr>
                <w:noProof/>
                <w:webHidden/>
              </w:rPr>
              <w:t>52</w:t>
            </w:r>
            <w:r>
              <w:rPr>
                <w:noProof/>
                <w:webHidden/>
              </w:rPr>
              <w:fldChar w:fldCharType="end"/>
            </w:r>
          </w:hyperlink>
        </w:p>
        <w:p w14:paraId="2796EEB5" w14:textId="29DBAB25" w:rsidR="00AD7CF4" w:rsidRDefault="00AD7CF4">
          <w:pPr>
            <w:pStyle w:val="TOC1"/>
            <w:rPr>
              <w:rFonts w:eastAsiaTheme="minorEastAsia"/>
              <w:noProof/>
              <w:kern w:val="2"/>
              <w:sz w:val="24"/>
              <w:szCs w:val="24"/>
              <w:lang w:val="en-GB" w:eastAsia="en-GB"/>
              <w14:ligatures w14:val="standardContextual"/>
            </w:rPr>
          </w:pPr>
          <w:hyperlink w:anchor="_Toc199146733" w:history="1">
            <w:r w:rsidRPr="00363875">
              <w:rPr>
                <w:rStyle w:val="Hyperlink"/>
                <w:rFonts w:cstheme="minorHAnsi"/>
                <w:b/>
                <w:bCs/>
                <w:iCs/>
                <w:noProof/>
              </w:rPr>
              <w:t>6.</w:t>
            </w:r>
            <w:r>
              <w:rPr>
                <w:rFonts w:eastAsiaTheme="minorEastAsia"/>
                <w:noProof/>
                <w:kern w:val="2"/>
                <w:sz w:val="24"/>
                <w:szCs w:val="24"/>
                <w:lang w:val="en-GB" w:eastAsia="en-GB"/>
                <w14:ligatures w14:val="standardContextual"/>
              </w:rPr>
              <w:tab/>
            </w:r>
            <w:r w:rsidRPr="00363875">
              <w:rPr>
                <w:rStyle w:val="Hyperlink"/>
                <w:rFonts w:cstheme="minorHAnsi"/>
                <w:b/>
                <w:bCs/>
                <w:iCs/>
                <w:noProof/>
              </w:rPr>
              <w:t>INDICATORI DE ETAPĂ</w:t>
            </w:r>
            <w:r>
              <w:rPr>
                <w:noProof/>
                <w:webHidden/>
              </w:rPr>
              <w:tab/>
            </w:r>
            <w:r>
              <w:rPr>
                <w:noProof/>
                <w:webHidden/>
              </w:rPr>
              <w:fldChar w:fldCharType="begin"/>
            </w:r>
            <w:r>
              <w:rPr>
                <w:noProof/>
                <w:webHidden/>
              </w:rPr>
              <w:instrText xml:space="preserve"> PAGEREF _Toc199146733 \h </w:instrText>
            </w:r>
            <w:r>
              <w:rPr>
                <w:noProof/>
                <w:webHidden/>
              </w:rPr>
            </w:r>
            <w:r>
              <w:rPr>
                <w:noProof/>
                <w:webHidden/>
              </w:rPr>
              <w:fldChar w:fldCharType="separate"/>
            </w:r>
            <w:r w:rsidR="004C0475">
              <w:rPr>
                <w:noProof/>
                <w:webHidden/>
              </w:rPr>
              <w:t>54</w:t>
            </w:r>
            <w:r>
              <w:rPr>
                <w:noProof/>
                <w:webHidden/>
              </w:rPr>
              <w:fldChar w:fldCharType="end"/>
            </w:r>
          </w:hyperlink>
        </w:p>
        <w:p w14:paraId="645065DA" w14:textId="478E7D18" w:rsidR="00AD7CF4" w:rsidRDefault="00AD7CF4">
          <w:pPr>
            <w:pStyle w:val="TOC1"/>
            <w:rPr>
              <w:rFonts w:eastAsiaTheme="minorEastAsia"/>
              <w:noProof/>
              <w:kern w:val="2"/>
              <w:sz w:val="24"/>
              <w:szCs w:val="24"/>
              <w:lang w:val="en-GB" w:eastAsia="en-GB"/>
              <w14:ligatures w14:val="standardContextual"/>
            </w:rPr>
          </w:pPr>
          <w:hyperlink w:anchor="_Toc199146734" w:history="1">
            <w:r w:rsidRPr="00363875">
              <w:rPr>
                <w:rStyle w:val="Hyperlink"/>
                <w:rFonts w:cstheme="minorHAnsi"/>
                <w:b/>
                <w:bCs/>
                <w:iCs/>
                <w:noProof/>
              </w:rPr>
              <w:t>7.</w:t>
            </w:r>
            <w:r>
              <w:rPr>
                <w:rFonts w:eastAsiaTheme="minorEastAsia"/>
                <w:noProof/>
                <w:kern w:val="2"/>
                <w:sz w:val="24"/>
                <w:szCs w:val="24"/>
                <w:lang w:val="en-GB" w:eastAsia="en-GB"/>
                <w14:ligatures w14:val="standardContextual"/>
              </w:rPr>
              <w:tab/>
            </w:r>
            <w:r w:rsidRPr="00363875">
              <w:rPr>
                <w:rStyle w:val="Hyperlink"/>
                <w:rFonts w:cstheme="minorHAnsi"/>
                <w:b/>
                <w:bCs/>
                <w:iCs/>
                <w:noProof/>
              </w:rPr>
              <w:t>COMPLETAREA ȘI DEPUNEREA CERERILOR DE FINANȚARE</w:t>
            </w:r>
            <w:r>
              <w:rPr>
                <w:noProof/>
                <w:webHidden/>
              </w:rPr>
              <w:tab/>
            </w:r>
            <w:r>
              <w:rPr>
                <w:noProof/>
                <w:webHidden/>
              </w:rPr>
              <w:fldChar w:fldCharType="begin"/>
            </w:r>
            <w:r>
              <w:rPr>
                <w:noProof/>
                <w:webHidden/>
              </w:rPr>
              <w:instrText xml:space="preserve"> PAGEREF _Toc199146734 \h </w:instrText>
            </w:r>
            <w:r>
              <w:rPr>
                <w:noProof/>
                <w:webHidden/>
              </w:rPr>
            </w:r>
            <w:r>
              <w:rPr>
                <w:noProof/>
                <w:webHidden/>
              </w:rPr>
              <w:fldChar w:fldCharType="separate"/>
            </w:r>
            <w:r w:rsidR="004C0475">
              <w:rPr>
                <w:noProof/>
                <w:webHidden/>
              </w:rPr>
              <w:t>55</w:t>
            </w:r>
            <w:r>
              <w:rPr>
                <w:noProof/>
                <w:webHidden/>
              </w:rPr>
              <w:fldChar w:fldCharType="end"/>
            </w:r>
          </w:hyperlink>
        </w:p>
        <w:p w14:paraId="7B603CB3" w14:textId="02CF6A0B"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35" w:history="1">
            <w:r w:rsidRPr="00363875">
              <w:rPr>
                <w:rStyle w:val="Hyperlink"/>
              </w:rPr>
              <w:t>7.1.</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Completarea formularului cererii</w:t>
            </w:r>
            <w:r>
              <w:rPr>
                <w:webHidden/>
              </w:rPr>
              <w:tab/>
            </w:r>
            <w:r>
              <w:rPr>
                <w:webHidden/>
              </w:rPr>
              <w:fldChar w:fldCharType="begin"/>
            </w:r>
            <w:r>
              <w:rPr>
                <w:webHidden/>
              </w:rPr>
              <w:instrText xml:space="preserve"> PAGEREF _Toc199146735 \h </w:instrText>
            </w:r>
            <w:r>
              <w:rPr>
                <w:webHidden/>
              </w:rPr>
            </w:r>
            <w:r>
              <w:rPr>
                <w:webHidden/>
              </w:rPr>
              <w:fldChar w:fldCharType="separate"/>
            </w:r>
            <w:r w:rsidR="004C0475">
              <w:rPr>
                <w:webHidden/>
              </w:rPr>
              <w:t>55</w:t>
            </w:r>
            <w:r>
              <w:rPr>
                <w:webHidden/>
              </w:rPr>
              <w:fldChar w:fldCharType="end"/>
            </w:r>
          </w:hyperlink>
        </w:p>
        <w:p w14:paraId="36059D6F" w14:textId="7B48D268"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36" w:history="1">
            <w:r w:rsidRPr="00363875">
              <w:rPr>
                <w:rStyle w:val="Hyperlink"/>
              </w:rPr>
              <w:t>7.2.</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Limba utilizată în completarea cererii de finanțare</w:t>
            </w:r>
            <w:r>
              <w:rPr>
                <w:webHidden/>
              </w:rPr>
              <w:tab/>
            </w:r>
            <w:r>
              <w:rPr>
                <w:webHidden/>
              </w:rPr>
              <w:fldChar w:fldCharType="begin"/>
            </w:r>
            <w:r>
              <w:rPr>
                <w:webHidden/>
              </w:rPr>
              <w:instrText xml:space="preserve"> PAGEREF _Toc199146736 \h </w:instrText>
            </w:r>
            <w:r>
              <w:rPr>
                <w:webHidden/>
              </w:rPr>
            </w:r>
            <w:r>
              <w:rPr>
                <w:webHidden/>
              </w:rPr>
              <w:fldChar w:fldCharType="separate"/>
            </w:r>
            <w:r w:rsidR="004C0475">
              <w:rPr>
                <w:webHidden/>
              </w:rPr>
              <w:t>55</w:t>
            </w:r>
            <w:r>
              <w:rPr>
                <w:webHidden/>
              </w:rPr>
              <w:fldChar w:fldCharType="end"/>
            </w:r>
          </w:hyperlink>
        </w:p>
        <w:p w14:paraId="10756F4A" w14:textId="6E264CAC"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37" w:history="1">
            <w:r w:rsidRPr="00363875">
              <w:rPr>
                <w:rStyle w:val="Hyperlink"/>
              </w:rPr>
              <w:t>7.3.</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Metodologia de justificare și detaliere a bugetului cererii de finanțare</w:t>
            </w:r>
            <w:r>
              <w:rPr>
                <w:webHidden/>
              </w:rPr>
              <w:tab/>
            </w:r>
            <w:r>
              <w:rPr>
                <w:webHidden/>
              </w:rPr>
              <w:fldChar w:fldCharType="begin"/>
            </w:r>
            <w:r>
              <w:rPr>
                <w:webHidden/>
              </w:rPr>
              <w:instrText xml:space="preserve"> PAGEREF _Toc199146737 \h </w:instrText>
            </w:r>
            <w:r>
              <w:rPr>
                <w:webHidden/>
              </w:rPr>
            </w:r>
            <w:r>
              <w:rPr>
                <w:webHidden/>
              </w:rPr>
              <w:fldChar w:fldCharType="separate"/>
            </w:r>
            <w:r w:rsidR="004C0475">
              <w:rPr>
                <w:webHidden/>
              </w:rPr>
              <w:t>55</w:t>
            </w:r>
            <w:r>
              <w:rPr>
                <w:webHidden/>
              </w:rPr>
              <w:fldChar w:fldCharType="end"/>
            </w:r>
          </w:hyperlink>
        </w:p>
        <w:p w14:paraId="043B13B2" w14:textId="2B4E1F9F"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38" w:history="1">
            <w:r w:rsidRPr="00363875">
              <w:rPr>
                <w:rStyle w:val="Hyperlink"/>
              </w:rPr>
              <w:t>7.4.</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Anexe și documente obligatorii la depunerea cererii</w:t>
            </w:r>
            <w:r>
              <w:rPr>
                <w:webHidden/>
              </w:rPr>
              <w:tab/>
            </w:r>
            <w:r>
              <w:rPr>
                <w:webHidden/>
              </w:rPr>
              <w:fldChar w:fldCharType="begin"/>
            </w:r>
            <w:r>
              <w:rPr>
                <w:webHidden/>
              </w:rPr>
              <w:instrText xml:space="preserve"> PAGEREF _Toc199146738 \h </w:instrText>
            </w:r>
            <w:r>
              <w:rPr>
                <w:webHidden/>
              </w:rPr>
            </w:r>
            <w:r>
              <w:rPr>
                <w:webHidden/>
              </w:rPr>
              <w:fldChar w:fldCharType="separate"/>
            </w:r>
            <w:r w:rsidR="004C0475">
              <w:rPr>
                <w:webHidden/>
              </w:rPr>
              <w:t>57</w:t>
            </w:r>
            <w:r>
              <w:rPr>
                <w:webHidden/>
              </w:rPr>
              <w:fldChar w:fldCharType="end"/>
            </w:r>
          </w:hyperlink>
        </w:p>
        <w:p w14:paraId="696F54C6" w14:textId="3413DB83"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39" w:history="1">
            <w:r w:rsidRPr="00363875">
              <w:rPr>
                <w:rStyle w:val="Hyperlink"/>
              </w:rPr>
              <w:t>7.5.</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Aspecte administrative privind depunerea cererii de finanțare</w:t>
            </w:r>
            <w:r>
              <w:rPr>
                <w:webHidden/>
              </w:rPr>
              <w:tab/>
            </w:r>
            <w:r>
              <w:rPr>
                <w:webHidden/>
              </w:rPr>
              <w:fldChar w:fldCharType="begin"/>
            </w:r>
            <w:r>
              <w:rPr>
                <w:webHidden/>
              </w:rPr>
              <w:instrText xml:space="preserve"> PAGEREF _Toc199146739 \h </w:instrText>
            </w:r>
            <w:r>
              <w:rPr>
                <w:webHidden/>
              </w:rPr>
            </w:r>
            <w:r>
              <w:rPr>
                <w:webHidden/>
              </w:rPr>
              <w:fldChar w:fldCharType="separate"/>
            </w:r>
            <w:r w:rsidR="004C0475">
              <w:rPr>
                <w:webHidden/>
              </w:rPr>
              <w:t>59</w:t>
            </w:r>
            <w:r>
              <w:rPr>
                <w:webHidden/>
              </w:rPr>
              <w:fldChar w:fldCharType="end"/>
            </w:r>
          </w:hyperlink>
        </w:p>
        <w:p w14:paraId="6F142A36" w14:textId="365E5312"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40" w:history="1">
            <w:r w:rsidRPr="00363875">
              <w:rPr>
                <w:rStyle w:val="Hyperlink"/>
              </w:rPr>
              <w:t>7.6.</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Anexele și documente obligatorii la momentul contractării</w:t>
            </w:r>
            <w:r>
              <w:rPr>
                <w:webHidden/>
              </w:rPr>
              <w:tab/>
            </w:r>
            <w:r>
              <w:rPr>
                <w:webHidden/>
              </w:rPr>
              <w:fldChar w:fldCharType="begin"/>
            </w:r>
            <w:r>
              <w:rPr>
                <w:webHidden/>
              </w:rPr>
              <w:instrText xml:space="preserve"> PAGEREF _Toc199146740 \h </w:instrText>
            </w:r>
            <w:r>
              <w:rPr>
                <w:webHidden/>
              </w:rPr>
            </w:r>
            <w:r>
              <w:rPr>
                <w:webHidden/>
              </w:rPr>
              <w:fldChar w:fldCharType="separate"/>
            </w:r>
            <w:r w:rsidR="004C0475">
              <w:rPr>
                <w:webHidden/>
              </w:rPr>
              <w:t>59</w:t>
            </w:r>
            <w:r>
              <w:rPr>
                <w:webHidden/>
              </w:rPr>
              <w:fldChar w:fldCharType="end"/>
            </w:r>
          </w:hyperlink>
        </w:p>
        <w:p w14:paraId="73A4443D" w14:textId="7B8C8830"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41" w:history="1">
            <w:r w:rsidRPr="00363875">
              <w:rPr>
                <w:rStyle w:val="Hyperlink"/>
              </w:rPr>
              <w:t>7.7.</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Renunțarea la cererea de finanțare</w:t>
            </w:r>
            <w:r>
              <w:rPr>
                <w:webHidden/>
              </w:rPr>
              <w:tab/>
            </w:r>
            <w:r>
              <w:rPr>
                <w:webHidden/>
              </w:rPr>
              <w:fldChar w:fldCharType="begin"/>
            </w:r>
            <w:r>
              <w:rPr>
                <w:webHidden/>
              </w:rPr>
              <w:instrText xml:space="preserve"> PAGEREF _Toc199146741 \h </w:instrText>
            </w:r>
            <w:r>
              <w:rPr>
                <w:webHidden/>
              </w:rPr>
            </w:r>
            <w:r>
              <w:rPr>
                <w:webHidden/>
              </w:rPr>
              <w:fldChar w:fldCharType="separate"/>
            </w:r>
            <w:r w:rsidR="004C0475">
              <w:rPr>
                <w:webHidden/>
              </w:rPr>
              <w:t>60</w:t>
            </w:r>
            <w:r>
              <w:rPr>
                <w:webHidden/>
              </w:rPr>
              <w:fldChar w:fldCharType="end"/>
            </w:r>
          </w:hyperlink>
        </w:p>
        <w:p w14:paraId="7FDAC447" w14:textId="2943C88D" w:rsidR="00AD7CF4" w:rsidRDefault="00AD7CF4">
          <w:pPr>
            <w:pStyle w:val="TOC1"/>
            <w:rPr>
              <w:rFonts w:eastAsiaTheme="minorEastAsia"/>
              <w:noProof/>
              <w:kern w:val="2"/>
              <w:sz w:val="24"/>
              <w:szCs w:val="24"/>
              <w:lang w:val="en-GB" w:eastAsia="en-GB"/>
              <w14:ligatures w14:val="standardContextual"/>
            </w:rPr>
          </w:pPr>
          <w:hyperlink w:anchor="_Toc199146742" w:history="1">
            <w:r w:rsidRPr="00363875">
              <w:rPr>
                <w:rStyle w:val="Hyperlink"/>
                <w:rFonts w:cstheme="minorHAnsi"/>
                <w:b/>
                <w:bCs/>
                <w:iCs/>
                <w:noProof/>
              </w:rPr>
              <w:t>8.</w:t>
            </w:r>
            <w:r>
              <w:rPr>
                <w:rFonts w:eastAsiaTheme="minorEastAsia"/>
                <w:noProof/>
                <w:kern w:val="2"/>
                <w:sz w:val="24"/>
                <w:szCs w:val="24"/>
                <w:lang w:val="en-GB" w:eastAsia="en-GB"/>
                <w14:ligatures w14:val="standardContextual"/>
              </w:rPr>
              <w:tab/>
            </w:r>
            <w:r w:rsidRPr="00363875">
              <w:rPr>
                <w:rStyle w:val="Hyperlink"/>
                <w:rFonts w:cstheme="minorHAnsi"/>
                <w:b/>
                <w:bCs/>
                <w:iCs/>
                <w:noProof/>
              </w:rPr>
              <w:t>PROCESUL DE EVALUARE, SELECȚIE ȘI CONTRACTARE A PROIECTELOR</w:t>
            </w:r>
            <w:r>
              <w:rPr>
                <w:noProof/>
                <w:webHidden/>
              </w:rPr>
              <w:tab/>
            </w:r>
            <w:r>
              <w:rPr>
                <w:noProof/>
                <w:webHidden/>
              </w:rPr>
              <w:fldChar w:fldCharType="begin"/>
            </w:r>
            <w:r>
              <w:rPr>
                <w:noProof/>
                <w:webHidden/>
              </w:rPr>
              <w:instrText xml:space="preserve"> PAGEREF _Toc199146742 \h </w:instrText>
            </w:r>
            <w:r>
              <w:rPr>
                <w:noProof/>
                <w:webHidden/>
              </w:rPr>
            </w:r>
            <w:r>
              <w:rPr>
                <w:noProof/>
                <w:webHidden/>
              </w:rPr>
              <w:fldChar w:fldCharType="separate"/>
            </w:r>
            <w:r w:rsidR="004C0475">
              <w:rPr>
                <w:noProof/>
                <w:webHidden/>
              </w:rPr>
              <w:t>61</w:t>
            </w:r>
            <w:r>
              <w:rPr>
                <w:noProof/>
                <w:webHidden/>
              </w:rPr>
              <w:fldChar w:fldCharType="end"/>
            </w:r>
          </w:hyperlink>
        </w:p>
        <w:p w14:paraId="06A8DC32" w14:textId="2A754F64"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43" w:history="1">
            <w:r w:rsidRPr="00363875">
              <w:rPr>
                <w:rStyle w:val="Hyperlink"/>
              </w:rPr>
              <w:t>8.1.</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Principalele etape ale procesului de evaluare, selecție și contractare</w:t>
            </w:r>
            <w:r>
              <w:rPr>
                <w:webHidden/>
              </w:rPr>
              <w:tab/>
            </w:r>
            <w:r>
              <w:rPr>
                <w:webHidden/>
              </w:rPr>
              <w:fldChar w:fldCharType="begin"/>
            </w:r>
            <w:r>
              <w:rPr>
                <w:webHidden/>
              </w:rPr>
              <w:instrText xml:space="preserve"> PAGEREF _Toc199146743 \h </w:instrText>
            </w:r>
            <w:r>
              <w:rPr>
                <w:webHidden/>
              </w:rPr>
            </w:r>
            <w:r>
              <w:rPr>
                <w:webHidden/>
              </w:rPr>
              <w:fldChar w:fldCharType="separate"/>
            </w:r>
            <w:r w:rsidR="004C0475">
              <w:rPr>
                <w:webHidden/>
              </w:rPr>
              <w:t>61</w:t>
            </w:r>
            <w:r>
              <w:rPr>
                <w:webHidden/>
              </w:rPr>
              <w:fldChar w:fldCharType="end"/>
            </w:r>
          </w:hyperlink>
        </w:p>
        <w:p w14:paraId="17141C25" w14:textId="76E3B97E"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44" w:history="1">
            <w:r w:rsidRPr="00363875">
              <w:rPr>
                <w:rStyle w:val="Hyperlink"/>
              </w:rPr>
              <w:t>8.2.</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Conformitate administrativă – DECLARAȚIA UNICĂ</w:t>
            </w:r>
            <w:r>
              <w:rPr>
                <w:webHidden/>
              </w:rPr>
              <w:tab/>
            </w:r>
            <w:r>
              <w:rPr>
                <w:webHidden/>
              </w:rPr>
              <w:fldChar w:fldCharType="begin"/>
            </w:r>
            <w:r>
              <w:rPr>
                <w:webHidden/>
              </w:rPr>
              <w:instrText xml:space="preserve"> PAGEREF _Toc199146744 \h </w:instrText>
            </w:r>
            <w:r>
              <w:rPr>
                <w:webHidden/>
              </w:rPr>
            </w:r>
            <w:r>
              <w:rPr>
                <w:webHidden/>
              </w:rPr>
              <w:fldChar w:fldCharType="separate"/>
            </w:r>
            <w:r w:rsidR="004C0475">
              <w:rPr>
                <w:webHidden/>
              </w:rPr>
              <w:t>61</w:t>
            </w:r>
            <w:r>
              <w:rPr>
                <w:webHidden/>
              </w:rPr>
              <w:fldChar w:fldCharType="end"/>
            </w:r>
          </w:hyperlink>
        </w:p>
        <w:p w14:paraId="798870D5" w14:textId="2C66B66B"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45" w:history="1">
            <w:r w:rsidRPr="00363875">
              <w:rPr>
                <w:rStyle w:val="Hyperlink"/>
              </w:rPr>
              <w:t>8.3.</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Etapa de evaluare preliminară – dacă este cazul (specific pentru intervențiile FSE+)</w:t>
            </w:r>
            <w:r>
              <w:rPr>
                <w:webHidden/>
              </w:rPr>
              <w:tab/>
            </w:r>
            <w:r>
              <w:rPr>
                <w:webHidden/>
              </w:rPr>
              <w:fldChar w:fldCharType="begin"/>
            </w:r>
            <w:r>
              <w:rPr>
                <w:webHidden/>
              </w:rPr>
              <w:instrText xml:space="preserve"> PAGEREF _Toc199146745 \h </w:instrText>
            </w:r>
            <w:r>
              <w:rPr>
                <w:webHidden/>
              </w:rPr>
            </w:r>
            <w:r>
              <w:rPr>
                <w:webHidden/>
              </w:rPr>
              <w:fldChar w:fldCharType="separate"/>
            </w:r>
            <w:r w:rsidR="004C0475">
              <w:rPr>
                <w:webHidden/>
              </w:rPr>
              <w:t>62</w:t>
            </w:r>
            <w:r>
              <w:rPr>
                <w:webHidden/>
              </w:rPr>
              <w:fldChar w:fldCharType="end"/>
            </w:r>
          </w:hyperlink>
        </w:p>
        <w:p w14:paraId="025DA0D5" w14:textId="38B97D5A"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46" w:history="1">
            <w:r w:rsidRPr="00363875">
              <w:rPr>
                <w:rStyle w:val="Hyperlink"/>
              </w:rPr>
              <w:t>8.4.</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Evaluarea tehnică și financiară. Criterii de evaluare tehnică și financiară</w:t>
            </w:r>
            <w:r>
              <w:rPr>
                <w:webHidden/>
              </w:rPr>
              <w:tab/>
            </w:r>
            <w:r>
              <w:rPr>
                <w:webHidden/>
              </w:rPr>
              <w:fldChar w:fldCharType="begin"/>
            </w:r>
            <w:r>
              <w:rPr>
                <w:webHidden/>
              </w:rPr>
              <w:instrText xml:space="preserve"> PAGEREF _Toc199146746 \h </w:instrText>
            </w:r>
            <w:r>
              <w:rPr>
                <w:webHidden/>
              </w:rPr>
            </w:r>
            <w:r>
              <w:rPr>
                <w:webHidden/>
              </w:rPr>
              <w:fldChar w:fldCharType="separate"/>
            </w:r>
            <w:r w:rsidR="004C0475">
              <w:rPr>
                <w:webHidden/>
              </w:rPr>
              <w:t>62</w:t>
            </w:r>
            <w:r>
              <w:rPr>
                <w:webHidden/>
              </w:rPr>
              <w:fldChar w:fldCharType="end"/>
            </w:r>
          </w:hyperlink>
        </w:p>
        <w:p w14:paraId="5CEFABD2" w14:textId="1823D64F"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47" w:history="1">
            <w:r w:rsidRPr="00363875">
              <w:rPr>
                <w:rStyle w:val="Hyperlink"/>
              </w:rPr>
              <w:t>8.5.</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Aplicarea pragului de calitate</w:t>
            </w:r>
            <w:r>
              <w:rPr>
                <w:webHidden/>
              </w:rPr>
              <w:tab/>
            </w:r>
            <w:r>
              <w:rPr>
                <w:webHidden/>
              </w:rPr>
              <w:fldChar w:fldCharType="begin"/>
            </w:r>
            <w:r>
              <w:rPr>
                <w:webHidden/>
              </w:rPr>
              <w:instrText xml:space="preserve"> PAGEREF _Toc199146747 \h </w:instrText>
            </w:r>
            <w:r>
              <w:rPr>
                <w:webHidden/>
              </w:rPr>
            </w:r>
            <w:r>
              <w:rPr>
                <w:webHidden/>
              </w:rPr>
              <w:fldChar w:fldCharType="separate"/>
            </w:r>
            <w:r w:rsidR="004C0475">
              <w:rPr>
                <w:webHidden/>
              </w:rPr>
              <w:t>63</w:t>
            </w:r>
            <w:r>
              <w:rPr>
                <w:webHidden/>
              </w:rPr>
              <w:fldChar w:fldCharType="end"/>
            </w:r>
          </w:hyperlink>
        </w:p>
        <w:p w14:paraId="719F8A14" w14:textId="2D5258B9"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48" w:history="1">
            <w:r w:rsidRPr="00363875">
              <w:rPr>
                <w:rStyle w:val="Hyperlink"/>
              </w:rPr>
              <w:t>8.6.</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Aplicarea pragului de excelență</w:t>
            </w:r>
            <w:r>
              <w:rPr>
                <w:webHidden/>
              </w:rPr>
              <w:tab/>
            </w:r>
            <w:r>
              <w:rPr>
                <w:webHidden/>
              </w:rPr>
              <w:fldChar w:fldCharType="begin"/>
            </w:r>
            <w:r>
              <w:rPr>
                <w:webHidden/>
              </w:rPr>
              <w:instrText xml:space="preserve"> PAGEREF _Toc199146748 \h </w:instrText>
            </w:r>
            <w:r>
              <w:rPr>
                <w:webHidden/>
              </w:rPr>
            </w:r>
            <w:r>
              <w:rPr>
                <w:webHidden/>
              </w:rPr>
              <w:fldChar w:fldCharType="separate"/>
            </w:r>
            <w:r w:rsidR="004C0475">
              <w:rPr>
                <w:webHidden/>
              </w:rPr>
              <w:t>64</w:t>
            </w:r>
            <w:r>
              <w:rPr>
                <w:webHidden/>
              </w:rPr>
              <w:fldChar w:fldCharType="end"/>
            </w:r>
          </w:hyperlink>
        </w:p>
        <w:p w14:paraId="10811C9A" w14:textId="07319D8D"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49" w:history="1">
            <w:r w:rsidRPr="00363875">
              <w:rPr>
                <w:rStyle w:val="Hyperlink"/>
              </w:rPr>
              <w:t>8.7.</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Notificarea rezultatului evaluării tehnice și financiare.</w:t>
            </w:r>
            <w:r>
              <w:rPr>
                <w:webHidden/>
              </w:rPr>
              <w:tab/>
            </w:r>
            <w:r>
              <w:rPr>
                <w:webHidden/>
              </w:rPr>
              <w:fldChar w:fldCharType="begin"/>
            </w:r>
            <w:r>
              <w:rPr>
                <w:webHidden/>
              </w:rPr>
              <w:instrText xml:space="preserve"> PAGEREF _Toc199146749 \h </w:instrText>
            </w:r>
            <w:r>
              <w:rPr>
                <w:webHidden/>
              </w:rPr>
            </w:r>
            <w:r>
              <w:rPr>
                <w:webHidden/>
              </w:rPr>
              <w:fldChar w:fldCharType="separate"/>
            </w:r>
            <w:r w:rsidR="004C0475">
              <w:rPr>
                <w:webHidden/>
              </w:rPr>
              <w:t>64</w:t>
            </w:r>
            <w:r>
              <w:rPr>
                <w:webHidden/>
              </w:rPr>
              <w:fldChar w:fldCharType="end"/>
            </w:r>
          </w:hyperlink>
        </w:p>
        <w:p w14:paraId="4432F2D2" w14:textId="682E1205"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50" w:history="1">
            <w:r w:rsidRPr="00363875">
              <w:rPr>
                <w:rStyle w:val="Hyperlink"/>
              </w:rPr>
              <w:t>8.8.</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Contestații</w:t>
            </w:r>
            <w:r>
              <w:rPr>
                <w:webHidden/>
              </w:rPr>
              <w:tab/>
            </w:r>
            <w:r>
              <w:rPr>
                <w:webHidden/>
              </w:rPr>
              <w:fldChar w:fldCharType="begin"/>
            </w:r>
            <w:r>
              <w:rPr>
                <w:webHidden/>
              </w:rPr>
              <w:instrText xml:space="preserve"> PAGEREF _Toc199146750 \h </w:instrText>
            </w:r>
            <w:r>
              <w:rPr>
                <w:webHidden/>
              </w:rPr>
            </w:r>
            <w:r>
              <w:rPr>
                <w:webHidden/>
              </w:rPr>
              <w:fldChar w:fldCharType="separate"/>
            </w:r>
            <w:r w:rsidR="004C0475">
              <w:rPr>
                <w:webHidden/>
              </w:rPr>
              <w:t>65</w:t>
            </w:r>
            <w:r>
              <w:rPr>
                <w:webHidden/>
              </w:rPr>
              <w:fldChar w:fldCharType="end"/>
            </w:r>
          </w:hyperlink>
        </w:p>
        <w:p w14:paraId="719A48F0" w14:textId="3702737D"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51" w:history="1">
            <w:r w:rsidRPr="00363875">
              <w:rPr>
                <w:rStyle w:val="Hyperlink"/>
              </w:rPr>
              <w:t>8.9.</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Contractarea proiectelor</w:t>
            </w:r>
            <w:r>
              <w:rPr>
                <w:webHidden/>
              </w:rPr>
              <w:tab/>
            </w:r>
            <w:r>
              <w:rPr>
                <w:webHidden/>
              </w:rPr>
              <w:fldChar w:fldCharType="begin"/>
            </w:r>
            <w:r>
              <w:rPr>
                <w:webHidden/>
              </w:rPr>
              <w:instrText xml:space="preserve"> PAGEREF _Toc199146751 \h </w:instrText>
            </w:r>
            <w:r>
              <w:rPr>
                <w:webHidden/>
              </w:rPr>
            </w:r>
            <w:r>
              <w:rPr>
                <w:webHidden/>
              </w:rPr>
              <w:fldChar w:fldCharType="separate"/>
            </w:r>
            <w:r w:rsidR="004C0475">
              <w:rPr>
                <w:webHidden/>
              </w:rPr>
              <w:t>65</w:t>
            </w:r>
            <w:r>
              <w:rPr>
                <w:webHidden/>
              </w:rPr>
              <w:fldChar w:fldCharType="end"/>
            </w:r>
          </w:hyperlink>
        </w:p>
        <w:p w14:paraId="46ED198C" w14:textId="726F95B2" w:rsidR="00AD7CF4" w:rsidRDefault="00AD7CF4">
          <w:pPr>
            <w:pStyle w:val="TOC3"/>
            <w:tabs>
              <w:tab w:val="left" w:pos="1320"/>
              <w:tab w:val="right" w:leader="dot" w:pos="9323"/>
            </w:tabs>
            <w:rPr>
              <w:rFonts w:eastAsiaTheme="minorEastAsia"/>
              <w:noProof/>
              <w:kern w:val="2"/>
              <w:sz w:val="24"/>
              <w:szCs w:val="24"/>
              <w:lang w:val="en-GB" w:eastAsia="en-GB"/>
              <w14:ligatures w14:val="standardContextual"/>
            </w:rPr>
          </w:pPr>
          <w:hyperlink w:anchor="_Toc199146752" w:history="1">
            <w:r w:rsidRPr="00363875">
              <w:rPr>
                <w:rStyle w:val="Hyperlink"/>
                <w:rFonts w:cstheme="minorHAnsi"/>
                <w:b/>
                <w:bCs/>
                <w:iCs/>
                <w:noProof/>
              </w:rPr>
              <w:t>8.9.1.</w:t>
            </w:r>
            <w:r>
              <w:rPr>
                <w:rFonts w:eastAsiaTheme="minorEastAsia"/>
                <w:noProof/>
                <w:kern w:val="2"/>
                <w:sz w:val="24"/>
                <w:szCs w:val="24"/>
                <w:lang w:val="en-GB" w:eastAsia="en-GB"/>
                <w14:ligatures w14:val="standardContextual"/>
              </w:rPr>
              <w:tab/>
            </w:r>
            <w:r w:rsidRPr="00363875">
              <w:rPr>
                <w:rStyle w:val="Hyperlink"/>
                <w:rFonts w:cstheme="minorHAnsi"/>
                <w:b/>
                <w:bCs/>
                <w:iCs/>
                <w:noProof/>
              </w:rPr>
              <w:t>Verificarea îndeplinirii condițiilor de eligibilitatea</w:t>
            </w:r>
            <w:r>
              <w:rPr>
                <w:noProof/>
                <w:webHidden/>
              </w:rPr>
              <w:tab/>
            </w:r>
            <w:r>
              <w:rPr>
                <w:noProof/>
                <w:webHidden/>
              </w:rPr>
              <w:fldChar w:fldCharType="begin"/>
            </w:r>
            <w:r>
              <w:rPr>
                <w:noProof/>
                <w:webHidden/>
              </w:rPr>
              <w:instrText xml:space="preserve"> PAGEREF _Toc199146752 \h </w:instrText>
            </w:r>
            <w:r>
              <w:rPr>
                <w:noProof/>
                <w:webHidden/>
              </w:rPr>
            </w:r>
            <w:r>
              <w:rPr>
                <w:noProof/>
                <w:webHidden/>
              </w:rPr>
              <w:fldChar w:fldCharType="separate"/>
            </w:r>
            <w:r w:rsidR="004C0475">
              <w:rPr>
                <w:noProof/>
                <w:webHidden/>
              </w:rPr>
              <w:t>65</w:t>
            </w:r>
            <w:r>
              <w:rPr>
                <w:noProof/>
                <w:webHidden/>
              </w:rPr>
              <w:fldChar w:fldCharType="end"/>
            </w:r>
          </w:hyperlink>
        </w:p>
        <w:p w14:paraId="10F9DB2A" w14:textId="3FA027B5" w:rsidR="00AD7CF4" w:rsidRDefault="00AD7CF4">
          <w:pPr>
            <w:pStyle w:val="TOC3"/>
            <w:tabs>
              <w:tab w:val="left" w:pos="1320"/>
              <w:tab w:val="right" w:leader="dot" w:pos="9323"/>
            </w:tabs>
            <w:rPr>
              <w:rFonts w:eastAsiaTheme="minorEastAsia"/>
              <w:noProof/>
              <w:kern w:val="2"/>
              <w:sz w:val="24"/>
              <w:szCs w:val="24"/>
              <w:lang w:val="en-GB" w:eastAsia="en-GB"/>
              <w14:ligatures w14:val="standardContextual"/>
            </w:rPr>
          </w:pPr>
          <w:hyperlink w:anchor="_Toc199146753" w:history="1">
            <w:r w:rsidRPr="00363875">
              <w:rPr>
                <w:rStyle w:val="Hyperlink"/>
                <w:rFonts w:cstheme="minorHAnsi"/>
                <w:b/>
                <w:bCs/>
                <w:iCs/>
                <w:noProof/>
              </w:rPr>
              <w:t>8.9.2.</w:t>
            </w:r>
            <w:r>
              <w:rPr>
                <w:rFonts w:eastAsiaTheme="minorEastAsia"/>
                <w:noProof/>
                <w:kern w:val="2"/>
                <w:sz w:val="24"/>
                <w:szCs w:val="24"/>
                <w:lang w:val="en-GB" w:eastAsia="en-GB"/>
                <w14:ligatures w14:val="standardContextual"/>
              </w:rPr>
              <w:tab/>
            </w:r>
            <w:r w:rsidRPr="00363875">
              <w:rPr>
                <w:rStyle w:val="Hyperlink"/>
                <w:rFonts w:cstheme="minorHAnsi"/>
                <w:b/>
                <w:bCs/>
                <w:iCs/>
                <w:noProof/>
              </w:rPr>
              <w:t>Decizia de acordare/ respingere a finanțării</w:t>
            </w:r>
            <w:r>
              <w:rPr>
                <w:noProof/>
                <w:webHidden/>
              </w:rPr>
              <w:tab/>
            </w:r>
            <w:r>
              <w:rPr>
                <w:noProof/>
                <w:webHidden/>
              </w:rPr>
              <w:fldChar w:fldCharType="begin"/>
            </w:r>
            <w:r>
              <w:rPr>
                <w:noProof/>
                <w:webHidden/>
              </w:rPr>
              <w:instrText xml:space="preserve"> PAGEREF _Toc199146753 \h </w:instrText>
            </w:r>
            <w:r>
              <w:rPr>
                <w:noProof/>
                <w:webHidden/>
              </w:rPr>
            </w:r>
            <w:r>
              <w:rPr>
                <w:noProof/>
                <w:webHidden/>
              </w:rPr>
              <w:fldChar w:fldCharType="separate"/>
            </w:r>
            <w:r w:rsidR="004C0475">
              <w:rPr>
                <w:noProof/>
                <w:webHidden/>
              </w:rPr>
              <w:t>67</w:t>
            </w:r>
            <w:r>
              <w:rPr>
                <w:noProof/>
                <w:webHidden/>
              </w:rPr>
              <w:fldChar w:fldCharType="end"/>
            </w:r>
          </w:hyperlink>
        </w:p>
        <w:p w14:paraId="5C59A2C9" w14:textId="344234B5" w:rsidR="00AD7CF4" w:rsidRDefault="00AD7CF4">
          <w:pPr>
            <w:pStyle w:val="TOC3"/>
            <w:tabs>
              <w:tab w:val="left" w:pos="1320"/>
              <w:tab w:val="right" w:leader="dot" w:pos="9323"/>
            </w:tabs>
            <w:rPr>
              <w:rFonts w:eastAsiaTheme="minorEastAsia"/>
              <w:noProof/>
              <w:kern w:val="2"/>
              <w:sz w:val="24"/>
              <w:szCs w:val="24"/>
              <w:lang w:val="en-GB" w:eastAsia="en-GB"/>
              <w14:ligatures w14:val="standardContextual"/>
            </w:rPr>
          </w:pPr>
          <w:hyperlink w:anchor="_Toc199146754" w:history="1">
            <w:r w:rsidRPr="00363875">
              <w:rPr>
                <w:rStyle w:val="Hyperlink"/>
                <w:rFonts w:cstheme="minorHAnsi"/>
                <w:b/>
                <w:bCs/>
                <w:iCs/>
                <w:noProof/>
              </w:rPr>
              <w:t>8.9.3.</w:t>
            </w:r>
            <w:r>
              <w:rPr>
                <w:rFonts w:eastAsiaTheme="minorEastAsia"/>
                <w:noProof/>
                <w:kern w:val="2"/>
                <w:sz w:val="24"/>
                <w:szCs w:val="24"/>
                <w:lang w:val="en-GB" w:eastAsia="en-GB"/>
                <w14:ligatures w14:val="standardContextual"/>
              </w:rPr>
              <w:tab/>
            </w:r>
            <w:r w:rsidRPr="00363875">
              <w:rPr>
                <w:rStyle w:val="Hyperlink"/>
                <w:rFonts w:cstheme="minorHAnsi"/>
                <w:b/>
                <w:bCs/>
                <w:iCs/>
                <w:noProof/>
              </w:rPr>
              <w:t>Definitivarea planului de monitorizare a proiectului</w:t>
            </w:r>
            <w:r>
              <w:rPr>
                <w:noProof/>
                <w:webHidden/>
              </w:rPr>
              <w:tab/>
            </w:r>
            <w:r>
              <w:rPr>
                <w:noProof/>
                <w:webHidden/>
              </w:rPr>
              <w:fldChar w:fldCharType="begin"/>
            </w:r>
            <w:r>
              <w:rPr>
                <w:noProof/>
                <w:webHidden/>
              </w:rPr>
              <w:instrText xml:space="preserve"> PAGEREF _Toc199146754 \h </w:instrText>
            </w:r>
            <w:r>
              <w:rPr>
                <w:noProof/>
                <w:webHidden/>
              </w:rPr>
            </w:r>
            <w:r>
              <w:rPr>
                <w:noProof/>
                <w:webHidden/>
              </w:rPr>
              <w:fldChar w:fldCharType="separate"/>
            </w:r>
            <w:r w:rsidR="004C0475">
              <w:rPr>
                <w:noProof/>
                <w:webHidden/>
              </w:rPr>
              <w:t>67</w:t>
            </w:r>
            <w:r>
              <w:rPr>
                <w:noProof/>
                <w:webHidden/>
              </w:rPr>
              <w:fldChar w:fldCharType="end"/>
            </w:r>
          </w:hyperlink>
        </w:p>
        <w:p w14:paraId="75C6F2A0" w14:textId="1B6E285C" w:rsidR="00AD7CF4" w:rsidRDefault="00AD7CF4">
          <w:pPr>
            <w:pStyle w:val="TOC3"/>
            <w:tabs>
              <w:tab w:val="left" w:pos="1320"/>
              <w:tab w:val="right" w:leader="dot" w:pos="9323"/>
            </w:tabs>
            <w:rPr>
              <w:rFonts w:eastAsiaTheme="minorEastAsia"/>
              <w:noProof/>
              <w:kern w:val="2"/>
              <w:sz w:val="24"/>
              <w:szCs w:val="24"/>
              <w:lang w:val="en-GB" w:eastAsia="en-GB"/>
              <w14:ligatures w14:val="standardContextual"/>
            </w:rPr>
          </w:pPr>
          <w:hyperlink w:anchor="_Toc199146755" w:history="1">
            <w:r w:rsidRPr="00363875">
              <w:rPr>
                <w:rStyle w:val="Hyperlink"/>
                <w:rFonts w:cstheme="minorHAnsi"/>
                <w:b/>
                <w:bCs/>
                <w:iCs/>
                <w:noProof/>
              </w:rPr>
              <w:t>8.9.4.</w:t>
            </w:r>
            <w:r>
              <w:rPr>
                <w:rFonts w:eastAsiaTheme="minorEastAsia"/>
                <w:noProof/>
                <w:kern w:val="2"/>
                <w:sz w:val="24"/>
                <w:szCs w:val="24"/>
                <w:lang w:val="en-GB" w:eastAsia="en-GB"/>
                <w14:ligatures w14:val="standardContextual"/>
              </w:rPr>
              <w:tab/>
            </w:r>
            <w:r w:rsidRPr="00363875">
              <w:rPr>
                <w:rStyle w:val="Hyperlink"/>
                <w:rFonts w:cstheme="minorHAnsi"/>
                <w:b/>
                <w:bCs/>
                <w:iCs/>
                <w:noProof/>
              </w:rPr>
              <w:t>Semnarea contractului de finanțare /emiterea deciziei de finanțare</w:t>
            </w:r>
            <w:r>
              <w:rPr>
                <w:noProof/>
                <w:webHidden/>
              </w:rPr>
              <w:tab/>
            </w:r>
            <w:r>
              <w:rPr>
                <w:noProof/>
                <w:webHidden/>
              </w:rPr>
              <w:fldChar w:fldCharType="begin"/>
            </w:r>
            <w:r>
              <w:rPr>
                <w:noProof/>
                <w:webHidden/>
              </w:rPr>
              <w:instrText xml:space="preserve"> PAGEREF _Toc199146755 \h </w:instrText>
            </w:r>
            <w:r>
              <w:rPr>
                <w:noProof/>
                <w:webHidden/>
              </w:rPr>
            </w:r>
            <w:r>
              <w:rPr>
                <w:noProof/>
                <w:webHidden/>
              </w:rPr>
              <w:fldChar w:fldCharType="separate"/>
            </w:r>
            <w:r w:rsidR="004C0475">
              <w:rPr>
                <w:noProof/>
                <w:webHidden/>
              </w:rPr>
              <w:t>67</w:t>
            </w:r>
            <w:r>
              <w:rPr>
                <w:noProof/>
                <w:webHidden/>
              </w:rPr>
              <w:fldChar w:fldCharType="end"/>
            </w:r>
          </w:hyperlink>
        </w:p>
        <w:p w14:paraId="6C56DCC2" w14:textId="194CA56F" w:rsidR="00AD7CF4" w:rsidRDefault="00AD7CF4">
          <w:pPr>
            <w:pStyle w:val="TOC1"/>
            <w:rPr>
              <w:rFonts w:eastAsiaTheme="minorEastAsia"/>
              <w:noProof/>
              <w:kern w:val="2"/>
              <w:sz w:val="24"/>
              <w:szCs w:val="24"/>
              <w:lang w:val="en-GB" w:eastAsia="en-GB"/>
              <w14:ligatures w14:val="standardContextual"/>
            </w:rPr>
          </w:pPr>
          <w:hyperlink w:anchor="_Toc199146756" w:history="1">
            <w:r w:rsidRPr="00363875">
              <w:rPr>
                <w:rStyle w:val="Hyperlink"/>
                <w:rFonts w:cstheme="minorHAnsi"/>
                <w:b/>
                <w:bCs/>
                <w:iCs/>
                <w:noProof/>
              </w:rPr>
              <w:t>9.</w:t>
            </w:r>
            <w:r>
              <w:rPr>
                <w:rFonts w:eastAsiaTheme="minorEastAsia"/>
                <w:noProof/>
                <w:kern w:val="2"/>
                <w:sz w:val="24"/>
                <w:szCs w:val="24"/>
                <w:lang w:val="en-GB" w:eastAsia="en-GB"/>
                <w14:ligatures w14:val="standardContextual"/>
              </w:rPr>
              <w:tab/>
            </w:r>
            <w:r w:rsidRPr="00363875">
              <w:rPr>
                <w:rStyle w:val="Hyperlink"/>
                <w:rFonts w:cstheme="minorHAnsi"/>
                <w:b/>
                <w:bCs/>
                <w:iCs/>
                <w:noProof/>
              </w:rPr>
              <w:t>ASPECTE PRIVIND CONFLICTUL DE INTERESE</w:t>
            </w:r>
            <w:r>
              <w:rPr>
                <w:noProof/>
                <w:webHidden/>
              </w:rPr>
              <w:tab/>
            </w:r>
            <w:r>
              <w:rPr>
                <w:noProof/>
                <w:webHidden/>
              </w:rPr>
              <w:fldChar w:fldCharType="begin"/>
            </w:r>
            <w:r>
              <w:rPr>
                <w:noProof/>
                <w:webHidden/>
              </w:rPr>
              <w:instrText xml:space="preserve"> PAGEREF _Toc199146756 \h </w:instrText>
            </w:r>
            <w:r>
              <w:rPr>
                <w:noProof/>
                <w:webHidden/>
              </w:rPr>
            </w:r>
            <w:r>
              <w:rPr>
                <w:noProof/>
                <w:webHidden/>
              </w:rPr>
              <w:fldChar w:fldCharType="separate"/>
            </w:r>
            <w:r w:rsidR="004C0475">
              <w:rPr>
                <w:noProof/>
                <w:webHidden/>
              </w:rPr>
              <w:t>68</w:t>
            </w:r>
            <w:r>
              <w:rPr>
                <w:noProof/>
                <w:webHidden/>
              </w:rPr>
              <w:fldChar w:fldCharType="end"/>
            </w:r>
          </w:hyperlink>
        </w:p>
        <w:p w14:paraId="5B5FE966" w14:textId="5EBD6924" w:rsidR="00AD7CF4" w:rsidRDefault="00AD7CF4">
          <w:pPr>
            <w:pStyle w:val="TOC1"/>
            <w:rPr>
              <w:rFonts w:eastAsiaTheme="minorEastAsia"/>
              <w:noProof/>
              <w:kern w:val="2"/>
              <w:sz w:val="24"/>
              <w:szCs w:val="24"/>
              <w:lang w:val="en-GB" w:eastAsia="en-GB"/>
              <w14:ligatures w14:val="standardContextual"/>
            </w:rPr>
          </w:pPr>
          <w:hyperlink w:anchor="_Toc199146757" w:history="1">
            <w:r w:rsidRPr="00363875">
              <w:rPr>
                <w:rStyle w:val="Hyperlink"/>
                <w:rFonts w:cstheme="minorHAnsi"/>
                <w:b/>
                <w:bCs/>
                <w:iCs/>
                <w:noProof/>
              </w:rPr>
              <w:t>10.</w:t>
            </w:r>
            <w:r>
              <w:rPr>
                <w:rFonts w:eastAsiaTheme="minorEastAsia"/>
                <w:noProof/>
                <w:kern w:val="2"/>
                <w:sz w:val="24"/>
                <w:szCs w:val="24"/>
                <w:lang w:val="en-GB" w:eastAsia="en-GB"/>
                <w14:ligatures w14:val="standardContextual"/>
              </w:rPr>
              <w:tab/>
            </w:r>
            <w:r w:rsidRPr="00363875">
              <w:rPr>
                <w:rStyle w:val="Hyperlink"/>
                <w:rFonts w:cstheme="minorHAnsi"/>
                <w:b/>
                <w:bCs/>
                <w:iCs/>
                <w:noProof/>
              </w:rPr>
              <w:t>ASPECTE PRIVIND PRELUCRAREA DATELOR CU CARACTER PERSONAL</w:t>
            </w:r>
            <w:r>
              <w:rPr>
                <w:noProof/>
                <w:webHidden/>
              </w:rPr>
              <w:tab/>
            </w:r>
            <w:r>
              <w:rPr>
                <w:noProof/>
                <w:webHidden/>
              </w:rPr>
              <w:fldChar w:fldCharType="begin"/>
            </w:r>
            <w:r>
              <w:rPr>
                <w:noProof/>
                <w:webHidden/>
              </w:rPr>
              <w:instrText xml:space="preserve"> PAGEREF _Toc199146757 \h </w:instrText>
            </w:r>
            <w:r>
              <w:rPr>
                <w:noProof/>
                <w:webHidden/>
              </w:rPr>
            </w:r>
            <w:r>
              <w:rPr>
                <w:noProof/>
                <w:webHidden/>
              </w:rPr>
              <w:fldChar w:fldCharType="separate"/>
            </w:r>
            <w:r w:rsidR="004C0475">
              <w:rPr>
                <w:noProof/>
                <w:webHidden/>
              </w:rPr>
              <w:t>69</w:t>
            </w:r>
            <w:r>
              <w:rPr>
                <w:noProof/>
                <w:webHidden/>
              </w:rPr>
              <w:fldChar w:fldCharType="end"/>
            </w:r>
          </w:hyperlink>
        </w:p>
        <w:p w14:paraId="0989CFB1" w14:textId="39491D20" w:rsidR="00AD7CF4" w:rsidRDefault="00AD7CF4">
          <w:pPr>
            <w:pStyle w:val="TOC1"/>
            <w:rPr>
              <w:rFonts w:eastAsiaTheme="minorEastAsia"/>
              <w:noProof/>
              <w:kern w:val="2"/>
              <w:sz w:val="24"/>
              <w:szCs w:val="24"/>
              <w:lang w:val="en-GB" w:eastAsia="en-GB"/>
              <w14:ligatures w14:val="standardContextual"/>
            </w:rPr>
          </w:pPr>
          <w:hyperlink w:anchor="_Toc199146758" w:history="1">
            <w:r w:rsidRPr="00363875">
              <w:rPr>
                <w:rStyle w:val="Hyperlink"/>
                <w:rFonts w:cstheme="minorHAnsi"/>
                <w:b/>
                <w:bCs/>
                <w:iCs/>
                <w:noProof/>
              </w:rPr>
              <w:t>11.</w:t>
            </w:r>
            <w:r>
              <w:rPr>
                <w:rFonts w:eastAsiaTheme="minorEastAsia"/>
                <w:noProof/>
                <w:kern w:val="2"/>
                <w:sz w:val="24"/>
                <w:szCs w:val="24"/>
                <w:lang w:val="en-GB" w:eastAsia="en-GB"/>
                <w14:ligatures w14:val="standardContextual"/>
              </w:rPr>
              <w:tab/>
            </w:r>
            <w:r w:rsidRPr="00363875">
              <w:rPr>
                <w:rStyle w:val="Hyperlink"/>
                <w:rFonts w:cstheme="minorHAnsi"/>
                <w:b/>
                <w:bCs/>
                <w:iCs/>
                <w:noProof/>
              </w:rPr>
              <w:t>ASPECTE PRIVIND MONITORIZAREA TEHNICĂ ȘI RAPOARTELE DE PROGRES</w:t>
            </w:r>
            <w:r>
              <w:rPr>
                <w:noProof/>
                <w:webHidden/>
              </w:rPr>
              <w:tab/>
            </w:r>
            <w:r>
              <w:rPr>
                <w:noProof/>
                <w:webHidden/>
              </w:rPr>
              <w:fldChar w:fldCharType="begin"/>
            </w:r>
            <w:r>
              <w:rPr>
                <w:noProof/>
                <w:webHidden/>
              </w:rPr>
              <w:instrText xml:space="preserve"> PAGEREF _Toc199146758 \h </w:instrText>
            </w:r>
            <w:r>
              <w:rPr>
                <w:noProof/>
                <w:webHidden/>
              </w:rPr>
            </w:r>
            <w:r>
              <w:rPr>
                <w:noProof/>
                <w:webHidden/>
              </w:rPr>
              <w:fldChar w:fldCharType="separate"/>
            </w:r>
            <w:r w:rsidR="004C0475">
              <w:rPr>
                <w:noProof/>
                <w:webHidden/>
              </w:rPr>
              <w:t>70</w:t>
            </w:r>
            <w:r>
              <w:rPr>
                <w:noProof/>
                <w:webHidden/>
              </w:rPr>
              <w:fldChar w:fldCharType="end"/>
            </w:r>
          </w:hyperlink>
        </w:p>
        <w:p w14:paraId="06F1606B" w14:textId="26BF5DF0"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59" w:history="1">
            <w:r w:rsidRPr="00363875">
              <w:rPr>
                <w:rStyle w:val="Hyperlink"/>
              </w:rPr>
              <w:t>11.1.</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Rapoartele de progres</w:t>
            </w:r>
            <w:r>
              <w:rPr>
                <w:webHidden/>
              </w:rPr>
              <w:tab/>
            </w:r>
            <w:r>
              <w:rPr>
                <w:webHidden/>
              </w:rPr>
              <w:fldChar w:fldCharType="begin"/>
            </w:r>
            <w:r>
              <w:rPr>
                <w:webHidden/>
              </w:rPr>
              <w:instrText xml:space="preserve"> PAGEREF _Toc199146759 \h </w:instrText>
            </w:r>
            <w:r>
              <w:rPr>
                <w:webHidden/>
              </w:rPr>
            </w:r>
            <w:r>
              <w:rPr>
                <w:webHidden/>
              </w:rPr>
              <w:fldChar w:fldCharType="separate"/>
            </w:r>
            <w:r w:rsidR="004C0475">
              <w:rPr>
                <w:webHidden/>
              </w:rPr>
              <w:t>70</w:t>
            </w:r>
            <w:r>
              <w:rPr>
                <w:webHidden/>
              </w:rPr>
              <w:fldChar w:fldCharType="end"/>
            </w:r>
          </w:hyperlink>
        </w:p>
        <w:p w14:paraId="750C954D" w14:textId="50D89A4D"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60" w:history="1">
            <w:r w:rsidRPr="00363875">
              <w:rPr>
                <w:rStyle w:val="Hyperlink"/>
              </w:rPr>
              <w:t>11.2.</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Vizitele de monitorizare</w:t>
            </w:r>
            <w:r>
              <w:rPr>
                <w:webHidden/>
              </w:rPr>
              <w:tab/>
            </w:r>
            <w:r>
              <w:rPr>
                <w:webHidden/>
              </w:rPr>
              <w:fldChar w:fldCharType="begin"/>
            </w:r>
            <w:r>
              <w:rPr>
                <w:webHidden/>
              </w:rPr>
              <w:instrText xml:space="preserve"> PAGEREF _Toc199146760 \h </w:instrText>
            </w:r>
            <w:r>
              <w:rPr>
                <w:webHidden/>
              </w:rPr>
            </w:r>
            <w:r>
              <w:rPr>
                <w:webHidden/>
              </w:rPr>
              <w:fldChar w:fldCharType="separate"/>
            </w:r>
            <w:r w:rsidR="004C0475">
              <w:rPr>
                <w:webHidden/>
              </w:rPr>
              <w:t>71</w:t>
            </w:r>
            <w:r>
              <w:rPr>
                <w:webHidden/>
              </w:rPr>
              <w:fldChar w:fldCharType="end"/>
            </w:r>
          </w:hyperlink>
        </w:p>
        <w:p w14:paraId="7EC8A028" w14:textId="5D9945EB"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61" w:history="1">
            <w:r w:rsidRPr="00363875">
              <w:rPr>
                <w:rStyle w:val="Hyperlink"/>
              </w:rPr>
              <w:t>11.3.</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Mecanismul specific indicatorilor de etapă. Planul de monitorizare</w:t>
            </w:r>
            <w:r>
              <w:rPr>
                <w:webHidden/>
              </w:rPr>
              <w:tab/>
            </w:r>
            <w:r>
              <w:rPr>
                <w:webHidden/>
              </w:rPr>
              <w:fldChar w:fldCharType="begin"/>
            </w:r>
            <w:r>
              <w:rPr>
                <w:webHidden/>
              </w:rPr>
              <w:instrText xml:space="preserve"> PAGEREF _Toc199146761 \h </w:instrText>
            </w:r>
            <w:r>
              <w:rPr>
                <w:webHidden/>
              </w:rPr>
            </w:r>
            <w:r>
              <w:rPr>
                <w:webHidden/>
              </w:rPr>
              <w:fldChar w:fldCharType="separate"/>
            </w:r>
            <w:r w:rsidR="004C0475">
              <w:rPr>
                <w:webHidden/>
              </w:rPr>
              <w:t>71</w:t>
            </w:r>
            <w:r>
              <w:rPr>
                <w:webHidden/>
              </w:rPr>
              <w:fldChar w:fldCharType="end"/>
            </w:r>
          </w:hyperlink>
        </w:p>
        <w:p w14:paraId="71B52207" w14:textId="42E84EC8" w:rsidR="00AD7CF4" w:rsidRDefault="00AD7CF4">
          <w:pPr>
            <w:pStyle w:val="TOC1"/>
            <w:rPr>
              <w:rFonts w:eastAsiaTheme="minorEastAsia"/>
              <w:noProof/>
              <w:kern w:val="2"/>
              <w:sz w:val="24"/>
              <w:szCs w:val="24"/>
              <w:lang w:val="en-GB" w:eastAsia="en-GB"/>
              <w14:ligatures w14:val="standardContextual"/>
            </w:rPr>
          </w:pPr>
          <w:hyperlink w:anchor="_Toc199146762" w:history="1">
            <w:r w:rsidRPr="00363875">
              <w:rPr>
                <w:rStyle w:val="Hyperlink"/>
                <w:rFonts w:cstheme="minorHAnsi"/>
                <w:b/>
                <w:bCs/>
                <w:iCs/>
                <w:noProof/>
              </w:rPr>
              <w:t>12.</w:t>
            </w:r>
            <w:r>
              <w:rPr>
                <w:rFonts w:eastAsiaTheme="minorEastAsia"/>
                <w:noProof/>
                <w:kern w:val="2"/>
                <w:sz w:val="24"/>
                <w:szCs w:val="24"/>
                <w:lang w:val="en-GB" w:eastAsia="en-GB"/>
                <w14:ligatures w14:val="standardContextual"/>
              </w:rPr>
              <w:tab/>
            </w:r>
            <w:r w:rsidRPr="00363875">
              <w:rPr>
                <w:rStyle w:val="Hyperlink"/>
                <w:rFonts w:cstheme="minorHAnsi"/>
                <w:b/>
                <w:bCs/>
                <w:iCs/>
                <w:noProof/>
              </w:rPr>
              <w:t>ASPECTE PRIVIND MANAGEMENTUL FINANCIAR</w:t>
            </w:r>
            <w:r>
              <w:rPr>
                <w:noProof/>
                <w:webHidden/>
              </w:rPr>
              <w:tab/>
            </w:r>
            <w:r>
              <w:rPr>
                <w:noProof/>
                <w:webHidden/>
              </w:rPr>
              <w:fldChar w:fldCharType="begin"/>
            </w:r>
            <w:r>
              <w:rPr>
                <w:noProof/>
                <w:webHidden/>
              </w:rPr>
              <w:instrText xml:space="preserve"> PAGEREF _Toc199146762 \h </w:instrText>
            </w:r>
            <w:r>
              <w:rPr>
                <w:noProof/>
                <w:webHidden/>
              </w:rPr>
            </w:r>
            <w:r>
              <w:rPr>
                <w:noProof/>
                <w:webHidden/>
              </w:rPr>
              <w:fldChar w:fldCharType="separate"/>
            </w:r>
            <w:r w:rsidR="004C0475">
              <w:rPr>
                <w:noProof/>
                <w:webHidden/>
              </w:rPr>
              <w:t>73</w:t>
            </w:r>
            <w:r>
              <w:rPr>
                <w:noProof/>
                <w:webHidden/>
              </w:rPr>
              <w:fldChar w:fldCharType="end"/>
            </w:r>
          </w:hyperlink>
        </w:p>
        <w:p w14:paraId="4CE75E5A" w14:textId="12FD48FB"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63" w:history="1">
            <w:r w:rsidRPr="00363875">
              <w:rPr>
                <w:rStyle w:val="Hyperlink"/>
              </w:rPr>
              <w:t>12.1.</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Mecanismul cererilor de prefinanțare</w:t>
            </w:r>
            <w:r>
              <w:rPr>
                <w:webHidden/>
              </w:rPr>
              <w:tab/>
            </w:r>
            <w:r>
              <w:rPr>
                <w:webHidden/>
              </w:rPr>
              <w:fldChar w:fldCharType="begin"/>
            </w:r>
            <w:r>
              <w:rPr>
                <w:webHidden/>
              </w:rPr>
              <w:instrText xml:space="preserve"> PAGEREF _Toc199146763 \h </w:instrText>
            </w:r>
            <w:r>
              <w:rPr>
                <w:webHidden/>
              </w:rPr>
            </w:r>
            <w:r>
              <w:rPr>
                <w:webHidden/>
              </w:rPr>
              <w:fldChar w:fldCharType="separate"/>
            </w:r>
            <w:r w:rsidR="004C0475">
              <w:rPr>
                <w:webHidden/>
              </w:rPr>
              <w:t>73</w:t>
            </w:r>
            <w:r>
              <w:rPr>
                <w:webHidden/>
              </w:rPr>
              <w:fldChar w:fldCharType="end"/>
            </w:r>
          </w:hyperlink>
        </w:p>
        <w:p w14:paraId="631B8D9E" w14:textId="15696504"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64" w:history="1">
            <w:r w:rsidRPr="00363875">
              <w:rPr>
                <w:rStyle w:val="Hyperlink"/>
              </w:rPr>
              <w:t>12.2.</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Mecanismul cererilor de plată</w:t>
            </w:r>
            <w:r>
              <w:rPr>
                <w:webHidden/>
              </w:rPr>
              <w:tab/>
            </w:r>
            <w:r>
              <w:rPr>
                <w:webHidden/>
              </w:rPr>
              <w:fldChar w:fldCharType="begin"/>
            </w:r>
            <w:r>
              <w:rPr>
                <w:webHidden/>
              </w:rPr>
              <w:instrText xml:space="preserve"> PAGEREF _Toc199146764 \h </w:instrText>
            </w:r>
            <w:r>
              <w:rPr>
                <w:webHidden/>
              </w:rPr>
            </w:r>
            <w:r>
              <w:rPr>
                <w:webHidden/>
              </w:rPr>
              <w:fldChar w:fldCharType="separate"/>
            </w:r>
            <w:r w:rsidR="004C0475">
              <w:rPr>
                <w:webHidden/>
              </w:rPr>
              <w:t>74</w:t>
            </w:r>
            <w:r>
              <w:rPr>
                <w:webHidden/>
              </w:rPr>
              <w:fldChar w:fldCharType="end"/>
            </w:r>
          </w:hyperlink>
        </w:p>
        <w:p w14:paraId="3314C7F5" w14:textId="62A9E49D"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65" w:history="1">
            <w:r w:rsidRPr="00363875">
              <w:rPr>
                <w:rStyle w:val="Hyperlink"/>
              </w:rPr>
              <w:t>12.3.</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Mecanismul cererilor de rambursare</w:t>
            </w:r>
            <w:r>
              <w:rPr>
                <w:webHidden/>
              </w:rPr>
              <w:tab/>
            </w:r>
            <w:r>
              <w:rPr>
                <w:webHidden/>
              </w:rPr>
              <w:fldChar w:fldCharType="begin"/>
            </w:r>
            <w:r>
              <w:rPr>
                <w:webHidden/>
              </w:rPr>
              <w:instrText xml:space="preserve"> PAGEREF _Toc199146765 \h </w:instrText>
            </w:r>
            <w:r>
              <w:rPr>
                <w:webHidden/>
              </w:rPr>
            </w:r>
            <w:r>
              <w:rPr>
                <w:webHidden/>
              </w:rPr>
              <w:fldChar w:fldCharType="separate"/>
            </w:r>
            <w:r w:rsidR="004C0475">
              <w:rPr>
                <w:webHidden/>
              </w:rPr>
              <w:t>74</w:t>
            </w:r>
            <w:r>
              <w:rPr>
                <w:webHidden/>
              </w:rPr>
              <w:fldChar w:fldCharType="end"/>
            </w:r>
          </w:hyperlink>
        </w:p>
        <w:p w14:paraId="3F47C883" w14:textId="6193620F"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66" w:history="1">
            <w:r w:rsidRPr="00363875">
              <w:rPr>
                <w:rStyle w:val="Hyperlink"/>
              </w:rPr>
              <w:t>12.4.</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Graficul cererilor de prefinanțare/ plată/ rambursare</w:t>
            </w:r>
            <w:r>
              <w:rPr>
                <w:webHidden/>
              </w:rPr>
              <w:tab/>
            </w:r>
            <w:r>
              <w:rPr>
                <w:webHidden/>
              </w:rPr>
              <w:fldChar w:fldCharType="begin"/>
            </w:r>
            <w:r>
              <w:rPr>
                <w:webHidden/>
              </w:rPr>
              <w:instrText xml:space="preserve"> PAGEREF _Toc199146766 \h </w:instrText>
            </w:r>
            <w:r>
              <w:rPr>
                <w:webHidden/>
              </w:rPr>
            </w:r>
            <w:r>
              <w:rPr>
                <w:webHidden/>
              </w:rPr>
              <w:fldChar w:fldCharType="separate"/>
            </w:r>
            <w:r w:rsidR="004C0475">
              <w:rPr>
                <w:webHidden/>
              </w:rPr>
              <w:t>74</w:t>
            </w:r>
            <w:r>
              <w:rPr>
                <w:webHidden/>
              </w:rPr>
              <w:fldChar w:fldCharType="end"/>
            </w:r>
          </w:hyperlink>
        </w:p>
        <w:p w14:paraId="3FE42082" w14:textId="38E2DDF8"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67" w:history="1">
            <w:r w:rsidRPr="00363875">
              <w:rPr>
                <w:rStyle w:val="Hyperlink"/>
              </w:rPr>
              <w:t>12.5.</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Vizitele la fața locului</w:t>
            </w:r>
            <w:r>
              <w:rPr>
                <w:webHidden/>
              </w:rPr>
              <w:tab/>
            </w:r>
            <w:r>
              <w:rPr>
                <w:webHidden/>
              </w:rPr>
              <w:fldChar w:fldCharType="begin"/>
            </w:r>
            <w:r>
              <w:rPr>
                <w:webHidden/>
              </w:rPr>
              <w:instrText xml:space="preserve"> PAGEREF _Toc199146767 \h </w:instrText>
            </w:r>
            <w:r>
              <w:rPr>
                <w:webHidden/>
              </w:rPr>
            </w:r>
            <w:r>
              <w:rPr>
                <w:webHidden/>
              </w:rPr>
              <w:fldChar w:fldCharType="separate"/>
            </w:r>
            <w:r w:rsidR="004C0475">
              <w:rPr>
                <w:webHidden/>
              </w:rPr>
              <w:t>74</w:t>
            </w:r>
            <w:r>
              <w:rPr>
                <w:webHidden/>
              </w:rPr>
              <w:fldChar w:fldCharType="end"/>
            </w:r>
          </w:hyperlink>
        </w:p>
        <w:p w14:paraId="2DBFE9AE" w14:textId="6F89E75C" w:rsidR="00AD7CF4" w:rsidRDefault="00AD7CF4">
          <w:pPr>
            <w:pStyle w:val="TOC1"/>
            <w:rPr>
              <w:rFonts w:eastAsiaTheme="minorEastAsia"/>
              <w:noProof/>
              <w:kern w:val="2"/>
              <w:sz w:val="24"/>
              <w:szCs w:val="24"/>
              <w:lang w:val="en-GB" w:eastAsia="en-GB"/>
              <w14:ligatures w14:val="standardContextual"/>
            </w:rPr>
          </w:pPr>
          <w:hyperlink w:anchor="_Toc199146768" w:history="1">
            <w:r w:rsidRPr="00363875">
              <w:rPr>
                <w:rStyle w:val="Hyperlink"/>
                <w:rFonts w:cstheme="minorHAnsi"/>
                <w:b/>
                <w:bCs/>
                <w:iCs/>
                <w:noProof/>
              </w:rPr>
              <w:t>13.</w:t>
            </w:r>
            <w:r>
              <w:rPr>
                <w:rFonts w:eastAsiaTheme="minorEastAsia"/>
                <w:noProof/>
                <w:kern w:val="2"/>
                <w:sz w:val="24"/>
                <w:szCs w:val="24"/>
                <w:lang w:val="en-GB" w:eastAsia="en-GB"/>
                <w14:ligatures w14:val="standardContextual"/>
              </w:rPr>
              <w:tab/>
            </w:r>
            <w:r w:rsidRPr="00363875">
              <w:rPr>
                <w:rStyle w:val="Hyperlink"/>
                <w:rFonts w:cstheme="minorHAnsi"/>
                <w:b/>
                <w:bCs/>
                <w:iCs/>
                <w:noProof/>
              </w:rPr>
              <w:t>MODIFICAREA GHIDULUI SOLICITANTULUI</w:t>
            </w:r>
            <w:r>
              <w:rPr>
                <w:noProof/>
                <w:webHidden/>
              </w:rPr>
              <w:tab/>
            </w:r>
            <w:r>
              <w:rPr>
                <w:noProof/>
                <w:webHidden/>
              </w:rPr>
              <w:fldChar w:fldCharType="begin"/>
            </w:r>
            <w:r>
              <w:rPr>
                <w:noProof/>
                <w:webHidden/>
              </w:rPr>
              <w:instrText xml:space="preserve"> PAGEREF _Toc199146768 \h </w:instrText>
            </w:r>
            <w:r>
              <w:rPr>
                <w:noProof/>
                <w:webHidden/>
              </w:rPr>
            </w:r>
            <w:r>
              <w:rPr>
                <w:noProof/>
                <w:webHidden/>
              </w:rPr>
              <w:fldChar w:fldCharType="separate"/>
            </w:r>
            <w:r w:rsidR="004C0475">
              <w:rPr>
                <w:noProof/>
                <w:webHidden/>
              </w:rPr>
              <w:t>75</w:t>
            </w:r>
            <w:r>
              <w:rPr>
                <w:noProof/>
                <w:webHidden/>
              </w:rPr>
              <w:fldChar w:fldCharType="end"/>
            </w:r>
          </w:hyperlink>
        </w:p>
        <w:p w14:paraId="36747282" w14:textId="292B3403"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69" w:history="1">
            <w:r w:rsidRPr="00363875">
              <w:rPr>
                <w:rStyle w:val="Hyperlink"/>
              </w:rPr>
              <w:t>13.1.</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Aspectele care pot face obiectul modificărilor prevederilor ghidului solicitantului</w:t>
            </w:r>
            <w:r>
              <w:rPr>
                <w:webHidden/>
              </w:rPr>
              <w:tab/>
            </w:r>
            <w:r>
              <w:rPr>
                <w:webHidden/>
              </w:rPr>
              <w:fldChar w:fldCharType="begin"/>
            </w:r>
            <w:r>
              <w:rPr>
                <w:webHidden/>
              </w:rPr>
              <w:instrText xml:space="preserve"> PAGEREF _Toc199146769 \h </w:instrText>
            </w:r>
            <w:r>
              <w:rPr>
                <w:webHidden/>
              </w:rPr>
            </w:r>
            <w:r>
              <w:rPr>
                <w:webHidden/>
              </w:rPr>
              <w:fldChar w:fldCharType="separate"/>
            </w:r>
            <w:r w:rsidR="004C0475">
              <w:rPr>
                <w:webHidden/>
              </w:rPr>
              <w:t>75</w:t>
            </w:r>
            <w:r>
              <w:rPr>
                <w:webHidden/>
              </w:rPr>
              <w:fldChar w:fldCharType="end"/>
            </w:r>
          </w:hyperlink>
        </w:p>
        <w:p w14:paraId="2C59A4D8" w14:textId="6A5B2620"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70" w:history="1">
            <w:r w:rsidRPr="00363875">
              <w:rPr>
                <w:rStyle w:val="Hyperlink"/>
              </w:rPr>
              <w:t>13.2.</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Condiții privind aplicarea modificărilor pentru cererile de finanțare aflate în procesul de selecție (condiții tranzitorii)</w:t>
            </w:r>
            <w:r>
              <w:rPr>
                <w:webHidden/>
              </w:rPr>
              <w:tab/>
            </w:r>
            <w:r>
              <w:rPr>
                <w:webHidden/>
              </w:rPr>
              <w:fldChar w:fldCharType="begin"/>
            </w:r>
            <w:r>
              <w:rPr>
                <w:webHidden/>
              </w:rPr>
              <w:instrText xml:space="preserve"> PAGEREF _Toc199146770 \h </w:instrText>
            </w:r>
            <w:r>
              <w:rPr>
                <w:webHidden/>
              </w:rPr>
            </w:r>
            <w:r>
              <w:rPr>
                <w:webHidden/>
              </w:rPr>
              <w:fldChar w:fldCharType="separate"/>
            </w:r>
            <w:r w:rsidR="004C0475">
              <w:rPr>
                <w:webHidden/>
              </w:rPr>
              <w:t>76</w:t>
            </w:r>
            <w:r>
              <w:rPr>
                <w:webHidden/>
              </w:rPr>
              <w:fldChar w:fldCharType="end"/>
            </w:r>
          </w:hyperlink>
        </w:p>
        <w:p w14:paraId="0615AE1E" w14:textId="38FD075D" w:rsidR="00AD7CF4" w:rsidRDefault="00AD7CF4">
          <w:pPr>
            <w:pStyle w:val="TOC1"/>
            <w:rPr>
              <w:rFonts w:eastAsiaTheme="minorEastAsia"/>
              <w:noProof/>
              <w:kern w:val="2"/>
              <w:sz w:val="24"/>
              <w:szCs w:val="24"/>
              <w:lang w:val="en-GB" w:eastAsia="en-GB"/>
              <w14:ligatures w14:val="standardContextual"/>
            </w:rPr>
          </w:pPr>
          <w:hyperlink w:anchor="_Toc199146771" w:history="1">
            <w:r w:rsidRPr="00363875">
              <w:rPr>
                <w:rStyle w:val="Hyperlink"/>
                <w:rFonts w:cstheme="minorHAnsi"/>
                <w:b/>
                <w:bCs/>
                <w:iCs/>
                <w:noProof/>
              </w:rPr>
              <w:t>14.</w:t>
            </w:r>
            <w:r>
              <w:rPr>
                <w:rFonts w:eastAsiaTheme="minorEastAsia"/>
                <w:noProof/>
                <w:kern w:val="2"/>
                <w:sz w:val="24"/>
                <w:szCs w:val="24"/>
                <w:lang w:val="en-GB" w:eastAsia="en-GB"/>
                <w14:ligatures w14:val="standardContextual"/>
              </w:rPr>
              <w:tab/>
            </w:r>
            <w:r w:rsidRPr="00363875">
              <w:rPr>
                <w:rStyle w:val="Hyperlink"/>
                <w:rFonts w:cstheme="minorHAnsi"/>
                <w:b/>
                <w:bCs/>
                <w:iCs/>
                <w:noProof/>
              </w:rPr>
              <w:t>ANEXE la GS</w:t>
            </w:r>
            <w:r>
              <w:rPr>
                <w:noProof/>
                <w:webHidden/>
              </w:rPr>
              <w:tab/>
            </w:r>
            <w:r>
              <w:rPr>
                <w:noProof/>
                <w:webHidden/>
              </w:rPr>
              <w:fldChar w:fldCharType="begin"/>
            </w:r>
            <w:r>
              <w:rPr>
                <w:noProof/>
                <w:webHidden/>
              </w:rPr>
              <w:instrText xml:space="preserve"> PAGEREF _Toc199146771 \h </w:instrText>
            </w:r>
            <w:r>
              <w:rPr>
                <w:noProof/>
                <w:webHidden/>
              </w:rPr>
            </w:r>
            <w:r>
              <w:rPr>
                <w:noProof/>
                <w:webHidden/>
              </w:rPr>
              <w:fldChar w:fldCharType="separate"/>
            </w:r>
            <w:r w:rsidR="004C0475">
              <w:rPr>
                <w:noProof/>
                <w:webHidden/>
              </w:rPr>
              <w:t>76</w:t>
            </w:r>
            <w:r>
              <w:rPr>
                <w:noProof/>
                <w:webHidden/>
              </w:rPr>
              <w:fldChar w:fldCharType="end"/>
            </w:r>
          </w:hyperlink>
        </w:p>
        <w:p w14:paraId="08C5587E" w14:textId="3368D15A"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72" w:history="1">
            <w:r w:rsidRPr="00363875">
              <w:rPr>
                <w:rStyle w:val="Hyperlink"/>
                <w:rFonts w:ascii="Wingdings 3" w:hAnsi="Wingdings 3"/>
              </w:rPr>
              <w:t></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Anexa nr. 1: Criterii de evaluare tehnică și financiară</w:t>
            </w:r>
            <w:r>
              <w:rPr>
                <w:webHidden/>
              </w:rPr>
              <w:tab/>
            </w:r>
            <w:r>
              <w:rPr>
                <w:webHidden/>
              </w:rPr>
              <w:fldChar w:fldCharType="begin"/>
            </w:r>
            <w:r>
              <w:rPr>
                <w:webHidden/>
              </w:rPr>
              <w:instrText xml:space="preserve"> PAGEREF _Toc199146772 \h </w:instrText>
            </w:r>
            <w:r>
              <w:rPr>
                <w:webHidden/>
              </w:rPr>
            </w:r>
            <w:r>
              <w:rPr>
                <w:webHidden/>
              </w:rPr>
              <w:fldChar w:fldCharType="separate"/>
            </w:r>
            <w:r w:rsidR="004C0475">
              <w:rPr>
                <w:webHidden/>
              </w:rPr>
              <w:t>76</w:t>
            </w:r>
            <w:r>
              <w:rPr>
                <w:webHidden/>
              </w:rPr>
              <w:fldChar w:fldCharType="end"/>
            </w:r>
          </w:hyperlink>
        </w:p>
        <w:p w14:paraId="15E097F8" w14:textId="06E8204C"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73" w:history="1">
            <w:r w:rsidRPr="00363875">
              <w:rPr>
                <w:rStyle w:val="Hyperlink"/>
                <w:rFonts w:ascii="Wingdings 3" w:hAnsi="Wingdings 3"/>
              </w:rPr>
              <w:t></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Anexa nr. 2: Definiții și mod de calcul indicatori</w:t>
            </w:r>
            <w:r>
              <w:rPr>
                <w:webHidden/>
              </w:rPr>
              <w:tab/>
            </w:r>
            <w:r>
              <w:rPr>
                <w:webHidden/>
              </w:rPr>
              <w:fldChar w:fldCharType="begin"/>
            </w:r>
            <w:r>
              <w:rPr>
                <w:webHidden/>
              </w:rPr>
              <w:instrText xml:space="preserve"> PAGEREF _Toc199146773 \h </w:instrText>
            </w:r>
            <w:r>
              <w:rPr>
                <w:webHidden/>
              </w:rPr>
            </w:r>
            <w:r>
              <w:rPr>
                <w:webHidden/>
              </w:rPr>
              <w:fldChar w:fldCharType="separate"/>
            </w:r>
            <w:r w:rsidR="004C0475">
              <w:rPr>
                <w:webHidden/>
              </w:rPr>
              <w:t>76</w:t>
            </w:r>
            <w:r>
              <w:rPr>
                <w:webHidden/>
              </w:rPr>
              <w:fldChar w:fldCharType="end"/>
            </w:r>
          </w:hyperlink>
        </w:p>
        <w:p w14:paraId="6432AF6D" w14:textId="3094AA41"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74" w:history="1">
            <w:r w:rsidRPr="00363875">
              <w:rPr>
                <w:rStyle w:val="Hyperlink"/>
                <w:rFonts w:ascii="Wingdings 3" w:hAnsi="Wingdings 3"/>
              </w:rPr>
              <w:t></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Anexa nr. 2.1. Planificare țintă indicatori</w:t>
            </w:r>
            <w:r>
              <w:rPr>
                <w:webHidden/>
              </w:rPr>
              <w:tab/>
            </w:r>
            <w:r>
              <w:rPr>
                <w:webHidden/>
              </w:rPr>
              <w:fldChar w:fldCharType="begin"/>
            </w:r>
            <w:r>
              <w:rPr>
                <w:webHidden/>
              </w:rPr>
              <w:instrText xml:space="preserve"> PAGEREF _Toc199146774 \h </w:instrText>
            </w:r>
            <w:r>
              <w:rPr>
                <w:webHidden/>
              </w:rPr>
            </w:r>
            <w:r>
              <w:rPr>
                <w:webHidden/>
              </w:rPr>
              <w:fldChar w:fldCharType="separate"/>
            </w:r>
            <w:r w:rsidR="004C0475">
              <w:rPr>
                <w:webHidden/>
              </w:rPr>
              <w:t>76</w:t>
            </w:r>
            <w:r>
              <w:rPr>
                <w:webHidden/>
              </w:rPr>
              <w:fldChar w:fldCharType="end"/>
            </w:r>
          </w:hyperlink>
        </w:p>
        <w:p w14:paraId="0780DA7E" w14:textId="06A86375"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75" w:history="1">
            <w:r w:rsidRPr="00363875">
              <w:rPr>
                <w:rStyle w:val="Hyperlink"/>
                <w:rFonts w:ascii="Wingdings 3" w:hAnsi="Wingdings 3"/>
              </w:rPr>
              <w:t></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Anexa nr. 3: Lista de cheltuieli eligibile și neeligibile</w:t>
            </w:r>
            <w:r>
              <w:rPr>
                <w:webHidden/>
              </w:rPr>
              <w:tab/>
            </w:r>
            <w:r>
              <w:rPr>
                <w:webHidden/>
              </w:rPr>
              <w:fldChar w:fldCharType="begin"/>
            </w:r>
            <w:r>
              <w:rPr>
                <w:webHidden/>
              </w:rPr>
              <w:instrText xml:space="preserve"> PAGEREF _Toc199146775 \h </w:instrText>
            </w:r>
            <w:r>
              <w:rPr>
                <w:webHidden/>
              </w:rPr>
            </w:r>
            <w:r>
              <w:rPr>
                <w:webHidden/>
              </w:rPr>
              <w:fldChar w:fldCharType="separate"/>
            </w:r>
            <w:r w:rsidR="004C0475">
              <w:rPr>
                <w:webHidden/>
              </w:rPr>
              <w:t>76</w:t>
            </w:r>
            <w:r>
              <w:rPr>
                <w:webHidden/>
              </w:rPr>
              <w:fldChar w:fldCharType="end"/>
            </w:r>
          </w:hyperlink>
        </w:p>
        <w:p w14:paraId="754ACAD8" w14:textId="5AE91118"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76" w:history="1">
            <w:r w:rsidRPr="00363875">
              <w:rPr>
                <w:rStyle w:val="Hyperlink"/>
                <w:rFonts w:ascii="Wingdings 3" w:hAnsi="Wingdings 3"/>
              </w:rPr>
              <w:t></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Anexa nr. 4: Declarația unică</w:t>
            </w:r>
            <w:r>
              <w:rPr>
                <w:webHidden/>
              </w:rPr>
              <w:tab/>
            </w:r>
            <w:r>
              <w:rPr>
                <w:webHidden/>
              </w:rPr>
              <w:fldChar w:fldCharType="begin"/>
            </w:r>
            <w:r>
              <w:rPr>
                <w:webHidden/>
              </w:rPr>
              <w:instrText xml:space="preserve"> PAGEREF _Toc199146776 \h </w:instrText>
            </w:r>
            <w:r>
              <w:rPr>
                <w:webHidden/>
              </w:rPr>
            </w:r>
            <w:r>
              <w:rPr>
                <w:webHidden/>
              </w:rPr>
              <w:fldChar w:fldCharType="separate"/>
            </w:r>
            <w:r w:rsidR="004C0475">
              <w:rPr>
                <w:webHidden/>
              </w:rPr>
              <w:t>76</w:t>
            </w:r>
            <w:r>
              <w:rPr>
                <w:webHidden/>
              </w:rPr>
              <w:fldChar w:fldCharType="end"/>
            </w:r>
          </w:hyperlink>
        </w:p>
        <w:p w14:paraId="5154ADB7" w14:textId="05B21EAC"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77" w:history="1">
            <w:r w:rsidRPr="00363875">
              <w:rPr>
                <w:rStyle w:val="Hyperlink"/>
                <w:rFonts w:ascii="Wingdings 3" w:hAnsi="Wingdings 3"/>
              </w:rPr>
              <w:t></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Anexa nr. 5: Acord de parteneriat</w:t>
            </w:r>
            <w:r>
              <w:rPr>
                <w:webHidden/>
              </w:rPr>
              <w:tab/>
            </w:r>
            <w:r>
              <w:rPr>
                <w:webHidden/>
              </w:rPr>
              <w:fldChar w:fldCharType="begin"/>
            </w:r>
            <w:r>
              <w:rPr>
                <w:webHidden/>
              </w:rPr>
              <w:instrText xml:space="preserve"> PAGEREF _Toc199146777 \h </w:instrText>
            </w:r>
            <w:r>
              <w:rPr>
                <w:webHidden/>
              </w:rPr>
            </w:r>
            <w:r>
              <w:rPr>
                <w:webHidden/>
              </w:rPr>
              <w:fldChar w:fldCharType="separate"/>
            </w:r>
            <w:r w:rsidR="004C0475">
              <w:rPr>
                <w:webHidden/>
              </w:rPr>
              <w:t>76</w:t>
            </w:r>
            <w:r>
              <w:rPr>
                <w:webHidden/>
              </w:rPr>
              <w:fldChar w:fldCharType="end"/>
            </w:r>
          </w:hyperlink>
        </w:p>
        <w:p w14:paraId="38991907" w14:textId="09D929C4"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78" w:history="1">
            <w:r w:rsidRPr="00363875">
              <w:rPr>
                <w:rStyle w:val="Hyperlink"/>
                <w:rFonts w:ascii="Wingdings 3" w:hAnsi="Wingdings 3"/>
              </w:rPr>
              <w:t></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Anexa nr.6: Tabel centralizator pentru documente ce dovedesc dreptul de proprietate/ administrare/superficie/concesiune/folosință</w:t>
            </w:r>
            <w:r>
              <w:rPr>
                <w:webHidden/>
              </w:rPr>
              <w:tab/>
            </w:r>
            <w:r>
              <w:rPr>
                <w:webHidden/>
              </w:rPr>
              <w:fldChar w:fldCharType="begin"/>
            </w:r>
            <w:r>
              <w:rPr>
                <w:webHidden/>
              </w:rPr>
              <w:instrText xml:space="preserve"> PAGEREF _Toc199146778 \h </w:instrText>
            </w:r>
            <w:r>
              <w:rPr>
                <w:webHidden/>
              </w:rPr>
            </w:r>
            <w:r>
              <w:rPr>
                <w:webHidden/>
              </w:rPr>
              <w:fldChar w:fldCharType="separate"/>
            </w:r>
            <w:r w:rsidR="004C0475">
              <w:rPr>
                <w:webHidden/>
              </w:rPr>
              <w:t>76</w:t>
            </w:r>
            <w:r>
              <w:rPr>
                <w:webHidden/>
              </w:rPr>
              <w:fldChar w:fldCharType="end"/>
            </w:r>
          </w:hyperlink>
        </w:p>
        <w:p w14:paraId="6461E953" w14:textId="5E885861"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79" w:history="1">
            <w:r w:rsidRPr="00363875">
              <w:rPr>
                <w:rStyle w:val="Hyperlink"/>
                <w:rFonts w:ascii="Wingdings 3" w:hAnsi="Wingdings 3"/>
              </w:rPr>
              <w:t></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Anexa nr.7: Cerințe DNSH</w:t>
            </w:r>
            <w:r>
              <w:rPr>
                <w:webHidden/>
              </w:rPr>
              <w:tab/>
            </w:r>
            <w:r>
              <w:rPr>
                <w:webHidden/>
              </w:rPr>
              <w:fldChar w:fldCharType="begin"/>
            </w:r>
            <w:r>
              <w:rPr>
                <w:webHidden/>
              </w:rPr>
              <w:instrText xml:space="preserve"> PAGEREF _Toc199146779 \h </w:instrText>
            </w:r>
            <w:r>
              <w:rPr>
                <w:webHidden/>
              </w:rPr>
            </w:r>
            <w:r>
              <w:rPr>
                <w:webHidden/>
              </w:rPr>
              <w:fldChar w:fldCharType="separate"/>
            </w:r>
            <w:r w:rsidR="004C0475">
              <w:rPr>
                <w:webHidden/>
              </w:rPr>
              <w:t>76</w:t>
            </w:r>
            <w:r>
              <w:rPr>
                <w:webHidden/>
              </w:rPr>
              <w:fldChar w:fldCharType="end"/>
            </w:r>
          </w:hyperlink>
        </w:p>
        <w:p w14:paraId="1B40EF72" w14:textId="13152DC3"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80" w:history="1">
            <w:r w:rsidRPr="00363875">
              <w:rPr>
                <w:rStyle w:val="Hyperlink"/>
                <w:rFonts w:ascii="Wingdings 3" w:hAnsi="Wingdings 3"/>
              </w:rPr>
              <w:t></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Anexa nr. 8: Grila  de analiză  a conformității  studiului de fezabilitate pentru obiective de investiție (SF)</w:t>
            </w:r>
            <w:r>
              <w:rPr>
                <w:webHidden/>
              </w:rPr>
              <w:tab/>
            </w:r>
            <w:r>
              <w:rPr>
                <w:webHidden/>
              </w:rPr>
              <w:fldChar w:fldCharType="begin"/>
            </w:r>
            <w:r>
              <w:rPr>
                <w:webHidden/>
              </w:rPr>
              <w:instrText xml:space="preserve"> PAGEREF _Toc199146780 \h </w:instrText>
            </w:r>
            <w:r>
              <w:rPr>
                <w:webHidden/>
              </w:rPr>
            </w:r>
            <w:r>
              <w:rPr>
                <w:webHidden/>
              </w:rPr>
              <w:fldChar w:fldCharType="separate"/>
            </w:r>
            <w:r w:rsidR="004C0475">
              <w:rPr>
                <w:webHidden/>
              </w:rPr>
              <w:t>76</w:t>
            </w:r>
            <w:r>
              <w:rPr>
                <w:webHidden/>
              </w:rPr>
              <w:fldChar w:fldCharType="end"/>
            </w:r>
          </w:hyperlink>
        </w:p>
        <w:p w14:paraId="252E972C" w14:textId="64FB31AA"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81" w:history="1">
            <w:r w:rsidRPr="00363875">
              <w:rPr>
                <w:rStyle w:val="Hyperlink"/>
                <w:rFonts w:ascii="Wingdings 3" w:hAnsi="Wingdings 3"/>
              </w:rPr>
              <w:t></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Anexa nr. 9: Grila  de analiză a conformității documentației de avizare a lucrărilor de intervenții (DALI)</w:t>
            </w:r>
            <w:r>
              <w:rPr>
                <w:webHidden/>
              </w:rPr>
              <w:tab/>
            </w:r>
            <w:r>
              <w:rPr>
                <w:webHidden/>
              </w:rPr>
              <w:fldChar w:fldCharType="begin"/>
            </w:r>
            <w:r>
              <w:rPr>
                <w:webHidden/>
              </w:rPr>
              <w:instrText xml:space="preserve"> PAGEREF _Toc199146781 \h </w:instrText>
            </w:r>
            <w:r>
              <w:rPr>
                <w:webHidden/>
              </w:rPr>
            </w:r>
            <w:r>
              <w:rPr>
                <w:webHidden/>
              </w:rPr>
              <w:fldChar w:fldCharType="separate"/>
            </w:r>
            <w:r w:rsidR="004C0475">
              <w:rPr>
                <w:webHidden/>
              </w:rPr>
              <w:t>76</w:t>
            </w:r>
            <w:r>
              <w:rPr>
                <w:webHidden/>
              </w:rPr>
              <w:fldChar w:fldCharType="end"/>
            </w:r>
          </w:hyperlink>
        </w:p>
        <w:p w14:paraId="076A33A7" w14:textId="73DF5E37"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82" w:history="1">
            <w:r w:rsidRPr="00363875">
              <w:rPr>
                <w:rStyle w:val="Hyperlink"/>
                <w:rFonts w:ascii="Wingdings 3" w:hAnsi="Wingdings 3"/>
              </w:rPr>
              <w:t></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Anexa nr. 10: Grila de analiză a conformității și calității studiului de fezabilitate pentru obiective mixte de investiție (SF obiectiv mixt)</w:t>
            </w:r>
            <w:r>
              <w:rPr>
                <w:webHidden/>
              </w:rPr>
              <w:tab/>
            </w:r>
            <w:r>
              <w:rPr>
                <w:webHidden/>
              </w:rPr>
              <w:fldChar w:fldCharType="begin"/>
            </w:r>
            <w:r>
              <w:rPr>
                <w:webHidden/>
              </w:rPr>
              <w:instrText xml:space="preserve"> PAGEREF _Toc199146782 \h </w:instrText>
            </w:r>
            <w:r>
              <w:rPr>
                <w:webHidden/>
              </w:rPr>
            </w:r>
            <w:r>
              <w:rPr>
                <w:webHidden/>
              </w:rPr>
              <w:fldChar w:fldCharType="separate"/>
            </w:r>
            <w:r w:rsidR="004C0475">
              <w:rPr>
                <w:webHidden/>
              </w:rPr>
              <w:t>76</w:t>
            </w:r>
            <w:r>
              <w:rPr>
                <w:webHidden/>
              </w:rPr>
              <w:fldChar w:fldCharType="end"/>
            </w:r>
          </w:hyperlink>
        </w:p>
        <w:p w14:paraId="104C37C8" w14:textId="1E83E84A"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83" w:history="1">
            <w:r w:rsidRPr="00363875">
              <w:rPr>
                <w:rStyle w:val="Hyperlink"/>
                <w:rFonts w:ascii="Wingdings 3" w:hAnsi="Wingdings 3"/>
              </w:rPr>
              <w:t></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Anexa nr. 11: Grila de analiză a conformității proiectului tehnic de execuție (PTE)</w:t>
            </w:r>
            <w:r>
              <w:rPr>
                <w:webHidden/>
              </w:rPr>
              <w:tab/>
            </w:r>
            <w:r>
              <w:rPr>
                <w:webHidden/>
              </w:rPr>
              <w:fldChar w:fldCharType="begin"/>
            </w:r>
            <w:r>
              <w:rPr>
                <w:webHidden/>
              </w:rPr>
              <w:instrText xml:space="preserve"> PAGEREF _Toc199146783 \h </w:instrText>
            </w:r>
            <w:r>
              <w:rPr>
                <w:webHidden/>
              </w:rPr>
            </w:r>
            <w:r>
              <w:rPr>
                <w:webHidden/>
              </w:rPr>
              <w:fldChar w:fldCharType="separate"/>
            </w:r>
            <w:r w:rsidR="004C0475">
              <w:rPr>
                <w:webHidden/>
              </w:rPr>
              <w:t>76</w:t>
            </w:r>
            <w:r>
              <w:rPr>
                <w:webHidden/>
              </w:rPr>
              <w:fldChar w:fldCharType="end"/>
            </w:r>
          </w:hyperlink>
        </w:p>
        <w:p w14:paraId="5704AA47" w14:textId="6B09FFCA"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84" w:history="1">
            <w:r w:rsidRPr="00363875">
              <w:rPr>
                <w:rStyle w:val="Hyperlink"/>
                <w:rFonts w:ascii="Wingdings 3" w:hAnsi="Wingdings 3"/>
              </w:rPr>
              <w:t></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Anexa nr. 12: Grila de verificare a eligibilității  cererilor de finanțare</w:t>
            </w:r>
            <w:r>
              <w:rPr>
                <w:webHidden/>
              </w:rPr>
              <w:tab/>
            </w:r>
            <w:r>
              <w:rPr>
                <w:webHidden/>
              </w:rPr>
              <w:fldChar w:fldCharType="begin"/>
            </w:r>
            <w:r>
              <w:rPr>
                <w:webHidden/>
              </w:rPr>
              <w:instrText xml:space="preserve"> PAGEREF _Toc199146784 \h </w:instrText>
            </w:r>
            <w:r>
              <w:rPr>
                <w:webHidden/>
              </w:rPr>
            </w:r>
            <w:r>
              <w:rPr>
                <w:webHidden/>
              </w:rPr>
              <w:fldChar w:fldCharType="separate"/>
            </w:r>
            <w:r w:rsidR="004C0475">
              <w:rPr>
                <w:webHidden/>
              </w:rPr>
              <w:t>76</w:t>
            </w:r>
            <w:r>
              <w:rPr>
                <w:webHidden/>
              </w:rPr>
              <w:fldChar w:fldCharType="end"/>
            </w:r>
          </w:hyperlink>
        </w:p>
        <w:p w14:paraId="69054F97" w14:textId="10D14FDD"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85" w:history="1">
            <w:r w:rsidRPr="00363875">
              <w:rPr>
                <w:rStyle w:val="Hyperlink"/>
                <w:rFonts w:ascii="Wingdings 3" w:hAnsi="Wingdings 3"/>
              </w:rPr>
              <w:t></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Anexa nr. 13: Indicatorii de etapă</w:t>
            </w:r>
            <w:r>
              <w:rPr>
                <w:webHidden/>
              </w:rPr>
              <w:tab/>
            </w:r>
            <w:r>
              <w:rPr>
                <w:webHidden/>
              </w:rPr>
              <w:fldChar w:fldCharType="begin"/>
            </w:r>
            <w:r>
              <w:rPr>
                <w:webHidden/>
              </w:rPr>
              <w:instrText xml:space="preserve"> PAGEREF _Toc199146785 \h </w:instrText>
            </w:r>
            <w:r>
              <w:rPr>
                <w:webHidden/>
              </w:rPr>
            </w:r>
            <w:r>
              <w:rPr>
                <w:webHidden/>
              </w:rPr>
              <w:fldChar w:fldCharType="separate"/>
            </w:r>
            <w:r w:rsidR="004C0475">
              <w:rPr>
                <w:webHidden/>
              </w:rPr>
              <w:t>76</w:t>
            </w:r>
            <w:r>
              <w:rPr>
                <w:webHidden/>
              </w:rPr>
              <w:fldChar w:fldCharType="end"/>
            </w:r>
          </w:hyperlink>
        </w:p>
        <w:p w14:paraId="0BCB3FFB" w14:textId="75D7EEFD"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86" w:history="1">
            <w:r w:rsidRPr="00363875">
              <w:rPr>
                <w:rStyle w:val="Hyperlink"/>
                <w:rFonts w:ascii="Wingdings 3" w:hAnsi="Wingdings 3"/>
              </w:rPr>
              <w:t></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Anexa nr. 14: Plan de monitorizare</w:t>
            </w:r>
            <w:r>
              <w:rPr>
                <w:webHidden/>
              </w:rPr>
              <w:tab/>
            </w:r>
            <w:r>
              <w:rPr>
                <w:webHidden/>
              </w:rPr>
              <w:fldChar w:fldCharType="begin"/>
            </w:r>
            <w:r>
              <w:rPr>
                <w:webHidden/>
              </w:rPr>
              <w:instrText xml:space="preserve"> PAGEREF _Toc199146786 \h </w:instrText>
            </w:r>
            <w:r>
              <w:rPr>
                <w:webHidden/>
              </w:rPr>
            </w:r>
            <w:r>
              <w:rPr>
                <w:webHidden/>
              </w:rPr>
              <w:fldChar w:fldCharType="separate"/>
            </w:r>
            <w:r w:rsidR="004C0475">
              <w:rPr>
                <w:webHidden/>
              </w:rPr>
              <w:t>76</w:t>
            </w:r>
            <w:r>
              <w:rPr>
                <w:webHidden/>
              </w:rPr>
              <w:fldChar w:fldCharType="end"/>
            </w:r>
          </w:hyperlink>
        </w:p>
        <w:p w14:paraId="0F6237C9" w14:textId="0F1BC3D2"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87" w:history="1">
            <w:r w:rsidRPr="00363875">
              <w:rPr>
                <w:rStyle w:val="Hyperlink"/>
                <w:rFonts w:ascii="Wingdings 3" w:hAnsi="Wingdings 3"/>
              </w:rPr>
              <w:t></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Anexa nr. 15: Condiții specifice ale contractului de finanțare</w:t>
            </w:r>
            <w:r>
              <w:rPr>
                <w:webHidden/>
              </w:rPr>
              <w:tab/>
            </w:r>
            <w:r>
              <w:rPr>
                <w:webHidden/>
              </w:rPr>
              <w:fldChar w:fldCharType="begin"/>
            </w:r>
            <w:r>
              <w:rPr>
                <w:webHidden/>
              </w:rPr>
              <w:instrText xml:space="preserve"> PAGEREF _Toc199146787 \h </w:instrText>
            </w:r>
            <w:r>
              <w:rPr>
                <w:webHidden/>
              </w:rPr>
            </w:r>
            <w:r>
              <w:rPr>
                <w:webHidden/>
              </w:rPr>
              <w:fldChar w:fldCharType="separate"/>
            </w:r>
            <w:r w:rsidR="004C0475">
              <w:rPr>
                <w:webHidden/>
              </w:rPr>
              <w:t>76</w:t>
            </w:r>
            <w:r>
              <w:rPr>
                <w:webHidden/>
              </w:rPr>
              <w:fldChar w:fldCharType="end"/>
            </w:r>
          </w:hyperlink>
        </w:p>
        <w:p w14:paraId="4602C4F4" w14:textId="6035B811" w:rsidR="00AD7CF4" w:rsidRDefault="00AD7CF4">
          <w:pPr>
            <w:pStyle w:val="TOC2"/>
            <w:rPr>
              <w:rFonts w:eastAsiaTheme="minorEastAsia" w:cstheme="minorBidi"/>
              <w:b w:val="0"/>
              <w:bCs w:val="0"/>
              <w:iCs w:val="0"/>
              <w:color w:val="auto"/>
              <w:kern w:val="2"/>
              <w:sz w:val="24"/>
              <w:szCs w:val="24"/>
              <w:lang w:val="en-GB" w:eastAsia="en-GB"/>
              <w14:ligatures w14:val="standardContextual"/>
            </w:rPr>
          </w:pPr>
          <w:hyperlink w:anchor="_Toc199146788" w:history="1">
            <w:r w:rsidRPr="00363875">
              <w:rPr>
                <w:rStyle w:val="Hyperlink"/>
                <w:rFonts w:ascii="Wingdings 3" w:hAnsi="Wingdings 3"/>
              </w:rPr>
              <w:t></w:t>
            </w:r>
            <w:r>
              <w:rPr>
                <w:rFonts w:eastAsiaTheme="minorEastAsia" w:cstheme="minorBidi"/>
                <w:b w:val="0"/>
                <w:bCs w:val="0"/>
                <w:iCs w:val="0"/>
                <w:color w:val="auto"/>
                <w:kern w:val="2"/>
                <w:sz w:val="24"/>
                <w:szCs w:val="24"/>
                <w:lang w:val="en-GB" w:eastAsia="en-GB"/>
                <w14:ligatures w14:val="standardContextual"/>
              </w:rPr>
              <w:tab/>
            </w:r>
            <w:r w:rsidRPr="00363875">
              <w:rPr>
                <w:rStyle w:val="Hyperlink"/>
              </w:rPr>
              <w:t>Anexa nr. 16: Tabel corelare buget-activități-resurse</w:t>
            </w:r>
            <w:r>
              <w:rPr>
                <w:webHidden/>
              </w:rPr>
              <w:tab/>
            </w:r>
            <w:r>
              <w:rPr>
                <w:webHidden/>
              </w:rPr>
              <w:fldChar w:fldCharType="begin"/>
            </w:r>
            <w:r>
              <w:rPr>
                <w:webHidden/>
              </w:rPr>
              <w:instrText xml:space="preserve"> PAGEREF _Toc199146788 \h </w:instrText>
            </w:r>
            <w:r>
              <w:rPr>
                <w:webHidden/>
              </w:rPr>
            </w:r>
            <w:r>
              <w:rPr>
                <w:webHidden/>
              </w:rPr>
              <w:fldChar w:fldCharType="separate"/>
            </w:r>
            <w:r w:rsidR="004C0475">
              <w:rPr>
                <w:webHidden/>
              </w:rPr>
              <w:t>76</w:t>
            </w:r>
            <w:r>
              <w:rPr>
                <w:webHidden/>
              </w:rPr>
              <w:fldChar w:fldCharType="end"/>
            </w:r>
          </w:hyperlink>
        </w:p>
        <w:p w14:paraId="3C696B5B" w14:textId="734AA18D" w:rsidR="00D313BF" w:rsidRPr="00485C3A" w:rsidRDefault="00D313BF" w:rsidP="004C500B">
          <w:pPr>
            <w:spacing w:before="60" w:after="0" w:line="240" w:lineRule="auto"/>
            <w:rPr>
              <w:rFonts w:cstheme="minorHAnsi"/>
              <w:color w:val="002060"/>
              <w:sz w:val="24"/>
              <w:szCs w:val="24"/>
            </w:rPr>
          </w:pPr>
          <w:r w:rsidRPr="00485C3A">
            <w:rPr>
              <w:rFonts w:cstheme="minorHAnsi"/>
              <w:b/>
              <w:bCs/>
              <w:color w:val="002060"/>
              <w:sz w:val="24"/>
              <w:szCs w:val="24"/>
            </w:rPr>
            <w:fldChar w:fldCharType="end"/>
          </w:r>
        </w:p>
      </w:sdtContent>
    </w:sdt>
    <w:p w14:paraId="370301AC" w14:textId="5BEA01DE" w:rsidR="00EA03F9" w:rsidRPr="00E33F07" w:rsidRDefault="00EA03F9" w:rsidP="004C500B">
      <w:pPr>
        <w:spacing w:before="60" w:after="0" w:line="240" w:lineRule="auto"/>
        <w:rPr>
          <w:rFonts w:cstheme="minorHAnsi"/>
          <w:b/>
          <w:bCs/>
          <w:i/>
          <w:color w:val="002060"/>
          <w:sz w:val="24"/>
          <w:szCs w:val="24"/>
        </w:rPr>
      </w:pPr>
    </w:p>
    <w:p w14:paraId="7469A1A1" w14:textId="2AE796E9" w:rsidR="00566CCA" w:rsidRPr="00E33F07" w:rsidRDefault="00566CCA" w:rsidP="004C500B">
      <w:pPr>
        <w:pStyle w:val="ListParagraph"/>
        <w:numPr>
          <w:ilvl w:val="0"/>
          <w:numId w:val="1"/>
        </w:numPr>
        <w:spacing w:before="60" w:after="0" w:line="240" w:lineRule="auto"/>
        <w:jc w:val="both"/>
        <w:rPr>
          <w:rFonts w:cstheme="minorHAnsi"/>
          <w:b/>
          <w:bCs/>
          <w:iCs/>
          <w:color w:val="002060"/>
          <w:sz w:val="24"/>
          <w:szCs w:val="24"/>
        </w:rPr>
      </w:pPr>
      <w:r w:rsidRPr="00E33F07">
        <w:rPr>
          <w:rFonts w:cstheme="minorHAnsi"/>
          <w:b/>
          <w:bCs/>
          <w:iCs/>
          <w:color w:val="002060"/>
          <w:sz w:val="24"/>
          <w:szCs w:val="24"/>
        </w:rPr>
        <w:t>PREAMBUL, ABREVIERI ȘI GLOSAR</w:t>
      </w:r>
      <w:r w:rsidRPr="00E33F07">
        <w:rPr>
          <w:rFonts w:cstheme="minorHAnsi"/>
          <w:b/>
          <w:bCs/>
          <w:iCs/>
          <w:color w:val="002060"/>
          <w:sz w:val="24"/>
          <w:szCs w:val="24"/>
        </w:rPr>
        <w:tab/>
      </w:r>
    </w:p>
    <w:p w14:paraId="136A90A8" w14:textId="5454B1E8" w:rsidR="00566CCA" w:rsidRPr="00E33F07"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9" w:name="_Toc199146660"/>
      <w:r w:rsidRPr="00E33F07">
        <w:rPr>
          <w:rFonts w:cstheme="minorHAnsi"/>
          <w:b/>
          <w:bCs/>
          <w:iCs/>
          <w:color w:val="002060"/>
          <w:sz w:val="24"/>
          <w:szCs w:val="24"/>
        </w:rPr>
        <w:t>Preambul</w:t>
      </w:r>
      <w:bookmarkEnd w:id="9"/>
      <w:r w:rsidRPr="00E33F07">
        <w:rPr>
          <w:rFonts w:cstheme="minorHAnsi"/>
          <w:b/>
          <w:bCs/>
          <w:iCs/>
          <w:color w:val="002060"/>
          <w:sz w:val="24"/>
          <w:szCs w:val="24"/>
        </w:rPr>
        <w:t xml:space="preserve"> </w:t>
      </w:r>
      <w:r w:rsidRPr="00E33F07">
        <w:rPr>
          <w:rFonts w:cstheme="minorHAnsi"/>
          <w:b/>
          <w:bCs/>
          <w:iCs/>
          <w:color w:val="002060"/>
          <w:sz w:val="24"/>
          <w:szCs w:val="24"/>
        </w:rPr>
        <w:tab/>
      </w:r>
    </w:p>
    <w:p w14:paraId="04AC69EF" w14:textId="097498C8" w:rsidR="00E20C8D" w:rsidRPr="00E33F07" w:rsidRDefault="00B16496" w:rsidP="00BC2703">
      <w:pPr>
        <w:spacing w:before="60" w:after="0" w:line="240" w:lineRule="auto"/>
        <w:ind w:right="190"/>
        <w:jc w:val="both"/>
        <w:rPr>
          <w:rFonts w:cstheme="minorHAnsi"/>
          <w:b/>
          <w:bCs/>
          <w:color w:val="002060"/>
          <w:sz w:val="24"/>
          <w:szCs w:val="24"/>
        </w:rPr>
      </w:pPr>
      <w:r w:rsidRPr="00E33F07">
        <w:rPr>
          <w:rFonts w:cstheme="minorHAnsi"/>
          <w:color w:val="002060"/>
          <w:sz w:val="24"/>
          <w:szCs w:val="24"/>
        </w:rPr>
        <w:t xml:space="preserve">Acest document prezintă condițiile necesare pentru depunerea cererilor de finanțare pentru </w:t>
      </w:r>
      <w:r w:rsidR="00415DD7" w:rsidRPr="00E33F07">
        <w:rPr>
          <w:rFonts w:cstheme="minorHAnsi"/>
          <w:color w:val="002060"/>
          <w:sz w:val="24"/>
          <w:szCs w:val="24"/>
        </w:rPr>
        <w:t>viito</w:t>
      </w:r>
      <w:r w:rsidR="00E20C8D" w:rsidRPr="00E33F07">
        <w:rPr>
          <w:rFonts w:cstheme="minorHAnsi"/>
          <w:color w:val="002060"/>
          <w:sz w:val="24"/>
          <w:szCs w:val="24"/>
        </w:rPr>
        <w:t>arele</w:t>
      </w:r>
      <w:r w:rsidRPr="00E33F07">
        <w:rPr>
          <w:rFonts w:cstheme="minorHAnsi"/>
          <w:color w:val="002060"/>
          <w:sz w:val="24"/>
          <w:szCs w:val="24"/>
        </w:rPr>
        <w:t xml:space="preserve"> proiect</w:t>
      </w:r>
      <w:r w:rsidR="00E20C8D" w:rsidRPr="00E33F07">
        <w:rPr>
          <w:rFonts w:cstheme="minorHAnsi"/>
          <w:color w:val="002060"/>
          <w:sz w:val="24"/>
          <w:szCs w:val="24"/>
        </w:rPr>
        <w:t>e</w:t>
      </w:r>
      <w:r w:rsidRPr="00E33F07">
        <w:rPr>
          <w:rFonts w:cstheme="minorHAnsi"/>
          <w:color w:val="002060"/>
          <w:sz w:val="24"/>
          <w:szCs w:val="24"/>
        </w:rPr>
        <w:t xml:space="preserve"> de </w:t>
      </w:r>
      <w:r w:rsidR="001A28C1" w:rsidRPr="00E33F07">
        <w:rPr>
          <w:rFonts w:cstheme="minorHAnsi"/>
          <w:b/>
          <w:bCs/>
          <w:color w:val="002060"/>
          <w:sz w:val="24"/>
          <w:szCs w:val="24"/>
        </w:rPr>
        <w:t>in</w:t>
      </w:r>
      <w:r w:rsidR="006520C8" w:rsidRPr="00E33F07">
        <w:rPr>
          <w:rFonts w:cstheme="minorHAnsi"/>
          <w:b/>
          <w:bCs/>
          <w:color w:val="002060"/>
          <w:sz w:val="24"/>
          <w:szCs w:val="24"/>
        </w:rPr>
        <w:t xml:space="preserve">vestiții în infrastructura unităților sanitare care furnizează servicii de </w:t>
      </w:r>
      <w:proofErr w:type="spellStart"/>
      <w:r w:rsidR="006520C8" w:rsidRPr="00E33F07">
        <w:rPr>
          <w:rFonts w:cstheme="minorHAnsi"/>
          <w:b/>
          <w:bCs/>
          <w:color w:val="002060"/>
          <w:sz w:val="24"/>
          <w:szCs w:val="24"/>
        </w:rPr>
        <w:t>paliație</w:t>
      </w:r>
      <w:proofErr w:type="spellEnd"/>
      <w:r w:rsidR="006520C8" w:rsidRPr="00E33F07">
        <w:rPr>
          <w:rFonts w:cstheme="minorHAnsi"/>
          <w:b/>
          <w:bCs/>
          <w:color w:val="002060"/>
          <w:sz w:val="24"/>
          <w:szCs w:val="24"/>
        </w:rPr>
        <w:t>/</w:t>
      </w:r>
      <w:r w:rsidR="00AA1AF5" w:rsidRPr="00E33F07">
        <w:rPr>
          <w:rFonts w:cstheme="minorHAnsi"/>
          <w:b/>
          <w:bCs/>
          <w:color w:val="002060"/>
          <w:sz w:val="24"/>
          <w:szCs w:val="24"/>
        </w:rPr>
        <w:t xml:space="preserve">în infrastructura publică a unităților sanitare acuți în vederea transformării acestora în </w:t>
      </w:r>
      <w:proofErr w:type="spellStart"/>
      <w:r w:rsidR="00AA1AF5" w:rsidRPr="00E33F07">
        <w:rPr>
          <w:rFonts w:cstheme="minorHAnsi"/>
          <w:b/>
          <w:bCs/>
          <w:color w:val="002060"/>
          <w:sz w:val="24"/>
          <w:szCs w:val="24"/>
        </w:rPr>
        <w:t>unităţi</w:t>
      </w:r>
      <w:proofErr w:type="spellEnd"/>
      <w:r w:rsidR="00AA1AF5" w:rsidRPr="00E33F07">
        <w:rPr>
          <w:rFonts w:cstheme="minorHAnsi"/>
          <w:b/>
          <w:bCs/>
          <w:color w:val="002060"/>
          <w:sz w:val="24"/>
          <w:szCs w:val="24"/>
        </w:rPr>
        <w:t xml:space="preserve"> sanitare care furnizează </w:t>
      </w:r>
      <w:r w:rsidR="00BC2703" w:rsidRPr="00E33F07">
        <w:rPr>
          <w:rFonts w:cstheme="minorHAnsi"/>
          <w:b/>
          <w:bCs/>
          <w:color w:val="002060"/>
          <w:sz w:val="24"/>
          <w:szCs w:val="24"/>
        </w:rPr>
        <w:t xml:space="preserve">servicii de </w:t>
      </w:r>
      <w:proofErr w:type="spellStart"/>
      <w:r w:rsidR="00BC2703" w:rsidRPr="00E33F07">
        <w:rPr>
          <w:rFonts w:cstheme="minorHAnsi"/>
          <w:b/>
          <w:bCs/>
          <w:color w:val="002060"/>
          <w:sz w:val="24"/>
          <w:szCs w:val="24"/>
        </w:rPr>
        <w:t>paliaţie</w:t>
      </w:r>
      <w:proofErr w:type="spellEnd"/>
      <w:r w:rsidR="00E20C8D" w:rsidRPr="00E33F07">
        <w:rPr>
          <w:rFonts w:cstheme="minorHAnsi"/>
          <w:color w:val="002060"/>
          <w:sz w:val="24"/>
          <w:szCs w:val="24"/>
        </w:rPr>
        <w:t xml:space="preserve">, localizate într-una dintre cele </w:t>
      </w:r>
      <w:r w:rsidR="00F0550B" w:rsidRPr="00E33F07">
        <w:rPr>
          <w:rFonts w:cstheme="minorHAnsi"/>
          <w:color w:val="002060"/>
          <w:sz w:val="24"/>
          <w:szCs w:val="24"/>
        </w:rPr>
        <w:t xml:space="preserve">8 </w:t>
      </w:r>
      <w:r w:rsidR="00E20C8D" w:rsidRPr="00E33F07">
        <w:rPr>
          <w:rFonts w:cstheme="minorHAnsi"/>
          <w:color w:val="002060"/>
          <w:sz w:val="24"/>
          <w:szCs w:val="24"/>
        </w:rPr>
        <w:t xml:space="preserve">regiuni </w:t>
      </w:r>
      <w:r w:rsidR="00F0550B" w:rsidRPr="00E33F07">
        <w:rPr>
          <w:rFonts w:cstheme="minorHAnsi"/>
          <w:color w:val="002060"/>
          <w:sz w:val="24"/>
          <w:szCs w:val="24"/>
        </w:rPr>
        <w:t>de</w:t>
      </w:r>
      <w:r w:rsidR="00E20C8D" w:rsidRPr="00E33F07">
        <w:rPr>
          <w:rFonts w:cstheme="minorHAnsi"/>
          <w:color w:val="002060"/>
          <w:sz w:val="24"/>
          <w:szCs w:val="24"/>
        </w:rPr>
        <w:t xml:space="preserve"> dezvolta</w:t>
      </w:r>
      <w:r w:rsidR="00F0550B" w:rsidRPr="00E33F07">
        <w:rPr>
          <w:rFonts w:cstheme="minorHAnsi"/>
          <w:color w:val="002060"/>
          <w:sz w:val="24"/>
          <w:szCs w:val="24"/>
        </w:rPr>
        <w:t>re</w:t>
      </w:r>
      <w:r w:rsidR="00E20C8D" w:rsidRPr="00E33F07">
        <w:rPr>
          <w:rFonts w:cstheme="minorHAnsi"/>
          <w:color w:val="002060"/>
          <w:sz w:val="24"/>
          <w:szCs w:val="24"/>
        </w:rPr>
        <w:t xml:space="preserve"> ale României</w:t>
      </w:r>
      <w:r w:rsidR="00F0550B" w:rsidRPr="00E33F07">
        <w:rPr>
          <w:rFonts w:cstheme="minorHAnsi"/>
          <w:color w:val="002060"/>
          <w:sz w:val="24"/>
          <w:szCs w:val="24"/>
        </w:rPr>
        <w:t>.</w:t>
      </w:r>
    </w:p>
    <w:p w14:paraId="1EF6B0F5" w14:textId="38390897" w:rsidR="004604E7" w:rsidRPr="00E33F07" w:rsidRDefault="004604E7" w:rsidP="004C500B">
      <w:pPr>
        <w:autoSpaceDE w:val="0"/>
        <w:autoSpaceDN w:val="0"/>
        <w:adjustRightInd w:val="0"/>
        <w:spacing w:before="60" w:after="0" w:line="240" w:lineRule="auto"/>
        <w:ind w:right="120"/>
        <w:jc w:val="both"/>
        <w:rPr>
          <w:rFonts w:cstheme="minorHAnsi"/>
          <w:color w:val="002060"/>
          <w:sz w:val="24"/>
          <w:szCs w:val="24"/>
        </w:rPr>
      </w:pPr>
      <w:r w:rsidRPr="00E33F07">
        <w:rPr>
          <w:rFonts w:cstheme="minorHAnsi"/>
          <w:color w:val="002060"/>
          <w:sz w:val="24"/>
          <w:szCs w:val="24"/>
        </w:rPr>
        <w:t xml:space="preserve">Aspectele cuprinse în acest document, ce derivă din conținutul Programului Sănătate (PS) și modul său de implementare, vor fi interpretate exclusiv de către Autoritatea de Management pentru Programul Sănătate (AM </w:t>
      </w:r>
      <w:r w:rsidR="002D69D7" w:rsidRPr="00E33F07">
        <w:rPr>
          <w:rFonts w:cstheme="minorHAnsi"/>
          <w:color w:val="002060"/>
          <w:sz w:val="24"/>
          <w:szCs w:val="24"/>
        </w:rPr>
        <w:t>PS</w:t>
      </w:r>
      <w:r w:rsidRPr="00E33F07">
        <w:rPr>
          <w:rFonts w:cstheme="minorHAnsi"/>
          <w:color w:val="002060"/>
          <w:sz w:val="24"/>
          <w:szCs w:val="24"/>
        </w:rPr>
        <w:t>), cu respectarea legislației în vigoare.</w:t>
      </w:r>
    </w:p>
    <w:p w14:paraId="78EF59BA" w14:textId="0E2878A2" w:rsidR="004604E7" w:rsidRPr="00E33F07" w:rsidRDefault="004604E7" w:rsidP="004C500B">
      <w:pPr>
        <w:autoSpaceDE w:val="0"/>
        <w:autoSpaceDN w:val="0"/>
        <w:adjustRightInd w:val="0"/>
        <w:spacing w:before="60" w:after="0" w:line="240" w:lineRule="auto"/>
        <w:ind w:right="120"/>
        <w:jc w:val="both"/>
        <w:rPr>
          <w:rFonts w:cstheme="minorHAnsi"/>
          <w:color w:val="002060"/>
          <w:sz w:val="24"/>
          <w:szCs w:val="24"/>
        </w:rPr>
      </w:pPr>
      <w:r w:rsidRPr="00E33F07">
        <w:rPr>
          <w:rFonts w:cstheme="minorHAnsi"/>
          <w:color w:val="002060"/>
          <w:sz w:val="24"/>
          <w:szCs w:val="24"/>
        </w:rPr>
        <w:t xml:space="preserve">Vă recomandăm ca, înainte de a începe completarea cererii de </w:t>
      </w:r>
      <w:r w:rsidR="00851427" w:rsidRPr="00E33F07">
        <w:rPr>
          <w:rFonts w:cstheme="minorHAnsi"/>
          <w:color w:val="002060"/>
          <w:sz w:val="24"/>
          <w:szCs w:val="24"/>
        </w:rPr>
        <w:t>finanțare</w:t>
      </w:r>
      <w:r w:rsidRPr="00E33F07">
        <w:rPr>
          <w:rFonts w:cstheme="minorHAnsi"/>
          <w:color w:val="002060"/>
          <w:sz w:val="24"/>
          <w:szCs w:val="24"/>
        </w:rPr>
        <w:t>, să vă asigurați că ați parcurs toate informațiile prezentate în acest document și anexele aferente acestuia, precum și toate prevederile din Programul Sănătate și să vă asigurați că ați înțeles toate aspectele legate de specificul intervențiilor finanțate din PS.</w:t>
      </w:r>
    </w:p>
    <w:p w14:paraId="115233A7" w14:textId="384EB47B" w:rsidR="004604E7" w:rsidRPr="00E33F07" w:rsidRDefault="004604E7" w:rsidP="004C500B">
      <w:pPr>
        <w:autoSpaceDE w:val="0"/>
        <w:autoSpaceDN w:val="0"/>
        <w:adjustRightInd w:val="0"/>
        <w:spacing w:before="60" w:after="0" w:line="240" w:lineRule="auto"/>
        <w:ind w:right="120"/>
        <w:jc w:val="both"/>
        <w:rPr>
          <w:rFonts w:cstheme="minorHAnsi"/>
          <w:color w:val="002060"/>
          <w:sz w:val="24"/>
          <w:szCs w:val="24"/>
        </w:rPr>
      </w:pPr>
      <w:r w:rsidRPr="00E33F07">
        <w:rPr>
          <w:rFonts w:cstheme="minorHAnsi"/>
          <w:color w:val="002060"/>
          <w:sz w:val="24"/>
          <w:szCs w:val="24"/>
        </w:rPr>
        <w:t xml:space="preserve">Vă recomandăm ca, până la data limită de depunere a cererilor de </w:t>
      </w:r>
      <w:r w:rsidR="00851427" w:rsidRPr="00E33F07">
        <w:rPr>
          <w:rFonts w:cstheme="minorHAnsi"/>
          <w:color w:val="002060"/>
          <w:sz w:val="24"/>
          <w:szCs w:val="24"/>
        </w:rPr>
        <w:t xml:space="preserve">finanțare </w:t>
      </w:r>
      <w:r w:rsidRPr="00E33F07">
        <w:rPr>
          <w:rFonts w:cstheme="minorHAnsi"/>
          <w:color w:val="002060"/>
          <w:sz w:val="24"/>
          <w:szCs w:val="24"/>
        </w:rPr>
        <w:t xml:space="preserve">în cadrul prezentului apel, să consultați periodic pagina de internet </w:t>
      </w:r>
      <w:r w:rsidR="00B75D89" w:rsidRPr="00E33F07">
        <w:rPr>
          <w:rFonts w:cstheme="minorHAnsi"/>
          <w:color w:val="002060"/>
          <w:sz w:val="24"/>
          <w:szCs w:val="24"/>
        </w:rPr>
        <w:t xml:space="preserve">a Programului Sănătate </w:t>
      </w:r>
      <w:hyperlink r:id="rId10" w:history="1">
        <w:r w:rsidR="006520C8" w:rsidRPr="00E33F07">
          <w:rPr>
            <w:rStyle w:val="Hyperlink"/>
            <w:rFonts w:cstheme="minorHAnsi"/>
            <w:sz w:val="24"/>
            <w:szCs w:val="24"/>
          </w:rPr>
          <w:t>https://mfe.gov.ro/minister/perioade-de-programare/perioada-2021-2027/autoritatea-de-management-pentru-programul-sanatate/programare-ghiduri/</w:t>
        </w:r>
      </w:hyperlink>
      <w:r w:rsidR="006520C8" w:rsidRPr="00E33F07">
        <w:rPr>
          <w:rFonts w:cstheme="minorHAnsi"/>
          <w:color w:val="002060"/>
          <w:sz w:val="24"/>
          <w:szCs w:val="24"/>
        </w:rPr>
        <w:t xml:space="preserve"> </w:t>
      </w:r>
      <w:r w:rsidRPr="00E33F07">
        <w:rPr>
          <w:rFonts w:cstheme="minorHAnsi"/>
          <w:color w:val="002060"/>
          <w:sz w:val="24"/>
          <w:szCs w:val="24"/>
        </w:rPr>
        <w:t xml:space="preserve">pentru a urmări eventualele modificări ale condițiilor de </w:t>
      </w:r>
      <w:r w:rsidR="00851427" w:rsidRPr="00E33F07">
        <w:rPr>
          <w:rFonts w:cstheme="minorHAnsi"/>
          <w:color w:val="002060"/>
          <w:sz w:val="24"/>
          <w:szCs w:val="24"/>
        </w:rPr>
        <w:t>finanțare</w:t>
      </w:r>
      <w:r w:rsidRPr="00E33F07">
        <w:rPr>
          <w:rFonts w:cstheme="minorHAnsi"/>
          <w:color w:val="002060"/>
          <w:sz w:val="24"/>
          <w:szCs w:val="24"/>
        </w:rPr>
        <w:t xml:space="preserve">, precum și alte </w:t>
      </w:r>
      <w:r w:rsidR="008933BE" w:rsidRPr="00E33F07">
        <w:rPr>
          <w:rFonts w:cstheme="minorHAnsi"/>
          <w:color w:val="002060"/>
          <w:sz w:val="24"/>
          <w:szCs w:val="24"/>
        </w:rPr>
        <w:t xml:space="preserve">orientări/ </w:t>
      </w:r>
      <w:r w:rsidRPr="00E33F07">
        <w:rPr>
          <w:rFonts w:cstheme="minorHAnsi"/>
          <w:color w:val="002060"/>
          <w:sz w:val="24"/>
          <w:szCs w:val="24"/>
        </w:rPr>
        <w:t>comunicări/clarificări pentru accesarea fondurilor în cadrul Programului Sănătate.</w:t>
      </w:r>
    </w:p>
    <w:p w14:paraId="05A1EFE6" w14:textId="7DB0AAB5" w:rsidR="00A53887" w:rsidRPr="00E33F07" w:rsidRDefault="00A53887" w:rsidP="004C500B">
      <w:pPr>
        <w:autoSpaceDE w:val="0"/>
        <w:autoSpaceDN w:val="0"/>
        <w:adjustRightInd w:val="0"/>
        <w:spacing w:before="60" w:after="0" w:line="240" w:lineRule="auto"/>
        <w:ind w:right="120"/>
        <w:jc w:val="both"/>
        <w:rPr>
          <w:rFonts w:cstheme="minorHAnsi"/>
          <w:color w:val="002060"/>
          <w:sz w:val="24"/>
          <w:szCs w:val="24"/>
        </w:rPr>
      </w:pPr>
      <w:r w:rsidRPr="00E33F07">
        <w:rPr>
          <w:rFonts w:cstheme="minorHAnsi"/>
          <w:color w:val="002060"/>
          <w:sz w:val="24"/>
          <w:szCs w:val="24"/>
        </w:rPr>
        <w:t xml:space="preserve">În perioada în care apelul este deschis, pot fi solicitate clarificări în legătura cu aspecte legate de prezentul ghid, la adresa de e-mail </w:t>
      </w:r>
      <w:r w:rsidRPr="00E33F07">
        <w:rPr>
          <w:rFonts w:cstheme="minorHAnsi"/>
          <w:b/>
          <w:bCs/>
          <w:color w:val="002060"/>
          <w:sz w:val="24"/>
          <w:szCs w:val="24"/>
        </w:rPr>
        <w:t>helpdesk.apelurisanatate@mfe.gov.ro</w:t>
      </w:r>
      <w:r w:rsidR="00EA03F9" w:rsidRPr="00E33F07">
        <w:rPr>
          <w:rStyle w:val="FootnoteReference"/>
          <w:rFonts w:cstheme="minorHAnsi"/>
          <w:b/>
          <w:bCs/>
          <w:color w:val="002060"/>
          <w:sz w:val="24"/>
          <w:szCs w:val="24"/>
        </w:rPr>
        <w:footnoteReference w:id="1"/>
      </w:r>
      <w:r w:rsidRPr="00E33F07">
        <w:rPr>
          <w:rFonts w:cstheme="minorHAnsi"/>
          <w:b/>
          <w:bCs/>
          <w:color w:val="002060"/>
          <w:sz w:val="24"/>
          <w:szCs w:val="24"/>
        </w:rPr>
        <w:t>.</w:t>
      </w:r>
      <w:r w:rsidRPr="00E33F07">
        <w:rPr>
          <w:rFonts w:cstheme="minorHAnsi"/>
          <w:color w:val="002060"/>
          <w:sz w:val="24"/>
          <w:szCs w:val="24"/>
        </w:rPr>
        <w:t xml:space="preserve"> Autoritatea de management va furniza un răspuns la acestea în termen de </w:t>
      </w:r>
      <w:r w:rsidR="00F15FA5" w:rsidRPr="00E33F07">
        <w:rPr>
          <w:rFonts w:cstheme="minorHAnsi"/>
          <w:color w:val="002060"/>
          <w:sz w:val="24"/>
          <w:szCs w:val="24"/>
        </w:rPr>
        <w:t>10</w:t>
      </w:r>
      <w:r w:rsidRPr="00E33F07">
        <w:rPr>
          <w:rFonts w:cstheme="minorHAnsi"/>
          <w:color w:val="002060"/>
          <w:sz w:val="24"/>
          <w:szCs w:val="24"/>
        </w:rPr>
        <w:t xml:space="preserve"> zile lucrătoare, începând cu ziua următoare primirii solicitării de clarificare. Pentru a respecta acest termen, nu vor fi luate în considerare clarificările solicitate cu 5 zile înainte de închiderea apelului.</w:t>
      </w:r>
    </w:p>
    <w:p w14:paraId="1994438B" w14:textId="616784A4" w:rsidR="004604E7" w:rsidRPr="00E33F07" w:rsidRDefault="00A53887" w:rsidP="004C500B">
      <w:pPr>
        <w:autoSpaceDE w:val="0"/>
        <w:autoSpaceDN w:val="0"/>
        <w:adjustRightInd w:val="0"/>
        <w:spacing w:before="60" w:after="0" w:line="240" w:lineRule="auto"/>
        <w:ind w:right="120"/>
        <w:jc w:val="both"/>
        <w:rPr>
          <w:rFonts w:cstheme="minorHAnsi"/>
          <w:color w:val="002060"/>
          <w:sz w:val="24"/>
          <w:szCs w:val="24"/>
        </w:rPr>
      </w:pPr>
      <w:r w:rsidRPr="00E33F07">
        <w:rPr>
          <w:rFonts w:cstheme="minorHAnsi"/>
          <w:color w:val="002060"/>
          <w:sz w:val="24"/>
          <w:szCs w:val="24"/>
        </w:rPr>
        <w:t>Având în vedere faptul că, cel mai probabil, există mai multe apeluri active în același timp, este necesar ca în cuprinsul solicitării de clarificare să menționați în mod corect denumirea apelului, astfel încât persoanele responsabile din cadrul AM să poată furniza un răspuns corect și la timp pentru solicitarea dvs.</w:t>
      </w:r>
      <w:r w:rsidR="008101E8" w:rsidRPr="00E33F07">
        <w:rPr>
          <w:rFonts w:cstheme="minorHAnsi"/>
          <w:color w:val="002060"/>
          <w:sz w:val="24"/>
          <w:szCs w:val="24"/>
        </w:rPr>
        <w:t xml:space="preserve"> </w:t>
      </w:r>
      <w:r w:rsidR="004604E7" w:rsidRPr="00E33F07">
        <w:rPr>
          <w:rFonts w:cstheme="minorHAnsi"/>
          <w:color w:val="002060"/>
          <w:sz w:val="24"/>
          <w:szCs w:val="24"/>
        </w:rPr>
        <w:t xml:space="preserve">Întrebările relevante </w:t>
      </w:r>
      <w:r w:rsidR="00AC7862" w:rsidRPr="00E33F07">
        <w:rPr>
          <w:rFonts w:cstheme="minorHAnsi"/>
          <w:color w:val="002060"/>
          <w:sz w:val="24"/>
          <w:szCs w:val="24"/>
        </w:rPr>
        <w:t>și</w:t>
      </w:r>
      <w:r w:rsidR="004604E7" w:rsidRPr="00E33F07">
        <w:rPr>
          <w:rFonts w:cstheme="minorHAnsi"/>
          <w:color w:val="002060"/>
          <w:sz w:val="24"/>
          <w:szCs w:val="24"/>
        </w:rPr>
        <w:t xml:space="preserve"> răspunsurile corespunzătoare sunt publicate periodic pe pagina de internet a Programului Sănătate.</w:t>
      </w:r>
    </w:p>
    <w:p w14:paraId="67EFF5F9" w14:textId="5E7AEC83" w:rsidR="004604E7" w:rsidRPr="00E33F07" w:rsidRDefault="004604E7" w:rsidP="004C500B">
      <w:pPr>
        <w:autoSpaceDE w:val="0"/>
        <w:autoSpaceDN w:val="0"/>
        <w:adjustRightInd w:val="0"/>
        <w:spacing w:before="60" w:after="0" w:line="240" w:lineRule="auto"/>
        <w:ind w:right="120"/>
        <w:jc w:val="both"/>
        <w:rPr>
          <w:rFonts w:cstheme="minorHAnsi"/>
          <w:b/>
          <w:bCs/>
          <w:color w:val="002060"/>
          <w:sz w:val="24"/>
          <w:szCs w:val="24"/>
        </w:rPr>
      </w:pPr>
      <w:r w:rsidRPr="00E33F07">
        <w:rPr>
          <w:rFonts w:cstheme="minorHAnsi"/>
          <w:color w:val="002060"/>
          <w:sz w:val="24"/>
          <w:szCs w:val="24"/>
        </w:rPr>
        <w:t xml:space="preserve">În pregătirea cererilor de </w:t>
      </w:r>
      <w:r w:rsidR="00851427" w:rsidRPr="00E33F07">
        <w:rPr>
          <w:rFonts w:cstheme="minorHAnsi"/>
          <w:color w:val="002060"/>
          <w:sz w:val="24"/>
          <w:szCs w:val="24"/>
        </w:rPr>
        <w:t>finanțare</w:t>
      </w:r>
      <w:r w:rsidRPr="00E33F07">
        <w:rPr>
          <w:rFonts w:cstheme="minorHAnsi"/>
          <w:color w:val="002060"/>
          <w:sz w:val="24"/>
          <w:szCs w:val="24"/>
        </w:rPr>
        <w:t xml:space="preserve">, la depunerea acestora, pe parcursul procesului de </w:t>
      </w:r>
      <w:r w:rsidR="008933BE" w:rsidRPr="00E33F07">
        <w:rPr>
          <w:rFonts w:cstheme="minorHAnsi"/>
          <w:color w:val="002060"/>
          <w:sz w:val="24"/>
          <w:szCs w:val="24"/>
        </w:rPr>
        <w:t xml:space="preserve">evaluare și </w:t>
      </w:r>
      <w:r w:rsidRPr="00E33F07">
        <w:rPr>
          <w:rFonts w:cstheme="minorHAnsi"/>
          <w:color w:val="002060"/>
          <w:sz w:val="24"/>
          <w:szCs w:val="24"/>
        </w:rPr>
        <w:t xml:space="preserve">selecție, precum și pe întreaga durată de implementare, solicitanții au obligația de a respecta legislația în vigoare la nivel național și european, inclusiv având în vedere modificările intervenite pe parcursul procesului de evaluare </w:t>
      </w:r>
      <w:r w:rsidR="008933BE" w:rsidRPr="00E33F07">
        <w:rPr>
          <w:rFonts w:cstheme="minorHAnsi"/>
          <w:color w:val="002060"/>
          <w:sz w:val="24"/>
          <w:szCs w:val="24"/>
        </w:rPr>
        <w:t xml:space="preserve">și selecție </w:t>
      </w:r>
      <w:r w:rsidRPr="00E33F07">
        <w:rPr>
          <w:rFonts w:cstheme="minorHAnsi"/>
          <w:color w:val="002060"/>
          <w:sz w:val="24"/>
          <w:szCs w:val="24"/>
        </w:rPr>
        <w:t>sau contractare a proiectelor, modificări intervenite ulterior lansării ghidului.</w:t>
      </w:r>
    </w:p>
    <w:p w14:paraId="7A78C6C0" w14:textId="445684DC" w:rsidR="002F39DA" w:rsidRPr="00E33F07" w:rsidRDefault="002F39DA" w:rsidP="004C500B">
      <w:pPr>
        <w:autoSpaceDE w:val="0"/>
        <w:autoSpaceDN w:val="0"/>
        <w:adjustRightInd w:val="0"/>
        <w:spacing w:before="60" w:after="0" w:line="240" w:lineRule="auto"/>
        <w:ind w:right="120"/>
        <w:jc w:val="both"/>
        <w:rPr>
          <w:rFonts w:cstheme="minorHAnsi"/>
          <w:color w:val="002060"/>
          <w:sz w:val="24"/>
          <w:szCs w:val="24"/>
        </w:rPr>
      </w:pPr>
      <w:bookmarkStart w:id="10" w:name="_Hlk135051864"/>
      <w:r w:rsidRPr="00E33F07">
        <w:rPr>
          <w:rFonts w:cstheme="minorHAnsi"/>
          <w:color w:val="002060"/>
          <w:sz w:val="24"/>
          <w:szCs w:val="24"/>
        </w:rPr>
        <w:t xml:space="preserve">Identificarea unor aspecte care pot îmbunătăți procesul de evaluare și selecție poate determina solicitări de documente suplimentare din partea AM </w:t>
      </w:r>
      <w:r w:rsidR="002D69D7" w:rsidRPr="00E33F07">
        <w:rPr>
          <w:rFonts w:cstheme="minorHAnsi"/>
          <w:color w:val="002060"/>
          <w:sz w:val="24"/>
          <w:szCs w:val="24"/>
        </w:rPr>
        <w:t>PS</w:t>
      </w:r>
      <w:r w:rsidRPr="00E33F07">
        <w:rPr>
          <w:rFonts w:cstheme="minorHAnsi"/>
          <w:color w:val="002060"/>
          <w:sz w:val="24"/>
          <w:szCs w:val="24"/>
        </w:rPr>
        <w:t xml:space="preserve">, solicitări la care potențialii beneficiari au obligația de a răspunde. În situația în care, asupra elementelor </w:t>
      </w:r>
      <w:r w:rsidR="0035161C" w:rsidRPr="00E33F07">
        <w:rPr>
          <w:rFonts w:cstheme="minorHAnsi"/>
          <w:color w:val="002060"/>
          <w:sz w:val="24"/>
          <w:szCs w:val="24"/>
        </w:rPr>
        <w:t xml:space="preserve">pentru care </w:t>
      </w:r>
      <w:r w:rsidRPr="00E33F07">
        <w:rPr>
          <w:rFonts w:cstheme="minorHAnsi"/>
          <w:color w:val="002060"/>
          <w:sz w:val="24"/>
          <w:szCs w:val="24"/>
        </w:rPr>
        <w:t>s-au solicitat clarificări suplimentare nu se poate trage o concluzie certă, conform precizărilor din cadrul ghidului prezent</w:t>
      </w:r>
      <w:r w:rsidR="0078662C" w:rsidRPr="00E33F07">
        <w:rPr>
          <w:rFonts w:cstheme="minorHAnsi"/>
          <w:color w:val="002060"/>
          <w:sz w:val="24"/>
          <w:szCs w:val="24"/>
        </w:rPr>
        <w:t>,</w:t>
      </w:r>
      <w:r w:rsidRPr="00E33F07">
        <w:rPr>
          <w:rFonts w:cstheme="minorHAnsi"/>
          <w:color w:val="002060"/>
          <w:sz w:val="24"/>
          <w:szCs w:val="24"/>
        </w:rPr>
        <w:t xml:space="preserve"> cererea de finanțare va fi analizată pe baza documentelor prezentate în cadrul cererii de finanțare.</w:t>
      </w:r>
    </w:p>
    <w:p w14:paraId="066DA9B1" w14:textId="4633C96F" w:rsidR="002F39DA" w:rsidRPr="00E33F07" w:rsidRDefault="002F39DA" w:rsidP="004C500B">
      <w:pPr>
        <w:autoSpaceDE w:val="0"/>
        <w:autoSpaceDN w:val="0"/>
        <w:adjustRightInd w:val="0"/>
        <w:spacing w:before="60" w:after="0" w:line="240" w:lineRule="auto"/>
        <w:ind w:right="120"/>
        <w:jc w:val="both"/>
        <w:rPr>
          <w:rFonts w:cstheme="minorHAnsi"/>
          <w:color w:val="002060"/>
          <w:sz w:val="24"/>
          <w:szCs w:val="24"/>
        </w:rPr>
      </w:pPr>
      <w:r w:rsidRPr="00E33F07">
        <w:rPr>
          <w:rFonts w:cstheme="minorHAnsi"/>
          <w:color w:val="002060"/>
          <w:sz w:val="24"/>
          <w:szCs w:val="24"/>
        </w:rPr>
        <w:t xml:space="preserve">Termenele din cadrul prezentului ghid pot fi suspendate de către AM </w:t>
      </w:r>
      <w:r w:rsidR="002D69D7" w:rsidRPr="00E33F07">
        <w:rPr>
          <w:rFonts w:cstheme="minorHAnsi"/>
          <w:color w:val="002060"/>
          <w:sz w:val="24"/>
          <w:szCs w:val="24"/>
        </w:rPr>
        <w:t>PS</w:t>
      </w:r>
      <w:r w:rsidR="00BA7F1B" w:rsidRPr="00E33F07">
        <w:rPr>
          <w:rFonts w:cstheme="minorHAnsi"/>
          <w:color w:val="002060"/>
          <w:sz w:val="24"/>
          <w:szCs w:val="24"/>
        </w:rPr>
        <w:t xml:space="preserve"> </w:t>
      </w:r>
      <w:r w:rsidRPr="00E33F07">
        <w:rPr>
          <w:rFonts w:cstheme="minorHAnsi"/>
          <w:color w:val="002060"/>
          <w:sz w:val="24"/>
          <w:szCs w:val="24"/>
        </w:rPr>
        <w:t>în cazul în care, pe parcursul procesului de evaluare și selecție, apar probleme de legalitate, regularitate, conformitate care să afecteze procesul.</w:t>
      </w:r>
    </w:p>
    <w:p w14:paraId="38139B2E" w14:textId="4BC3752D" w:rsidR="002F39DA" w:rsidRPr="00E33F07" w:rsidRDefault="002F39DA" w:rsidP="004C500B">
      <w:pPr>
        <w:pStyle w:val="TOCHeading"/>
        <w:spacing w:before="60" w:line="240" w:lineRule="auto"/>
        <w:ind w:right="120"/>
        <w:jc w:val="both"/>
        <w:rPr>
          <w:rFonts w:asciiTheme="minorHAnsi" w:hAnsiTheme="minorHAnsi" w:cstheme="minorHAnsi"/>
          <w:color w:val="002060"/>
          <w:sz w:val="24"/>
          <w:szCs w:val="24"/>
          <w:lang w:val="ro-RO"/>
        </w:rPr>
      </w:pPr>
      <w:r w:rsidRPr="00E33F07">
        <w:rPr>
          <w:rFonts w:asciiTheme="minorHAnsi" w:hAnsiTheme="minorHAnsi" w:cstheme="minorHAnsi"/>
          <w:color w:val="002060"/>
          <w:sz w:val="24"/>
          <w:szCs w:val="24"/>
          <w:lang w:val="ro-RO"/>
        </w:rPr>
        <w:t xml:space="preserve">Indiferent de etapa în cadrul căreia a fost respinsă o cerere de finanțare, solicitantul poate formula, în scris, conform modalității de depunere descrisă în cadrul prezentului ghid, o singură contestație pe fiecare etapă împotriva actului prin care i s-a comunicat respingerea proiectului de către AM </w:t>
      </w:r>
      <w:r w:rsidR="002D69D7" w:rsidRPr="00E33F07">
        <w:rPr>
          <w:rFonts w:asciiTheme="minorHAnsi" w:hAnsiTheme="minorHAnsi" w:cstheme="minorHAnsi"/>
          <w:color w:val="002060"/>
          <w:sz w:val="24"/>
          <w:szCs w:val="24"/>
          <w:lang w:val="ro-RO"/>
        </w:rPr>
        <w:t>PS</w:t>
      </w:r>
      <w:r w:rsidRPr="00E33F07">
        <w:rPr>
          <w:rFonts w:asciiTheme="minorHAnsi" w:hAnsiTheme="minorHAnsi" w:cstheme="minorHAnsi"/>
          <w:color w:val="002060"/>
          <w:sz w:val="24"/>
          <w:szCs w:val="24"/>
          <w:lang w:val="ro-RO"/>
        </w:rPr>
        <w:t>.</w:t>
      </w:r>
    </w:p>
    <w:p w14:paraId="78E96BD2" w14:textId="77777777" w:rsidR="004E20D3" w:rsidRPr="00E33F07" w:rsidRDefault="004E20D3" w:rsidP="004C500B">
      <w:pPr>
        <w:spacing w:before="60" w:after="0" w:line="240" w:lineRule="auto"/>
        <w:rPr>
          <w:rFonts w:cstheme="minorHAnsi"/>
          <w:color w:val="002060"/>
          <w:sz w:val="24"/>
          <w:szCs w:val="24"/>
        </w:rPr>
      </w:pPr>
    </w:p>
    <w:p w14:paraId="7A3C378C" w14:textId="3B518A9C" w:rsidR="00566CCA" w:rsidRPr="00E33F07"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1" w:name="_Toc199146661"/>
      <w:bookmarkEnd w:id="10"/>
      <w:r w:rsidRPr="00E33F07">
        <w:rPr>
          <w:rFonts w:cstheme="minorHAnsi"/>
          <w:b/>
          <w:bCs/>
          <w:iCs/>
          <w:color w:val="002060"/>
          <w:sz w:val="24"/>
          <w:szCs w:val="24"/>
        </w:rPr>
        <w:t>Abrevieri</w:t>
      </w:r>
      <w:bookmarkEnd w:id="11"/>
      <w:r w:rsidRPr="00E33F07">
        <w:rPr>
          <w:rFonts w:cstheme="minorHAnsi"/>
          <w:b/>
          <w:bCs/>
          <w:iCs/>
          <w:color w:val="002060"/>
          <w:sz w:val="24"/>
          <w:szCs w:val="24"/>
        </w:rPr>
        <w:tab/>
      </w:r>
    </w:p>
    <w:tbl>
      <w:tblPr>
        <w:tblW w:w="9375" w:type="dxa"/>
        <w:tblLook w:val="04A0" w:firstRow="1" w:lastRow="0" w:firstColumn="1" w:lastColumn="0" w:noHBand="0" w:noVBand="1"/>
      </w:tblPr>
      <w:tblGrid>
        <w:gridCol w:w="2721"/>
        <w:gridCol w:w="6654"/>
      </w:tblGrid>
      <w:tr w:rsidR="00D91AFA" w:rsidRPr="00E33F07" w14:paraId="3E997662" w14:textId="77777777" w:rsidTr="00E11887">
        <w:trPr>
          <w:trHeight w:val="311"/>
        </w:trPr>
        <w:tc>
          <w:tcPr>
            <w:tcW w:w="27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C4EA3A" w14:textId="77777777" w:rsidR="00D702F8" w:rsidRPr="00E33F07" w:rsidRDefault="00D702F8"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color w:val="002060"/>
                <w:sz w:val="24"/>
                <w:szCs w:val="24"/>
                <w:lang w:eastAsia="ro-RO"/>
              </w:rPr>
              <w:t>PS</w:t>
            </w:r>
          </w:p>
        </w:tc>
        <w:tc>
          <w:tcPr>
            <w:tcW w:w="6654" w:type="dxa"/>
            <w:tcBorders>
              <w:top w:val="single" w:sz="8" w:space="0" w:color="auto"/>
              <w:left w:val="nil"/>
              <w:bottom w:val="single" w:sz="8" w:space="0" w:color="auto"/>
              <w:right w:val="single" w:sz="8" w:space="0" w:color="auto"/>
            </w:tcBorders>
            <w:shd w:val="clear" w:color="auto" w:fill="auto"/>
            <w:vAlign w:val="center"/>
            <w:hideMark/>
          </w:tcPr>
          <w:p w14:paraId="7C5AB332" w14:textId="7A1DF048" w:rsidR="00D702F8" w:rsidRPr="00E33F07" w:rsidRDefault="00D702F8"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color w:val="002060"/>
                <w:sz w:val="24"/>
                <w:szCs w:val="24"/>
                <w:lang w:eastAsia="ro-RO"/>
              </w:rPr>
              <w:t>Program</w:t>
            </w:r>
            <w:r w:rsidR="00B75D89" w:rsidRPr="00E33F07">
              <w:rPr>
                <w:rFonts w:eastAsia="Times New Roman" w:cstheme="minorHAnsi"/>
                <w:color w:val="002060"/>
                <w:sz w:val="24"/>
                <w:szCs w:val="24"/>
                <w:lang w:eastAsia="ro-RO"/>
              </w:rPr>
              <w:t xml:space="preserve"> </w:t>
            </w:r>
            <w:r w:rsidRPr="00E33F07">
              <w:rPr>
                <w:rFonts w:eastAsia="Times New Roman" w:cstheme="minorHAnsi"/>
                <w:color w:val="002060"/>
                <w:sz w:val="24"/>
                <w:szCs w:val="24"/>
                <w:lang w:eastAsia="ro-RO"/>
              </w:rPr>
              <w:t>Sănătate</w:t>
            </w:r>
          </w:p>
        </w:tc>
      </w:tr>
      <w:tr w:rsidR="00D91AFA" w:rsidRPr="00E33F07" w14:paraId="2E8007C6" w14:textId="77777777" w:rsidTr="00E11887">
        <w:trPr>
          <w:trHeight w:val="383"/>
        </w:trPr>
        <w:tc>
          <w:tcPr>
            <w:tcW w:w="2721" w:type="dxa"/>
            <w:tcBorders>
              <w:top w:val="nil"/>
              <w:left w:val="single" w:sz="8" w:space="0" w:color="auto"/>
              <w:bottom w:val="single" w:sz="8" w:space="0" w:color="auto"/>
              <w:right w:val="single" w:sz="8" w:space="0" w:color="auto"/>
            </w:tcBorders>
            <w:shd w:val="clear" w:color="auto" w:fill="auto"/>
            <w:vAlign w:val="center"/>
            <w:hideMark/>
          </w:tcPr>
          <w:p w14:paraId="205F52C3" w14:textId="2E7DEFE2" w:rsidR="00D702F8" w:rsidRPr="00E33F07" w:rsidRDefault="00D702F8"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color w:val="002060"/>
                <w:sz w:val="24"/>
                <w:szCs w:val="24"/>
                <w:lang w:eastAsia="ro-RO"/>
              </w:rPr>
              <w:t xml:space="preserve">AM </w:t>
            </w:r>
            <w:r w:rsidR="002D69D7" w:rsidRPr="00E33F07">
              <w:rPr>
                <w:rFonts w:eastAsia="Times New Roman" w:cstheme="minorHAnsi"/>
                <w:color w:val="002060"/>
                <w:sz w:val="24"/>
                <w:szCs w:val="24"/>
                <w:lang w:eastAsia="ro-RO"/>
              </w:rPr>
              <w:t>PS</w:t>
            </w:r>
          </w:p>
        </w:tc>
        <w:tc>
          <w:tcPr>
            <w:tcW w:w="6654" w:type="dxa"/>
            <w:tcBorders>
              <w:top w:val="nil"/>
              <w:left w:val="nil"/>
              <w:bottom w:val="single" w:sz="8" w:space="0" w:color="auto"/>
              <w:right w:val="single" w:sz="8" w:space="0" w:color="auto"/>
            </w:tcBorders>
            <w:shd w:val="clear" w:color="auto" w:fill="auto"/>
            <w:vAlign w:val="center"/>
            <w:hideMark/>
          </w:tcPr>
          <w:p w14:paraId="03F6CF6C" w14:textId="53377FC4" w:rsidR="00D702F8" w:rsidRPr="00E33F07" w:rsidRDefault="00D702F8"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color w:val="002060"/>
                <w:sz w:val="24"/>
                <w:szCs w:val="24"/>
                <w:lang w:eastAsia="ro-RO"/>
              </w:rPr>
              <w:t>Autoritatea de Management pentru Programul Sănătate</w:t>
            </w:r>
          </w:p>
        </w:tc>
      </w:tr>
      <w:tr w:rsidR="00D91AFA" w:rsidRPr="00E33F07" w14:paraId="11AE5152" w14:textId="77777777" w:rsidTr="00E11887">
        <w:trPr>
          <w:trHeight w:val="261"/>
        </w:trPr>
        <w:tc>
          <w:tcPr>
            <w:tcW w:w="2721" w:type="dxa"/>
            <w:tcBorders>
              <w:top w:val="nil"/>
              <w:left w:val="single" w:sz="8" w:space="0" w:color="auto"/>
              <w:bottom w:val="single" w:sz="8" w:space="0" w:color="auto"/>
              <w:right w:val="single" w:sz="8" w:space="0" w:color="auto"/>
            </w:tcBorders>
            <w:shd w:val="clear" w:color="auto" w:fill="auto"/>
            <w:vAlign w:val="center"/>
          </w:tcPr>
          <w:p w14:paraId="6A29CBF7" w14:textId="2D0451A0" w:rsidR="00CA41CB" w:rsidRPr="00E33F07" w:rsidRDefault="00CA41CB"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color w:val="002060"/>
                <w:sz w:val="24"/>
                <w:szCs w:val="24"/>
                <w:lang w:eastAsia="ro-RO"/>
              </w:rPr>
              <w:t>BS</w:t>
            </w:r>
          </w:p>
        </w:tc>
        <w:tc>
          <w:tcPr>
            <w:tcW w:w="6654" w:type="dxa"/>
            <w:tcBorders>
              <w:top w:val="nil"/>
              <w:left w:val="nil"/>
              <w:bottom w:val="single" w:sz="8" w:space="0" w:color="auto"/>
              <w:right w:val="single" w:sz="8" w:space="0" w:color="auto"/>
            </w:tcBorders>
            <w:shd w:val="clear" w:color="auto" w:fill="auto"/>
            <w:vAlign w:val="center"/>
          </w:tcPr>
          <w:p w14:paraId="6082B6DE" w14:textId="479B875B" w:rsidR="00CA41CB" w:rsidRPr="00E33F07" w:rsidRDefault="00CA41CB"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color w:val="002060"/>
                <w:sz w:val="24"/>
                <w:szCs w:val="24"/>
                <w:lang w:eastAsia="ro-RO"/>
              </w:rPr>
              <w:t>Bugetul de stat</w:t>
            </w:r>
          </w:p>
        </w:tc>
      </w:tr>
      <w:tr w:rsidR="00D91AFA" w:rsidRPr="00E33F07" w14:paraId="57339271" w14:textId="77777777" w:rsidTr="00E11887">
        <w:trPr>
          <w:trHeight w:val="311"/>
        </w:trPr>
        <w:tc>
          <w:tcPr>
            <w:tcW w:w="2721" w:type="dxa"/>
            <w:tcBorders>
              <w:top w:val="nil"/>
              <w:left w:val="single" w:sz="8" w:space="0" w:color="auto"/>
              <w:bottom w:val="single" w:sz="8" w:space="0" w:color="auto"/>
              <w:right w:val="single" w:sz="8" w:space="0" w:color="auto"/>
            </w:tcBorders>
            <w:shd w:val="clear" w:color="auto" w:fill="auto"/>
            <w:vAlign w:val="center"/>
            <w:hideMark/>
          </w:tcPr>
          <w:p w14:paraId="00B710D9" w14:textId="77777777" w:rsidR="00D702F8" w:rsidRPr="00E33F07" w:rsidRDefault="00D702F8"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iCs/>
                <w:color w:val="002060"/>
                <w:sz w:val="24"/>
                <w:szCs w:val="24"/>
                <w:lang w:eastAsia="ro-RO"/>
              </w:rPr>
              <w:t>CV</w:t>
            </w:r>
          </w:p>
        </w:tc>
        <w:tc>
          <w:tcPr>
            <w:tcW w:w="6654" w:type="dxa"/>
            <w:tcBorders>
              <w:top w:val="nil"/>
              <w:left w:val="nil"/>
              <w:bottom w:val="single" w:sz="8" w:space="0" w:color="auto"/>
              <w:right w:val="single" w:sz="8" w:space="0" w:color="auto"/>
            </w:tcBorders>
            <w:shd w:val="clear" w:color="auto" w:fill="auto"/>
            <w:vAlign w:val="center"/>
            <w:hideMark/>
          </w:tcPr>
          <w:p w14:paraId="0A0E071D" w14:textId="77777777" w:rsidR="00D702F8" w:rsidRPr="00E33F07" w:rsidRDefault="00D702F8"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color w:val="002060"/>
                <w:sz w:val="24"/>
                <w:szCs w:val="24"/>
                <w:lang w:eastAsia="ro-RO"/>
              </w:rPr>
              <w:t>Curriculum Vitae</w:t>
            </w:r>
          </w:p>
        </w:tc>
      </w:tr>
      <w:tr w:rsidR="00D91AFA" w:rsidRPr="00E33F07" w14:paraId="3185398B" w14:textId="77777777" w:rsidTr="00E11887">
        <w:trPr>
          <w:trHeight w:val="311"/>
        </w:trPr>
        <w:tc>
          <w:tcPr>
            <w:tcW w:w="2721" w:type="dxa"/>
            <w:tcBorders>
              <w:top w:val="nil"/>
              <w:left w:val="single" w:sz="8" w:space="0" w:color="auto"/>
              <w:bottom w:val="single" w:sz="8" w:space="0" w:color="auto"/>
              <w:right w:val="single" w:sz="8" w:space="0" w:color="auto"/>
            </w:tcBorders>
            <w:shd w:val="clear" w:color="auto" w:fill="auto"/>
            <w:vAlign w:val="center"/>
          </w:tcPr>
          <w:p w14:paraId="1F1BC1F3" w14:textId="26C9F218" w:rsidR="006F4A24" w:rsidRPr="00E33F07" w:rsidRDefault="007726FC" w:rsidP="004C500B">
            <w:pPr>
              <w:spacing w:before="60" w:after="0" w:line="240" w:lineRule="auto"/>
              <w:jc w:val="both"/>
              <w:rPr>
                <w:rFonts w:eastAsia="Times New Roman" w:cstheme="minorHAnsi"/>
                <w:iCs/>
                <w:color w:val="002060"/>
                <w:sz w:val="24"/>
                <w:szCs w:val="24"/>
                <w:lang w:eastAsia="ro-RO"/>
              </w:rPr>
            </w:pPr>
            <w:r w:rsidRPr="00E33F07">
              <w:rPr>
                <w:rFonts w:eastAsia="Times New Roman" w:cstheme="minorHAnsi"/>
                <w:iCs/>
                <w:color w:val="002060"/>
                <w:sz w:val="24"/>
                <w:szCs w:val="24"/>
                <w:lang w:eastAsia="ro-RO"/>
              </w:rPr>
              <w:t>COM/CE</w:t>
            </w:r>
          </w:p>
        </w:tc>
        <w:tc>
          <w:tcPr>
            <w:tcW w:w="6654" w:type="dxa"/>
            <w:tcBorders>
              <w:top w:val="nil"/>
              <w:left w:val="nil"/>
              <w:bottom w:val="single" w:sz="8" w:space="0" w:color="auto"/>
              <w:right w:val="single" w:sz="8" w:space="0" w:color="auto"/>
            </w:tcBorders>
            <w:shd w:val="clear" w:color="auto" w:fill="auto"/>
            <w:vAlign w:val="center"/>
          </w:tcPr>
          <w:p w14:paraId="06EC47A5" w14:textId="0991DDA5" w:rsidR="006F4A24" w:rsidRPr="00E33F07" w:rsidRDefault="006F4A24"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color w:val="002060"/>
                <w:sz w:val="24"/>
                <w:szCs w:val="24"/>
                <w:lang w:eastAsia="ro-RO"/>
              </w:rPr>
              <w:t>Comisia Europeană</w:t>
            </w:r>
          </w:p>
        </w:tc>
      </w:tr>
      <w:tr w:rsidR="00D91AFA" w:rsidRPr="00E33F07" w14:paraId="796CF615" w14:textId="77777777" w:rsidTr="00E11887">
        <w:trPr>
          <w:trHeight w:val="311"/>
        </w:trPr>
        <w:tc>
          <w:tcPr>
            <w:tcW w:w="2721" w:type="dxa"/>
            <w:tcBorders>
              <w:top w:val="nil"/>
              <w:left w:val="single" w:sz="8" w:space="0" w:color="auto"/>
              <w:bottom w:val="single" w:sz="8" w:space="0" w:color="auto"/>
              <w:right w:val="single" w:sz="8" w:space="0" w:color="auto"/>
            </w:tcBorders>
            <w:shd w:val="clear" w:color="auto" w:fill="auto"/>
            <w:vAlign w:val="center"/>
          </w:tcPr>
          <w:p w14:paraId="4902A0B2" w14:textId="7E629402" w:rsidR="006F4A24" w:rsidRPr="00E33F07" w:rsidRDefault="006F4A24" w:rsidP="004C500B">
            <w:pPr>
              <w:spacing w:before="60" w:after="0" w:line="240" w:lineRule="auto"/>
              <w:jc w:val="both"/>
              <w:rPr>
                <w:rFonts w:eastAsia="Times New Roman" w:cstheme="minorHAnsi"/>
                <w:iCs/>
                <w:color w:val="002060"/>
                <w:sz w:val="24"/>
                <w:szCs w:val="24"/>
                <w:lang w:eastAsia="ro-RO"/>
              </w:rPr>
            </w:pPr>
            <w:r w:rsidRPr="00E33F07">
              <w:rPr>
                <w:rFonts w:eastAsia="Times New Roman" w:cstheme="minorHAnsi"/>
                <w:iCs/>
                <w:color w:val="002060"/>
                <w:sz w:val="24"/>
                <w:szCs w:val="24"/>
                <w:lang w:eastAsia="ro-RO"/>
              </w:rPr>
              <w:t>CDP</w:t>
            </w:r>
            <w:r w:rsidR="000D7C57" w:rsidRPr="00E33F07">
              <w:rPr>
                <w:rFonts w:eastAsia="Times New Roman" w:cstheme="minorHAnsi"/>
                <w:iCs/>
                <w:color w:val="002060"/>
                <w:sz w:val="24"/>
                <w:szCs w:val="24"/>
                <w:lang w:eastAsia="ro-RO"/>
              </w:rPr>
              <w:t>D</w:t>
            </w:r>
          </w:p>
        </w:tc>
        <w:tc>
          <w:tcPr>
            <w:tcW w:w="6654" w:type="dxa"/>
            <w:tcBorders>
              <w:top w:val="nil"/>
              <w:left w:val="nil"/>
              <w:bottom w:val="single" w:sz="8" w:space="0" w:color="auto"/>
              <w:right w:val="single" w:sz="8" w:space="0" w:color="auto"/>
            </w:tcBorders>
            <w:shd w:val="clear" w:color="auto" w:fill="auto"/>
            <w:vAlign w:val="center"/>
          </w:tcPr>
          <w:p w14:paraId="04DBA59C" w14:textId="49D7523E" w:rsidR="006F4A24" w:rsidRPr="00E33F07" w:rsidRDefault="006F4A24"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iCs/>
                <w:color w:val="002060"/>
                <w:sz w:val="24"/>
                <w:szCs w:val="24"/>
                <w:lang w:eastAsia="ro-RO"/>
              </w:rPr>
              <w:t>Convenția privind drepturile persoanelor cu dizabilități</w:t>
            </w:r>
          </w:p>
        </w:tc>
      </w:tr>
      <w:tr w:rsidR="00D91AFA" w:rsidRPr="00E33F07" w14:paraId="0BCDF7F1" w14:textId="77777777" w:rsidTr="00E11887">
        <w:trPr>
          <w:trHeight w:val="311"/>
        </w:trPr>
        <w:tc>
          <w:tcPr>
            <w:tcW w:w="2721" w:type="dxa"/>
            <w:tcBorders>
              <w:top w:val="nil"/>
              <w:left w:val="single" w:sz="8" w:space="0" w:color="auto"/>
              <w:bottom w:val="single" w:sz="8" w:space="0" w:color="auto"/>
              <w:right w:val="single" w:sz="8" w:space="0" w:color="auto"/>
            </w:tcBorders>
            <w:shd w:val="clear" w:color="auto" w:fill="auto"/>
            <w:vAlign w:val="center"/>
            <w:hideMark/>
          </w:tcPr>
          <w:p w14:paraId="1A26C7B6" w14:textId="77777777" w:rsidR="006F4A24" w:rsidRPr="00E33F07" w:rsidRDefault="006F4A24"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iCs/>
                <w:color w:val="002060"/>
                <w:sz w:val="24"/>
                <w:szCs w:val="24"/>
                <w:lang w:eastAsia="ro-RO"/>
              </w:rPr>
              <w:t>DLRC</w:t>
            </w:r>
          </w:p>
        </w:tc>
        <w:tc>
          <w:tcPr>
            <w:tcW w:w="6654" w:type="dxa"/>
            <w:tcBorders>
              <w:top w:val="nil"/>
              <w:left w:val="nil"/>
              <w:bottom w:val="single" w:sz="8" w:space="0" w:color="auto"/>
              <w:right w:val="single" w:sz="8" w:space="0" w:color="auto"/>
            </w:tcBorders>
            <w:shd w:val="clear" w:color="auto" w:fill="auto"/>
            <w:vAlign w:val="center"/>
            <w:hideMark/>
          </w:tcPr>
          <w:p w14:paraId="5CC850BB" w14:textId="77777777" w:rsidR="006F4A24" w:rsidRPr="00E33F07" w:rsidRDefault="006F4A24"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iCs/>
                <w:color w:val="002060"/>
                <w:sz w:val="24"/>
                <w:szCs w:val="24"/>
                <w:lang w:eastAsia="ro-RO"/>
              </w:rPr>
              <w:t>Dezvoltare locală plasată sub responsabilitatea comunității</w:t>
            </w:r>
          </w:p>
        </w:tc>
      </w:tr>
      <w:tr w:rsidR="00D91AFA" w:rsidRPr="00E33F07" w14:paraId="4435C0B8" w14:textId="77777777" w:rsidTr="00E11887">
        <w:trPr>
          <w:trHeight w:val="311"/>
        </w:trPr>
        <w:tc>
          <w:tcPr>
            <w:tcW w:w="2721" w:type="dxa"/>
            <w:tcBorders>
              <w:top w:val="nil"/>
              <w:left w:val="single" w:sz="8" w:space="0" w:color="auto"/>
              <w:bottom w:val="single" w:sz="8" w:space="0" w:color="auto"/>
              <w:right w:val="single" w:sz="8" w:space="0" w:color="auto"/>
            </w:tcBorders>
            <w:shd w:val="clear" w:color="auto" w:fill="auto"/>
            <w:vAlign w:val="center"/>
            <w:hideMark/>
          </w:tcPr>
          <w:p w14:paraId="77ADA280" w14:textId="77777777" w:rsidR="006F4A24" w:rsidRPr="00E33F07" w:rsidRDefault="006F4A24"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iCs/>
                <w:color w:val="002060"/>
                <w:sz w:val="24"/>
                <w:szCs w:val="24"/>
                <w:lang w:eastAsia="ro-RO"/>
              </w:rPr>
              <w:t>DNSH</w:t>
            </w:r>
          </w:p>
        </w:tc>
        <w:tc>
          <w:tcPr>
            <w:tcW w:w="6654" w:type="dxa"/>
            <w:tcBorders>
              <w:top w:val="nil"/>
              <w:left w:val="nil"/>
              <w:bottom w:val="single" w:sz="8" w:space="0" w:color="auto"/>
              <w:right w:val="single" w:sz="8" w:space="0" w:color="auto"/>
            </w:tcBorders>
            <w:shd w:val="clear" w:color="auto" w:fill="auto"/>
            <w:vAlign w:val="center"/>
            <w:hideMark/>
          </w:tcPr>
          <w:p w14:paraId="5B40136A" w14:textId="3BFB8719" w:rsidR="006F4A24" w:rsidRPr="00E33F07" w:rsidRDefault="006F4A24" w:rsidP="004C500B">
            <w:pPr>
              <w:spacing w:before="60" w:after="0" w:line="240" w:lineRule="auto"/>
              <w:jc w:val="both"/>
              <w:rPr>
                <w:rFonts w:eastAsia="Times New Roman" w:cstheme="minorHAnsi"/>
                <w:color w:val="002060"/>
                <w:sz w:val="24"/>
                <w:szCs w:val="24"/>
                <w:lang w:eastAsia="ro-RO"/>
              </w:rPr>
            </w:pPr>
            <w:r w:rsidRPr="00E33F07">
              <w:rPr>
                <w:rFonts w:cstheme="minorHAnsi"/>
                <w:color w:val="002060"/>
                <w:sz w:val="24"/>
                <w:szCs w:val="24"/>
              </w:rPr>
              <w:t xml:space="preserve">Do No </w:t>
            </w:r>
            <w:proofErr w:type="spellStart"/>
            <w:r w:rsidRPr="00E33F07">
              <w:rPr>
                <w:rFonts w:cstheme="minorHAnsi"/>
                <w:color w:val="002060"/>
                <w:sz w:val="24"/>
                <w:szCs w:val="24"/>
              </w:rPr>
              <w:t>Significant</w:t>
            </w:r>
            <w:proofErr w:type="spellEnd"/>
            <w:r w:rsidRPr="00E33F07">
              <w:rPr>
                <w:rFonts w:cstheme="minorHAnsi"/>
                <w:color w:val="002060"/>
                <w:sz w:val="24"/>
                <w:szCs w:val="24"/>
              </w:rPr>
              <w:t xml:space="preserve"> </w:t>
            </w:r>
            <w:proofErr w:type="spellStart"/>
            <w:r w:rsidRPr="00E33F07">
              <w:rPr>
                <w:rFonts w:cstheme="minorHAnsi"/>
                <w:color w:val="002060"/>
                <w:sz w:val="24"/>
                <w:szCs w:val="24"/>
              </w:rPr>
              <w:t>Harm</w:t>
            </w:r>
            <w:proofErr w:type="spellEnd"/>
            <w:r w:rsidRPr="00E33F07">
              <w:rPr>
                <w:rFonts w:eastAsia="Times New Roman" w:cstheme="minorHAnsi"/>
                <w:color w:val="002060"/>
                <w:sz w:val="24"/>
                <w:szCs w:val="24"/>
                <w:lang w:eastAsia="ro-RO"/>
              </w:rPr>
              <w:t xml:space="preserve">  (a nu prejudicia în mod semnificativ) </w:t>
            </w:r>
          </w:p>
        </w:tc>
      </w:tr>
      <w:tr w:rsidR="00D91AFA" w:rsidRPr="00E33F07" w14:paraId="6E0CC3D2" w14:textId="77777777" w:rsidTr="003D609B">
        <w:trPr>
          <w:trHeight w:val="538"/>
        </w:trPr>
        <w:tc>
          <w:tcPr>
            <w:tcW w:w="2721" w:type="dxa"/>
            <w:tcBorders>
              <w:top w:val="nil"/>
              <w:left w:val="single" w:sz="8" w:space="0" w:color="auto"/>
              <w:bottom w:val="single" w:sz="8" w:space="0" w:color="auto"/>
              <w:right w:val="single" w:sz="8" w:space="0" w:color="auto"/>
            </w:tcBorders>
            <w:shd w:val="clear" w:color="auto" w:fill="auto"/>
            <w:vAlign w:val="center"/>
            <w:hideMark/>
          </w:tcPr>
          <w:p w14:paraId="5D2F2C4F" w14:textId="77777777" w:rsidR="006F4A24" w:rsidRPr="00E33F07" w:rsidRDefault="006F4A24"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color w:val="002060"/>
                <w:sz w:val="24"/>
                <w:szCs w:val="24"/>
                <w:lang w:eastAsia="ro-RO"/>
              </w:rPr>
              <w:t>FEDR</w:t>
            </w:r>
          </w:p>
        </w:tc>
        <w:tc>
          <w:tcPr>
            <w:tcW w:w="6654" w:type="dxa"/>
            <w:tcBorders>
              <w:top w:val="nil"/>
              <w:left w:val="nil"/>
              <w:bottom w:val="single" w:sz="8" w:space="0" w:color="auto"/>
              <w:right w:val="single" w:sz="8" w:space="0" w:color="auto"/>
            </w:tcBorders>
            <w:shd w:val="clear" w:color="auto" w:fill="auto"/>
            <w:vAlign w:val="center"/>
            <w:hideMark/>
          </w:tcPr>
          <w:p w14:paraId="75C3A7E4" w14:textId="77777777" w:rsidR="006F4A24" w:rsidRPr="00E33F07" w:rsidRDefault="006F4A24"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color w:val="002060"/>
                <w:sz w:val="24"/>
                <w:szCs w:val="24"/>
                <w:lang w:eastAsia="ro-RO"/>
              </w:rPr>
              <w:t>Fondul European de Dezvoltare Regională</w:t>
            </w:r>
          </w:p>
        </w:tc>
      </w:tr>
      <w:tr w:rsidR="00D91AFA" w:rsidRPr="00E33F07" w14:paraId="205D3111" w14:textId="77777777" w:rsidTr="00E11887">
        <w:trPr>
          <w:trHeight w:val="311"/>
        </w:trPr>
        <w:tc>
          <w:tcPr>
            <w:tcW w:w="2721" w:type="dxa"/>
            <w:tcBorders>
              <w:top w:val="nil"/>
              <w:left w:val="single" w:sz="8" w:space="0" w:color="auto"/>
              <w:bottom w:val="single" w:sz="8" w:space="0" w:color="auto"/>
              <w:right w:val="single" w:sz="8" w:space="0" w:color="auto"/>
            </w:tcBorders>
            <w:shd w:val="clear" w:color="auto" w:fill="auto"/>
            <w:vAlign w:val="center"/>
            <w:hideMark/>
          </w:tcPr>
          <w:p w14:paraId="4B891E53" w14:textId="77777777" w:rsidR="006F4A24" w:rsidRPr="00E33F07" w:rsidRDefault="006F4A24"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iCs/>
                <w:color w:val="002060"/>
                <w:sz w:val="24"/>
                <w:szCs w:val="24"/>
                <w:lang w:eastAsia="ro-RO"/>
              </w:rPr>
              <w:t>HG</w:t>
            </w:r>
          </w:p>
        </w:tc>
        <w:tc>
          <w:tcPr>
            <w:tcW w:w="6654" w:type="dxa"/>
            <w:tcBorders>
              <w:top w:val="nil"/>
              <w:left w:val="nil"/>
              <w:bottom w:val="single" w:sz="8" w:space="0" w:color="auto"/>
              <w:right w:val="single" w:sz="8" w:space="0" w:color="auto"/>
            </w:tcBorders>
            <w:shd w:val="clear" w:color="auto" w:fill="auto"/>
            <w:vAlign w:val="center"/>
            <w:hideMark/>
          </w:tcPr>
          <w:p w14:paraId="665D323D" w14:textId="77777777" w:rsidR="006F4A24" w:rsidRPr="00E33F07" w:rsidRDefault="006F4A24"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color w:val="002060"/>
                <w:sz w:val="24"/>
                <w:szCs w:val="24"/>
                <w:lang w:eastAsia="ro-RO"/>
              </w:rPr>
              <w:t>Hotărâre de guvern</w:t>
            </w:r>
          </w:p>
        </w:tc>
      </w:tr>
      <w:tr w:rsidR="00D91AFA" w:rsidRPr="00E33F07" w14:paraId="4650EC23" w14:textId="77777777" w:rsidTr="00E11887">
        <w:trPr>
          <w:trHeight w:val="311"/>
        </w:trPr>
        <w:tc>
          <w:tcPr>
            <w:tcW w:w="2721" w:type="dxa"/>
            <w:tcBorders>
              <w:top w:val="nil"/>
              <w:left w:val="single" w:sz="8" w:space="0" w:color="auto"/>
              <w:bottom w:val="single" w:sz="8" w:space="0" w:color="auto"/>
              <w:right w:val="single" w:sz="8" w:space="0" w:color="auto"/>
            </w:tcBorders>
            <w:shd w:val="clear" w:color="auto" w:fill="auto"/>
            <w:vAlign w:val="center"/>
            <w:hideMark/>
          </w:tcPr>
          <w:p w14:paraId="32302A06" w14:textId="77777777" w:rsidR="006F4A24" w:rsidRPr="00E33F07" w:rsidRDefault="006F4A24"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iCs/>
                <w:color w:val="002060"/>
                <w:sz w:val="24"/>
                <w:szCs w:val="24"/>
                <w:lang w:eastAsia="ro-RO"/>
              </w:rPr>
              <w:t>MIPE</w:t>
            </w:r>
          </w:p>
        </w:tc>
        <w:tc>
          <w:tcPr>
            <w:tcW w:w="6654" w:type="dxa"/>
            <w:tcBorders>
              <w:top w:val="nil"/>
              <w:left w:val="nil"/>
              <w:bottom w:val="single" w:sz="8" w:space="0" w:color="auto"/>
              <w:right w:val="single" w:sz="8" w:space="0" w:color="auto"/>
            </w:tcBorders>
            <w:shd w:val="clear" w:color="auto" w:fill="auto"/>
            <w:vAlign w:val="center"/>
            <w:hideMark/>
          </w:tcPr>
          <w:p w14:paraId="7CC901A4" w14:textId="77777777" w:rsidR="006F4A24" w:rsidRPr="00E33F07" w:rsidRDefault="006F4A24"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color w:val="002060"/>
                <w:sz w:val="24"/>
                <w:szCs w:val="24"/>
                <w:lang w:eastAsia="ro-RO"/>
              </w:rPr>
              <w:t>Ministerul Investițiilor și Proiectelor Europene</w:t>
            </w:r>
          </w:p>
        </w:tc>
      </w:tr>
      <w:tr w:rsidR="00D91AFA" w:rsidRPr="00E33F07" w14:paraId="68812CD3" w14:textId="77777777" w:rsidTr="00E11887">
        <w:trPr>
          <w:trHeight w:val="311"/>
        </w:trPr>
        <w:tc>
          <w:tcPr>
            <w:tcW w:w="2721" w:type="dxa"/>
            <w:tcBorders>
              <w:top w:val="nil"/>
              <w:left w:val="single" w:sz="8" w:space="0" w:color="auto"/>
              <w:bottom w:val="single" w:sz="8" w:space="0" w:color="auto"/>
              <w:right w:val="single" w:sz="8" w:space="0" w:color="auto"/>
            </w:tcBorders>
            <w:shd w:val="clear" w:color="auto" w:fill="auto"/>
            <w:vAlign w:val="center"/>
            <w:hideMark/>
          </w:tcPr>
          <w:p w14:paraId="297FC26C" w14:textId="77777777" w:rsidR="006F4A24" w:rsidRPr="00E33F07" w:rsidRDefault="006F4A24"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iCs/>
                <w:color w:val="002060"/>
                <w:sz w:val="24"/>
                <w:szCs w:val="24"/>
                <w:lang w:eastAsia="ro-RO"/>
              </w:rPr>
              <w:t>mp</w:t>
            </w:r>
          </w:p>
        </w:tc>
        <w:tc>
          <w:tcPr>
            <w:tcW w:w="6654" w:type="dxa"/>
            <w:tcBorders>
              <w:top w:val="nil"/>
              <w:left w:val="nil"/>
              <w:bottom w:val="single" w:sz="8" w:space="0" w:color="auto"/>
              <w:right w:val="single" w:sz="8" w:space="0" w:color="auto"/>
            </w:tcBorders>
            <w:shd w:val="clear" w:color="auto" w:fill="auto"/>
            <w:vAlign w:val="center"/>
            <w:hideMark/>
          </w:tcPr>
          <w:p w14:paraId="25527C8E" w14:textId="77777777" w:rsidR="006F4A24" w:rsidRPr="00E33F07" w:rsidRDefault="006F4A24"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color w:val="002060"/>
                <w:sz w:val="24"/>
                <w:szCs w:val="24"/>
                <w:lang w:eastAsia="ro-RO"/>
              </w:rPr>
              <w:t>Metru pătrat</w:t>
            </w:r>
          </w:p>
        </w:tc>
      </w:tr>
      <w:tr w:rsidR="00D91AFA" w:rsidRPr="00E33F07" w14:paraId="3EA4C51B" w14:textId="77777777" w:rsidTr="00E11887">
        <w:trPr>
          <w:trHeight w:val="371"/>
        </w:trPr>
        <w:tc>
          <w:tcPr>
            <w:tcW w:w="2721" w:type="dxa"/>
            <w:tcBorders>
              <w:top w:val="nil"/>
              <w:left w:val="single" w:sz="8" w:space="0" w:color="auto"/>
              <w:bottom w:val="single" w:sz="8" w:space="0" w:color="auto"/>
              <w:right w:val="single" w:sz="8" w:space="0" w:color="auto"/>
            </w:tcBorders>
            <w:shd w:val="clear" w:color="auto" w:fill="auto"/>
            <w:vAlign w:val="center"/>
            <w:hideMark/>
          </w:tcPr>
          <w:p w14:paraId="3EA1814E" w14:textId="77777777" w:rsidR="006F4A24" w:rsidRPr="00E33F07" w:rsidRDefault="006F4A24"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iCs/>
                <w:color w:val="002060"/>
                <w:sz w:val="24"/>
                <w:szCs w:val="24"/>
                <w:lang w:eastAsia="ro-RO"/>
              </w:rPr>
              <w:t>MySMIS2021/SMIS2021+</w:t>
            </w:r>
          </w:p>
        </w:tc>
        <w:tc>
          <w:tcPr>
            <w:tcW w:w="6654" w:type="dxa"/>
            <w:tcBorders>
              <w:top w:val="nil"/>
              <w:left w:val="nil"/>
              <w:bottom w:val="single" w:sz="8" w:space="0" w:color="auto"/>
              <w:right w:val="single" w:sz="8" w:space="0" w:color="auto"/>
            </w:tcBorders>
            <w:shd w:val="clear" w:color="auto" w:fill="auto"/>
            <w:vAlign w:val="center"/>
            <w:hideMark/>
          </w:tcPr>
          <w:p w14:paraId="54EA6154" w14:textId="77777777" w:rsidR="006F4A24" w:rsidRPr="00E33F07" w:rsidRDefault="006F4A24"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color w:val="002060"/>
                <w:sz w:val="24"/>
                <w:szCs w:val="24"/>
                <w:lang w:eastAsia="ro-RO"/>
              </w:rPr>
              <w:t>Sistem informatic integrat</w:t>
            </w:r>
          </w:p>
        </w:tc>
      </w:tr>
      <w:tr w:rsidR="00B6443D" w:rsidRPr="00E33F07" w14:paraId="00DAD6BA" w14:textId="77777777" w:rsidTr="003D609B">
        <w:trPr>
          <w:trHeight w:val="371"/>
        </w:trPr>
        <w:tc>
          <w:tcPr>
            <w:tcW w:w="2721" w:type="dxa"/>
            <w:tcBorders>
              <w:top w:val="nil"/>
              <w:left w:val="single" w:sz="8" w:space="0" w:color="auto"/>
              <w:bottom w:val="single" w:sz="8" w:space="0" w:color="auto"/>
              <w:right w:val="single" w:sz="8" w:space="0" w:color="auto"/>
            </w:tcBorders>
            <w:shd w:val="clear" w:color="auto" w:fill="auto"/>
          </w:tcPr>
          <w:p w14:paraId="27B2EAED" w14:textId="64DF81C3" w:rsidR="00B6443D" w:rsidRPr="00E33F07" w:rsidRDefault="00B6443D" w:rsidP="00B6443D">
            <w:pPr>
              <w:spacing w:before="60" w:after="0" w:line="240" w:lineRule="auto"/>
              <w:jc w:val="both"/>
              <w:rPr>
                <w:rFonts w:eastAsia="Times New Roman" w:cstheme="minorHAnsi"/>
                <w:iCs/>
                <w:color w:val="002060"/>
                <w:sz w:val="24"/>
                <w:szCs w:val="24"/>
                <w:lang w:eastAsia="ro-RO"/>
              </w:rPr>
            </w:pPr>
            <w:proofErr w:type="spellStart"/>
            <w:r w:rsidRPr="003374A1">
              <w:rPr>
                <w:color w:val="002060"/>
              </w:rPr>
              <w:t>nZEB</w:t>
            </w:r>
            <w:proofErr w:type="spellEnd"/>
          </w:p>
        </w:tc>
        <w:tc>
          <w:tcPr>
            <w:tcW w:w="6654" w:type="dxa"/>
            <w:tcBorders>
              <w:top w:val="nil"/>
              <w:left w:val="nil"/>
              <w:bottom w:val="single" w:sz="8" w:space="0" w:color="auto"/>
              <w:right w:val="single" w:sz="8" w:space="0" w:color="auto"/>
            </w:tcBorders>
            <w:shd w:val="clear" w:color="auto" w:fill="auto"/>
          </w:tcPr>
          <w:p w14:paraId="15EB59A5" w14:textId="53566BE3" w:rsidR="00B6443D" w:rsidRPr="00E33F07" w:rsidRDefault="00B6443D" w:rsidP="00B6443D">
            <w:pPr>
              <w:spacing w:before="60" w:after="0" w:line="240" w:lineRule="auto"/>
              <w:jc w:val="both"/>
              <w:rPr>
                <w:rFonts w:eastAsia="Times New Roman" w:cstheme="minorHAnsi"/>
                <w:color w:val="002060"/>
                <w:sz w:val="24"/>
                <w:szCs w:val="24"/>
                <w:lang w:eastAsia="ro-RO"/>
              </w:rPr>
            </w:pPr>
            <w:proofErr w:type="spellStart"/>
            <w:r w:rsidRPr="003374A1">
              <w:rPr>
                <w:rFonts w:eastAsia="Times New Roman" w:cstheme="minorHAnsi"/>
                <w:color w:val="002060"/>
                <w:sz w:val="24"/>
                <w:szCs w:val="24"/>
                <w:lang w:eastAsia="ro-RO"/>
              </w:rPr>
              <w:t>Near</w:t>
            </w:r>
            <w:proofErr w:type="spellEnd"/>
            <w:r w:rsidRPr="003374A1">
              <w:rPr>
                <w:rFonts w:eastAsia="Times New Roman" w:cstheme="minorHAnsi"/>
                <w:color w:val="002060"/>
                <w:sz w:val="24"/>
                <w:szCs w:val="24"/>
                <w:lang w:eastAsia="ro-RO"/>
              </w:rPr>
              <w:t xml:space="preserve"> zero </w:t>
            </w:r>
            <w:proofErr w:type="spellStart"/>
            <w:r w:rsidRPr="003374A1">
              <w:rPr>
                <w:rFonts w:eastAsia="Times New Roman" w:cstheme="minorHAnsi"/>
                <w:color w:val="002060"/>
                <w:sz w:val="24"/>
                <w:szCs w:val="24"/>
                <w:lang w:eastAsia="ro-RO"/>
              </w:rPr>
              <w:t>energy</w:t>
            </w:r>
            <w:proofErr w:type="spellEnd"/>
            <w:r w:rsidRPr="003374A1">
              <w:rPr>
                <w:rFonts w:eastAsia="Times New Roman" w:cstheme="minorHAnsi"/>
                <w:color w:val="002060"/>
                <w:sz w:val="24"/>
                <w:szCs w:val="24"/>
                <w:lang w:eastAsia="ro-RO"/>
              </w:rPr>
              <w:t xml:space="preserve"> </w:t>
            </w:r>
            <w:proofErr w:type="spellStart"/>
            <w:r w:rsidRPr="003374A1">
              <w:rPr>
                <w:rFonts w:eastAsia="Times New Roman" w:cstheme="minorHAnsi"/>
                <w:color w:val="002060"/>
                <w:sz w:val="24"/>
                <w:szCs w:val="24"/>
                <w:lang w:eastAsia="ro-RO"/>
              </w:rPr>
              <w:t>buiding</w:t>
            </w:r>
            <w:proofErr w:type="spellEnd"/>
          </w:p>
        </w:tc>
      </w:tr>
      <w:tr w:rsidR="00E11887" w:rsidRPr="00E33F07" w14:paraId="5FCD841D" w14:textId="77777777" w:rsidTr="00E11887">
        <w:trPr>
          <w:trHeight w:val="326"/>
        </w:trPr>
        <w:tc>
          <w:tcPr>
            <w:tcW w:w="2721" w:type="dxa"/>
            <w:tcBorders>
              <w:top w:val="nil"/>
              <w:left w:val="single" w:sz="8" w:space="0" w:color="auto"/>
              <w:bottom w:val="single" w:sz="8" w:space="0" w:color="auto"/>
              <w:right w:val="single" w:sz="8" w:space="0" w:color="auto"/>
            </w:tcBorders>
            <w:shd w:val="clear" w:color="auto" w:fill="auto"/>
          </w:tcPr>
          <w:p w14:paraId="78BBCEEF" w14:textId="5C559FF2" w:rsidR="00E11887" w:rsidRPr="00E33F07" w:rsidRDefault="00E11887" w:rsidP="00E11887">
            <w:pPr>
              <w:spacing w:before="60" w:after="0" w:line="240" w:lineRule="auto"/>
              <w:jc w:val="both"/>
              <w:rPr>
                <w:rFonts w:eastAsia="Times New Roman" w:cstheme="minorHAnsi"/>
                <w:color w:val="002060"/>
                <w:sz w:val="24"/>
                <w:szCs w:val="24"/>
                <w:lang w:eastAsia="ro-RO"/>
              </w:rPr>
            </w:pPr>
            <w:r w:rsidRPr="00E33F07">
              <w:rPr>
                <w:rFonts w:eastAsia="Times New Roman" w:cstheme="minorHAnsi"/>
                <w:color w:val="002060"/>
                <w:sz w:val="24"/>
                <w:szCs w:val="24"/>
                <w:lang w:eastAsia="ro-RO"/>
              </w:rPr>
              <w:t>OCPI</w:t>
            </w:r>
          </w:p>
        </w:tc>
        <w:tc>
          <w:tcPr>
            <w:tcW w:w="6654" w:type="dxa"/>
            <w:tcBorders>
              <w:top w:val="nil"/>
              <w:left w:val="nil"/>
              <w:bottom w:val="single" w:sz="8" w:space="0" w:color="auto"/>
              <w:right w:val="single" w:sz="8" w:space="0" w:color="auto"/>
            </w:tcBorders>
            <w:shd w:val="clear" w:color="auto" w:fill="auto"/>
          </w:tcPr>
          <w:p w14:paraId="57FEAA06" w14:textId="5BE5F834" w:rsidR="00E11887" w:rsidRPr="00E33F07" w:rsidRDefault="00E11887" w:rsidP="00E11887">
            <w:pPr>
              <w:spacing w:before="60" w:after="0" w:line="240" w:lineRule="auto"/>
              <w:jc w:val="both"/>
              <w:rPr>
                <w:rFonts w:eastAsia="Times New Roman" w:cstheme="minorHAnsi"/>
                <w:color w:val="002060"/>
                <w:sz w:val="24"/>
                <w:szCs w:val="24"/>
                <w:lang w:eastAsia="ro-RO"/>
              </w:rPr>
            </w:pPr>
            <w:r w:rsidRPr="00E33F07">
              <w:rPr>
                <w:rFonts w:eastAsia="Times New Roman" w:cstheme="minorHAnsi"/>
                <w:color w:val="002060"/>
                <w:sz w:val="24"/>
                <w:szCs w:val="24"/>
                <w:lang w:eastAsia="ro-RO"/>
              </w:rPr>
              <w:t>Oficiul de Cadastru si Publicitate Imobiliară</w:t>
            </w:r>
          </w:p>
        </w:tc>
      </w:tr>
      <w:tr w:rsidR="00D91AFA" w:rsidRPr="00E33F07" w14:paraId="13BAD719" w14:textId="77777777" w:rsidTr="00E11887">
        <w:trPr>
          <w:trHeight w:val="326"/>
        </w:trPr>
        <w:tc>
          <w:tcPr>
            <w:tcW w:w="2721" w:type="dxa"/>
            <w:tcBorders>
              <w:top w:val="nil"/>
              <w:left w:val="single" w:sz="8" w:space="0" w:color="auto"/>
              <w:bottom w:val="single" w:sz="8" w:space="0" w:color="auto"/>
              <w:right w:val="single" w:sz="8" w:space="0" w:color="auto"/>
            </w:tcBorders>
            <w:shd w:val="clear" w:color="auto" w:fill="auto"/>
            <w:vAlign w:val="center"/>
            <w:hideMark/>
          </w:tcPr>
          <w:p w14:paraId="1C9022F7" w14:textId="77777777" w:rsidR="006F4A24" w:rsidRPr="00E33F07" w:rsidRDefault="006F4A24"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color w:val="002060"/>
                <w:sz w:val="24"/>
                <w:szCs w:val="24"/>
                <w:lang w:eastAsia="ro-RO"/>
              </w:rPr>
              <w:t>OI</w:t>
            </w:r>
          </w:p>
        </w:tc>
        <w:tc>
          <w:tcPr>
            <w:tcW w:w="6654" w:type="dxa"/>
            <w:tcBorders>
              <w:top w:val="nil"/>
              <w:left w:val="nil"/>
              <w:bottom w:val="single" w:sz="8" w:space="0" w:color="auto"/>
              <w:right w:val="single" w:sz="8" w:space="0" w:color="auto"/>
            </w:tcBorders>
            <w:shd w:val="clear" w:color="auto" w:fill="auto"/>
            <w:vAlign w:val="center"/>
            <w:hideMark/>
          </w:tcPr>
          <w:p w14:paraId="609A1F97" w14:textId="77777777" w:rsidR="006F4A24" w:rsidRPr="00E33F07" w:rsidRDefault="006F4A24"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color w:val="002060"/>
                <w:sz w:val="24"/>
                <w:szCs w:val="24"/>
                <w:lang w:eastAsia="ro-RO"/>
              </w:rPr>
              <w:t>Organism intermediar</w:t>
            </w:r>
          </w:p>
        </w:tc>
      </w:tr>
      <w:tr w:rsidR="00D91AFA" w:rsidRPr="00E33F07" w14:paraId="2CCA34D1" w14:textId="77777777" w:rsidTr="00E11887">
        <w:trPr>
          <w:trHeight w:val="311"/>
        </w:trPr>
        <w:tc>
          <w:tcPr>
            <w:tcW w:w="2721" w:type="dxa"/>
            <w:tcBorders>
              <w:top w:val="nil"/>
              <w:left w:val="single" w:sz="8" w:space="0" w:color="auto"/>
              <w:bottom w:val="single" w:sz="8" w:space="0" w:color="auto"/>
              <w:right w:val="single" w:sz="8" w:space="0" w:color="auto"/>
            </w:tcBorders>
            <w:shd w:val="clear" w:color="auto" w:fill="auto"/>
            <w:vAlign w:val="center"/>
            <w:hideMark/>
          </w:tcPr>
          <w:p w14:paraId="01DA9B80" w14:textId="77777777" w:rsidR="006F4A24" w:rsidRPr="00E33F07" w:rsidRDefault="006F4A24"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iCs/>
                <w:color w:val="002060"/>
                <w:sz w:val="24"/>
                <w:szCs w:val="24"/>
                <w:lang w:eastAsia="ro-RO"/>
              </w:rPr>
              <w:t>OUG</w:t>
            </w:r>
          </w:p>
        </w:tc>
        <w:tc>
          <w:tcPr>
            <w:tcW w:w="6654" w:type="dxa"/>
            <w:tcBorders>
              <w:top w:val="nil"/>
              <w:left w:val="nil"/>
              <w:bottom w:val="single" w:sz="8" w:space="0" w:color="auto"/>
              <w:right w:val="single" w:sz="8" w:space="0" w:color="auto"/>
            </w:tcBorders>
            <w:shd w:val="clear" w:color="auto" w:fill="auto"/>
            <w:vAlign w:val="center"/>
            <w:hideMark/>
          </w:tcPr>
          <w:p w14:paraId="3A8C2091" w14:textId="6BAF3E68" w:rsidR="006F4A24" w:rsidRPr="00E33F07" w:rsidRDefault="006F4A24"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color w:val="002060"/>
                <w:sz w:val="24"/>
                <w:szCs w:val="24"/>
                <w:lang w:eastAsia="ro-RO"/>
              </w:rPr>
              <w:t>Ordonanță de urgență a Guvernului</w:t>
            </w:r>
          </w:p>
        </w:tc>
      </w:tr>
      <w:tr w:rsidR="00D91AFA" w:rsidRPr="00E33F07" w14:paraId="3E8DC271" w14:textId="77777777" w:rsidTr="00E11887">
        <w:trPr>
          <w:trHeight w:val="311"/>
        </w:trPr>
        <w:tc>
          <w:tcPr>
            <w:tcW w:w="2721" w:type="dxa"/>
            <w:tcBorders>
              <w:top w:val="nil"/>
              <w:left w:val="single" w:sz="8" w:space="0" w:color="auto"/>
              <w:bottom w:val="single" w:sz="8" w:space="0" w:color="auto"/>
              <w:right w:val="single" w:sz="8" w:space="0" w:color="auto"/>
            </w:tcBorders>
            <w:shd w:val="clear" w:color="auto" w:fill="auto"/>
            <w:vAlign w:val="center"/>
          </w:tcPr>
          <w:p w14:paraId="3389AD37" w14:textId="69E5D441" w:rsidR="00DD49E4" w:rsidRPr="00E33F07" w:rsidRDefault="00DD49E4" w:rsidP="004C500B">
            <w:pPr>
              <w:spacing w:before="60" w:after="0" w:line="240" w:lineRule="auto"/>
              <w:jc w:val="both"/>
              <w:rPr>
                <w:rFonts w:eastAsia="Times New Roman" w:cstheme="minorHAnsi"/>
                <w:iCs/>
                <w:color w:val="002060"/>
                <w:sz w:val="24"/>
                <w:szCs w:val="24"/>
                <w:lang w:eastAsia="ro-RO"/>
              </w:rPr>
            </w:pPr>
            <w:r w:rsidRPr="00E33F07">
              <w:rPr>
                <w:rFonts w:eastAsia="Times New Roman" w:cstheme="minorHAnsi"/>
                <w:iCs/>
                <w:color w:val="002060"/>
                <w:sz w:val="24"/>
                <w:szCs w:val="24"/>
                <w:lang w:eastAsia="ro-RO"/>
              </w:rPr>
              <w:t>OIS</w:t>
            </w:r>
          </w:p>
        </w:tc>
        <w:tc>
          <w:tcPr>
            <w:tcW w:w="6654" w:type="dxa"/>
            <w:tcBorders>
              <w:top w:val="nil"/>
              <w:left w:val="nil"/>
              <w:bottom w:val="single" w:sz="8" w:space="0" w:color="auto"/>
              <w:right w:val="single" w:sz="8" w:space="0" w:color="auto"/>
            </w:tcBorders>
            <w:shd w:val="clear" w:color="auto" w:fill="auto"/>
            <w:vAlign w:val="center"/>
          </w:tcPr>
          <w:p w14:paraId="43C6D95E" w14:textId="310CA904" w:rsidR="00DD49E4" w:rsidRPr="00E33F07" w:rsidRDefault="00DD49E4"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color w:val="002060"/>
                <w:sz w:val="24"/>
                <w:szCs w:val="24"/>
                <w:lang w:eastAsia="ro-RO"/>
              </w:rPr>
              <w:t>Operațiune de importanță strategică</w:t>
            </w:r>
          </w:p>
        </w:tc>
      </w:tr>
      <w:tr w:rsidR="00D91AFA" w:rsidRPr="00E33F07" w14:paraId="73959F6C" w14:textId="77777777" w:rsidTr="00E11887">
        <w:trPr>
          <w:trHeight w:val="311"/>
        </w:trPr>
        <w:tc>
          <w:tcPr>
            <w:tcW w:w="2721" w:type="dxa"/>
            <w:tcBorders>
              <w:top w:val="nil"/>
              <w:left w:val="single" w:sz="8" w:space="0" w:color="auto"/>
              <w:bottom w:val="single" w:sz="8" w:space="0" w:color="auto"/>
              <w:right w:val="single" w:sz="8" w:space="0" w:color="auto"/>
            </w:tcBorders>
            <w:shd w:val="clear" w:color="auto" w:fill="auto"/>
            <w:vAlign w:val="center"/>
            <w:hideMark/>
          </w:tcPr>
          <w:p w14:paraId="6459141C" w14:textId="77777777" w:rsidR="006F4A24" w:rsidRPr="00E33F07" w:rsidRDefault="006F4A24"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iCs/>
                <w:color w:val="002060"/>
                <w:sz w:val="24"/>
                <w:szCs w:val="24"/>
                <w:lang w:eastAsia="ro-RO"/>
              </w:rPr>
              <w:t>PT</w:t>
            </w:r>
          </w:p>
        </w:tc>
        <w:tc>
          <w:tcPr>
            <w:tcW w:w="6654" w:type="dxa"/>
            <w:tcBorders>
              <w:top w:val="nil"/>
              <w:left w:val="nil"/>
              <w:bottom w:val="single" w:sz="8" w:space="0" w:color="auto"/>
              <w:right w:val="single" w:sz="8" w:space="0" w:color="auto"/>
            </w:tcBorders>
            <w:shd w:val="clear" w:color="auto" w:fill="auto"/>
            <w:vAlign w:val="center"/>
            <w:hideMark/>
          </w:tcPr>
          <w:p w14:paraId="48655C60" w14:textId="77777777" w:rsidR="006F4A24" w:rsidRPr="00E33F07" w:rsidRDefault="006F4A24"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color w:val="002060"/>
                <w:sz w:val="24"/>
                <w:szCs w:val="24"/>
                <w:lang w:eastAsia="ro-RO"/>
              </w:rPr>
              <w:t>Proiect tehnic</w:t>
            </w:r>
          </w:p>
        </w:tc>
      </w:tr>
      <w:tr w:rsidR="00342515" w:rsidRPr="00E33F07" w14:paraId="7474E6F0" w14:textId="77777777" w:rsidTr="00E11887">
        <w:trPr>
          <w:trHeight w:val="311"/>
        </w:trPr>
        <w:tc>
          <w:tcPr>
            <w:tcW w:w="2721" w:type="dxa"/>
            <w:tcBorders>
              <w:top w:val="nil"/>
              <w:left w:val="single" w:sz="8" w:space="0" w:color="auto"/>
              <w:bottom w:val="single" w:sz="8" w:space="0" w:color="auto"/>
              <w:right w:val="single" w:sz="8" w:space="0" w:color="auto"/>
            </w:tcBorders>
            <w:shd w:val="clear" w:color="auto" w:fill="auto"/>
            <w:vAlign w:val="center"/>
          </w:tcPr>
          <w:p w14:paraId="467E97E5" w14:textId="1B88E820" w:rsidR="00342515" w:rsidRPr="00E33F07" w:rsidRDefault="00342515" w:rsidP="004C500B">
            <w:pPr>
              <w:spacing w:before="60" w:after="0" w:line="240" w:lineRule="auto"/>
              <w:jc w:val="both"/>
              <w:rPr>
                <w:rFonts w:eastAsia="Times New Roman" w:cstheme="minorHAnsi"/>
                <w:iCs/>
                <w:color w:val="002060"/>
                <w:sz w:val="24"/>
                <w:szCs w:val="24"/>
                <w:lang w:eastAsia="ro-RO"/>
              </w:rPr>
            </w:pPr>
            <w:r>
              <w:rPr>
                <w:rFonts w:eastAsia="Times New Roman" w:cstheme="minorHAnsi"/>
                <w:iCs/>
                <w:color w:val="002060"/>
                <w:sz w:val="24"/>
                <w:szCs w:val="24"/>
                <w:lang w:eastAsia="ro-RO"/>
              </w:rPr>
              <w:t>RDC</w:t>
            </w:r>
          </w:p>
        </w:tc>
        <w:tc>
          <w:tcPr>
            <w:tcW w:w="6654" w:type="dxa"/>
            <w:tcBorders>
              <w:top w:val="nil"/>
              <w:left w:val="nil"/>
              <w:bottom w:val="single" w:sz="8" w:space="0" w:color="auto"/>
              <w:right w:val="single" w:sz="8" w:space="0" w:color="auto"/>
            </w:tcBorders>
            <w:shd w:val="clear" w:color="auto" w:fill="auto"/>
            <w:vAlign w:val="center"/>
          </w:tcPr>
          <w:p w14:paraId="01960CC7" w14:textId="4350726D" w:rsidR="00342515" w:rsidRPr="00E33F07" w:rsidRDefault="00E5489B" w:rsidP="004C500B">
            <w:pPr>
              <w:spacing w:before="60" w:after="0" w:line="240" w:lineRule="auto"/>
              <w:jc w:val="both"/>
              <w:rPr>
                <w:rFonts w:eastAsia="Times New Roman" w:cstheme="minorHAnsi"/>
                <w:color w:val="002060"/>
                <w:sz w:val="24"/>
                <w:szCs w:val="24"/>
                <w:lang w:eastAsia="ro-RO"/>
              </w:rPr>
            </w:pPr>
            <w:r w:rsidRPr="00E5489B">
              <w:rPr>
                <w:rFonts w:eastAsia="Times New Roman" w:cstheme="minorHAnsi"/>
                <w:color w:val="002060"/>
                <w:sz w:val="24"/>
                <w:szCs w:val="24"/>
                <w:lang w:eastAsia="ro-RO"/>
              </w:rPr>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cu modificările și completările ulterioare</w:t>
            </w:r>
          </w:p>
        </w:tc>
      </w:tr>
      <w:tr w:rsidR="00B6443D" w:rsidRPr="00E33F07" w14:paraId="20B816FA" w14:textId="77777777" w:rsidTr="00E11887">
        <w:trPr>
          <w:trHeight w:val="311"/>
        </w:trPr>
        <w:tc>
          <w:tcPr>
            <w:tcW w:w="2721" w:type="dxa"/>
            <w:tcBorders>
              <w:top w:val="nil"/>
              <w:left w:val="single" w:sz="8" w:space="0" w:color="auto"/>
              <w:bottom w:val="single" w:sz="8" w:space="0" w:color="auto"/>
              <w:right w:val="single" w:sz="8" w:space="0" w:color="auto"/>
            </w:tcBorders>
            <w:shd w:val="clear" w:color="auto" w:fill="auto"/>
            <w:vAlign w:val="center"/>
          </w:tcPr>
          <w:p w14:paraId="65AAD8FC" w14:textId="39856AB0" w:rsidR="00B6443D" w:rsidRPr="00E33F07" w:rsidRDefault="00B6443D" w:rsidP="004C500B">
            <w:pPr>
              <w:spacing w:before="60" w:after="0" w:line="240" w:lineRule="auto"/>
              <w:jc w:val="both"/>
              <w:rPr>
                <w:rFonts w:eastAsia="Times New Roman" w:cstheme="minorHAnsi"/>
                <w:iCs/>
                <w:color w:val="002060"/>
                <w:sz w:val="24"/>
                <w:szCs w:val="24"/>
                <w:lang w:eastAsia="ro-RO"/>
              </w:rPr>
            </w:pPr>
            <w:r w:rsidRPr="00E33F07">
              <w:rPr>
                <w:rFonts w:eastAsia="Times New Roman" w:cstheme="minorHAnsi"/>
                <w:iCs/>
                <w:color w:val="002060"/>
                <w:sz w:val="24"/>
                <w:szCs w:val="24"/>
                <w:lang w:eastAsia="ro-RO"/>
              </w:rPr>
              <w:t xml:space="preserve">SF </w:t>
            </w:r>
            <w:r w:rsidRPr="00E33F07">
              <w:rPr>
                <w:rFonts w:eastAsia="Times New Roman" w:cstheme="minorHAnsi"/>
                <w:iCs/>
                <w:color w:val="002060"/>
                <w:sz w:val="24"/>
                <w:szCs w:val="24"/>
                <w:lang w:eastAsia="ro-RO"/>
              </w:rPr>
              <w:tab/>
            </w:r>
          </w:p>
        </w:tc>
        <w:tc>
          <w:tcPr>
            <w:tcW w:w="6654" w:type="dxa"/>
            <w:tcBorders>
              <w:top w:val="nil"/>
              <w:left w:val="nil"/>
              <w:bottom w:val="single" w:sz="8" w:space="0" w:color="auto"/>
              <w:right w:val="single" w:sz="8" w:space="0" w:color="auto"/>
            </w:tcBorders>
            <w:shd w:val="clear" w:color="auto" w:fill="auto"/>
            <w:vAlign w:val="center"/>
          </w:tcPr>
          <w:p w14:paraId="66533228" w14:textId="4E5AB448" w:rsidR="00B6443D" w:rsidRPr="00E33F07" w:rsidRDefault="00B6443D"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iCs/>
                <w:color w:val="002060"/>
                <w:sz w:val="24"/>
                <w:szCs w:val="24"/>
                <w:lang w:eastAsia="ro-RO"/>
              </w:rPr>
              <w:t>Studiu de fezabilitate</w:t>
            </w:r>
          </w:p>
        </w:tc>
      </w:tr>
      <w:tr w:rsidR="00D91AFA" w:rsidRPr="00E33F07" w14:paraId="78CCCDB3" w14:textId="77777777" w:rsidTr="00E11887">
        <w:trPr>
          <w:trHeight w:val="311"/>
        </w:trPr>
        <w:tc>
          <w:tcPr>
            <w:tcW w:w="2721" w:type="dxa"/>
            <w:tcBorders>
              <w:top w:val="nil"/>
              <w:left w:val="single" w:sz="8" w:space="0" w:color="auto"/>
              <w:bottom w:val="single" w:sz="8" w:space="0" w:color="auto"/>
              <w:right w:val="single" w:sz="8" w:space="0" w:color="auto"/>
            </w:tcBorders>
            <w:shd w:val="clear" w:color="auto" w:fill="auto"/>
            <w:vAlign w:val="center"/>
            <w:hideMark/>
          </w:tcPr>
          <w:p w14:paraId="75692F20" w14:textId="77777777" w:rsidR="006F4A24" w:rsidRPr="00E33F07" w:rsidRDefault="006F4A24"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iCs/>
                <w:color w:val="002060"/>
                <w:sz w:val="24"/>
                <w:szCs w:val="24"/>
                <w:lang w:eastAsia="ro-RO"/>
              </w:rPr>
              <w:t>TVA</w:t>
            </w:r>
          </w:p>
        </w:tc>
        <w:tc>
          <w:tcPr>
            <w:tcW w:w="6654" w:type="dxa"/>
            <w:tcBorders>
              <w:top w:val="nil"/>
              <w:left w:val="nil"/>
              <w:bottom w:val="single" w:sz="8" w:space="0" w:color="auto"/>
              <w:right w:val="single" w:sz="8" w:space="0" w:color="auto"/>
            </w:tcBorders>
            <w:shd w:val="clear" w:color="auto" w:fill="auto"/>
            <w:vAlign w:val="center"/>
            <w:hideMark/>
          </w:tcPr>
          <w:p w14:paraId="5F41C26E" w14:textId="77777777" w:rsidR="006F4A24" w:rsidRPr="00E33F07" w:rsidRDefault="006F4A24"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color w:val="002060"/>
                <w:sz w:val="24"/>
                <w:szCs w:val="24"/>
                <w:lang w:eastAsia="ro-RO"/>
              </w:rPr>
              <w:t>Taxa pe valoare adăugată</w:t>
            </w:r>
          </w:p>
        </w:tc>
      </w:tr>
      <w:tr w:rsidR="00D91AFA" w:rsidRPr="00E33F07" w14:paraId="3A296CAB" w14:textId="77777777" w:rsidTr="00E11887">
        <w:trPr>
          <w:trHeight w:val="311"/>
        </w:trPr>
        <w:tc>
          <w:tcPr>
            <w:tcW w:w="2721" w:type="dxa"/>
            <w:tcBorders>
              <w:top w:val="nil"/>
              <w:left w:val="single" w:sz="8" w:space="0" w:color="auto"/>
              <w:bottom w:val="single" w:sz="8" w:space="0" w:color="auto"/>
              <w:right w:val="single" w:sz="8" w:space="0" w:color="auto"/>
            </w:tcBorders>
            <w:shd w:val="clear" w:color="auto" w:fill="auto"/>
            <w:vAlign w:val="center"/>
            <w:hideMark/>
          </w:tcPr>
          <w:p w14:paraId="63FC40C4" w14:textId="77777777" w:rsidR="006F4A24" w:rsidRPr="00E33F07" w:rsidRDefault="006F4A24"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iCs/>
                <w:color w:val="002060"/>
                <w:sz w:val="24"/>
                <w:szCs w:val="24"/>
                <w:lang w:eastAsia="ro-RO"/>
              </w:rPr>
              <w:t>UAT</w:t>
            </w:r>
          </w:p>
        </w:tc>
        <w:tc>
          <w:tcPr>
            <w:tcW w:w="6654" w:type="dxa"/>
            <w:tcBorders>
              <w:top w:val="nil"/>
              <w:left w:val="nil"/>
              <w:bottom w:val="single" w:sz="8" w:space="0" w:color="auto"/>
              <w:right w:val="single" w:sz="8" w:space="0" w:color="auto"/>
            </w:tcBorders>
            <w:shd w:val="clear" w:color="auto" w:fill="auto"/>
            <w:vAlign w:val="center"/>
            <w:hideMark/>
          </w:tcPr>
          <w:p w14:paraId="5F4D790A" w14:textId="77777777" w:rsidR="006F4A24" w:rsidRPr="00E33F07" w:rsidRDefault="006F4A24"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color w:val="002060"/>
                <w:sz w:val="24"/>
                <w:szCs w:val="24"/>
                <w:lang w:eastAsia="ro-RO"/>
              </w:rPr>
              <w:t>Unitate administrativ teritorială</w:t>
            </w:r>
          </w:p>
        </w:tc>
      </w:tr>
      <w:tr w:rsidR="00472E5B" w:rsidRPr="00E33F07" w14:paraId="49278DAE" w14:textId="77777777" w:rsidTr="00E11887">
        <w:trPr>
          <w:trHeight w:val="311"/>
        </w:trPr>
        <w:tc>
          <w:tcPr>
            <w:tcW w:w="2721" w:type="dxa"/>
            <w:tcBorders>
              <w:top w:val="nil"/>
              <w:left w:val="single" w:sz="8" w:space="0" w:color="auto"/>
              <w:bottom w:val="single" w:sz="4" w:space="0" w:color="auto"/>
              <w:right w:val="single" w:sz="8" w:space="0" w:color="auto"/>
            </w:tcBorders>
            <w:shd w:val="clear" w:color="auto" w:fill="auto"/>
            <w:vAlign w:val="center"/>
            <w:hideMark/>
          </w:tcPr>
          <w:p w14:paraId="623AB582" w14:textId="77777777" w:rsidR="006F4A24" w:rsidRPr="00E33F07" w:rsidRDefault="006F4A24"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iCs/>
                <w:color w:val="002060"/>
                <w:sz w:val="24"/>
                <w:szCs w:val="24"/>
                <w:lang w:eastAsia="ro-RO"/>
              </w:rPr>
              <w:t>UE</w:t>
            </w:r>
          </w:p>
        </w:tc>
        <w:tc>
          <w:tcPr>
            <w:tcW w:w="6654" w:type="dxa"/>
            <w:tcBorders>
              <w:top w:val="nil"/>
              <w:left w:val="nil"/>
              <w:bottom w:val="single" w:sz="4" w:space="0" w:color="auto"/>
              <w:right w:val="single" w:sz="8" w:space="0" w:color="auto"/>
            </w:tcBorders>
            <w:shd w:val="clear" w:color="auto" w:fill="auto"/>
            <w:vAlign w:val="center"/>
            <w:hideMark/>
          </w:tcPr>
          <w:p w14:paraId="015230D2" w14:textId="77777777" w:rsidR="006F4A24" w:rsidRPr="00E33F07" w:rsidRDefault="006F4A24"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color w:val="002060"/>
                <w:sz w:val="24"/>
                <w:szCs w:val="24"/>
                <w:lang w:eastAsia="ro-RO"/>
              </w:rPr>
              <w:t>Uniunea Europeană</w:t>
            </w:r>
          </w:p>
        </w:tc>
      </w:tr>
    </w:tbl>
    <w:p w14:paraId="60A81F39" w14:textId="77777777" w:rsidR="003870CD" w:rsidRPr="00E33F07" w:rsidRDefault="003870CD" w:rsidP="004C500B">
      <w:pPr>
        <w:pStyle w:val="ListParagraph"/>
        <w:spacing w:before="60" w:after="0" w:line="240" w:lineRule="auto"/>
        <w:ind w:left="709"/>
        <w:contextualSpacing w:val="0"/>
        <w:jc w:val="both"/>
        <w:rPr>
          <w:rFonts w:cstheme="minorHAnsi"/>
          <w:b/>
          <w:bCs/>
          <w:iCs/>
          <w:color w:val="002060"/>
          <w:sz w:val="24"/>
          <w:szCs w:val="24"/>
        </w:rPr>
      </w:pPr>
    </w:p>
    <w:p w14:paraId="103A9341" w14:textId="77777777" w:rsidR="00F0550B" w:rsidRPr="00E33F07" w:rsidRDefault="00F0550B" w:rsidP="004C500B">
      <w:pPr>
        <w:pStyle w:val="ListParagraph"/>
        <w:spacing w:before="60" w:after="0" w:line="240" w:lineRule="auto"/>
        <w:ind w:left="709"/>
        <w:contextualSpacing w:val="0"/>
        <w:jc w:val="both"/>
        <w:rPr>
          <w:rFonts w:cstheme="minorHAnsi"/>
          <w:b/>
          <w:bCs/>
          <w:iCs/>
          <w:color w:val="002060"/>
          <w:sz w:val="24"/>
          <w:szCs w:val="24"/>
        </w:rPr>
      </w:pPr>
    </w:p>
    <w:p w14:paraId="22148288" w14:textId="6AD612F6" w:rsidR="00E71DC6" w:rsidRPr="00E33F07"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2" w:name="_Toc159233915"/>
      <w:bookmarkStart w:id="13" w:name="_Toc160634111"/>
      <w:bookmarkStart w:id="14" w:name="_Toc159233916"/>
      <w:bookmarkStart w:id="15" w:name="_Toc160634112"/>
      <w:bookmarkStart w:id="16" w:name="_Toc159233917"/>
      <w:bookmarkStart w:id="17" w:name="_Toc160634113"/>
      <w:bookmarkStart w:id="18" w:name="_Toc159233918"/>
      <w:bookmarkStart w:id="19" w:name="_Toc160634114"/>
      <w:bookmarkStart w:id="20" w:name="_Toc159233919"/>
      <w:bookmarkStart w:id="21" w:name="_Toc160634115"/>
      <w:bookmarkStart w:id="22" w:name="_Toc159233920"/>
      <w:bookmarkStart w:id="23" w:name="_Toc160634116"/>
      <w:bookmarkStart w:id="24" w:name="_Toc159233921"/>
      <w:bookmarkStart w:id="25" w:name="_Toc160634117"/>
      <w:bookmarkStart w:id="26" w:name="_Toc159233922"/>
      <w:bookmarkStart w:id="27" w:name="_Toc160634118"/>
      <w:bookmarkStart w:id="28" w:name="_Toc19914666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E33F07">
        <w:rPr>
          <w:rFonts w:cstheme="minorHAnsi"/>
          <w:b/>
          <w:bCs/>
          <w:iCs/>
          <w:color w:val="002060"/>
          <w:sz w:val="24"/>
          <w:szCs w:val="24"/>
        </w:rPr>
        <w:t>Glosar</w:t>
      </w:r>
      <w:bookmarkEnd w:id="28"/>
    </w:p>
    <w:tbl>
      <w:tblPr>
        <w:tblStyle w:val="TableGrid"/>
        <w:tblW w:w="9237" w:type="dxa"/>
        <w:tblLook w:val="04A0" w:firstRow="1" w:lastRow="0" w:firstColumn="1" w:lastColumn="0" w:noHBand="0" w:noVBand="1"/>
      </w:tblPr>
      <w:tblGrid>
        <w:gridCol w:w="1354"/>
        <w:gridCol w:w="7883"/>
      </w:tblGrid>
      <w:tr w:rsidR="00D91AFA" w:rsidRPr="00E33F07" w14:paraId="3B4FA398" w14:textId="77777777" w:rsidTr="00F323F9">
        <w:tc>
          <w:tcPr>
            <w:tcW w:w="1354" w:type="dxa"/>
          </w:tcPr>
          <w:p w14:paraId="61E77C63" w14:textId="77777777" w:rsidR="00E71DC6" w:rsidRPr="00E33F07" w:rsidRDefault="00E71DC6" w:rsidP="004C500B">
            <w:pPr>
              <w:spacing w:before="60"/>
              <w:jc w:val="both"/>
              <w:rPr>
                <w:rFonts w:cstheme="minorHAnsi"/>
                <w:b/>
                <w:bCs/>
                <w:color w:val="002060"/>
                <w:sz w:val="24"/>
                <w:szCs w:val="24"/>
              </w:rPr>
            </w:pPr>
            <w:r w:rsidRPr="00E33F07">
              <w:rPr>
                <w:rFonts w:cstheme="minorHAnsi"/>
                <w:b/>
                <w:bCs/>
                <w:color w:val="002060"/>
                <w:sz w:val="24"/>
                <w:szCs w:val="24"/>
              </w:rPr>
              <w:t>A</w:t>
            </w:r>
          </w:p>
        </w:tc>
        <w:tc>
          <w:tcPr>
            <w:tcW w:w="7883" w:type="dxa"/>
          </w:tcPr>
          <w:p w14:paraId="089BBE21" w14:textId="596A4849" w:rsidR="00E71DC6" w:rsidRPr="00E33F07" w:rsidRDefault="00E71DC6" w:rsidP="004C500B">
            <w:pPr>
              <w:autoSpaceDE w:val="0"/>
              <w:autoSpaceDN w:val="0"/>
              <w:adjustRightInd w:val="0"/>
              <w:spacing w:before="60"/>
              <w:jc w:val="both"/>
              <w:rPr>
                <w:rFonts w:cstheme="minorHAnsi"/>
                <w:color w:val="002060"/>
                <w:sz w:val="24"/>
                <w:szCs w:val="24"/>
              </w:rPr>
            </w:pPr>
            <w:r w:rsidRPr="00E33F07">
              <w:rPr>
                <w:rFonts w:cstheme="minorHAnsi"/>
                <w:b/>
                <w:bCs/>
                <w:color w:val="002060"/>
                <w:sz w:val="24"/>
                <w:szCs w:val="24"/>
              </w:rPr>
              <w:t>Activitate de bază</w:t>
            </w:r>
            <w:r w:rsidRPr="00E33F07">
              <w:rPr>
                <w:rFonts w:cstheme="minorHAnsi"/>
                <w:color w:val="002060"/>
                <w:sz w:val="24"/>
                <w:szCs w:val="24"/>
              </w:rPr>
              <w:t xml:space="preserve"> în cadrul unui proiect - activitate sau pachet de activități declarate de către beneficiar ca fiind principale sau de referință pentru un proiect, care se verifică de către autoritatea de management/organismul intermediar, după caz, în etapa de contractare, la momentul întocmirii planului de monitorizare a proiectului </w:t>
            </w:r>
            <w:r w:rsidR="00E27BAF" w:rsidRPr="00E33F07">
              <w:rPr>
                <w:rFonts w:cstheme="minorHAnsi"/>
                <w:color w:val="002060"/>
                <w:sz w:val="24"/>
                <w:szCs w:val="24"/>
              </w:rPr>
              <w:t>și</w:t>
            </w:r>
            <w:r w:rsidRPr="00E33F07">
              <w:rPr>
                <w:rFonts w:cstheme="minorHAnsi"/>
                <w:color w:val="002060"/>
                <w:sz w:val="24"/>
                <w:szCs w:val="24"/>
              </w:rPr>
              <w:t xml:space="preserve"> care trebuie să respecte următoarele condiții cumulative:</w:t>
            </w:r>
          </w:p>
          <w:p w14:paraId="59D9BB7F" w14:textId="2A60CBA2" w:rsidR="00E71DC6" w:rsidRPr="00E33F07" w:rsidRDefault="00E71DC6" w:rsidP="004C500B">
            <w:pPr>
              <w:pStyle w:val="ListParagraph"/>
              <w:numPr>
                <w:ilvl w:val="0"/>
                <w:numId w:val="66"/>
              </w:numPr>
              <w:autoSpaceDE w:val="0"/>
              <w:autoSpaceDN w:val="0"/>
              <w:adjustRightInd w:val="0"/>
              <w:spacing w:before="60"/>
              <w:contextualSpacing w:val="0"/>
              <w:jc w:val="both"/>
              <w:rPr>
                <w:rFonts w:cstheme="minorHAnsi"/>
                <w:color w:val="002060"/>
                <w:sz w:val="24"/>
                <w:szCs w:val="24"/>
              </w:rPr>
            </w:pPr>
            <w:r w:rsidRPr="00E33F07">
              <w:rPr>
                <w:rFonts w:cstheme="minorHAnsi"/>
                <w:color w:val="002060"/>
                <w:sz w:val="24"/>
                <w:szCs w:val="24"/>
              </w:rPr>
              <w:t xml:space="preserve">are legătură directă cu obiectul proiectului pentru care se acordă finanțarea </w:t>
            </w:r>
            <w:r w:rsidR="00E27BAF" w:rsidRPr="00E33F07">
              <w:rPr>
                <w:rFonts w:cstheme="minorHAnsi"/>
                <w:color w:val="002060"/>
                <w:sz w:val="24"/>
                <w:szCs w:val="24"/>
              </w:rPr>
              <w:t>și</w:t>
            </w:r>
            <w:r w:rsidRPr="00E33F07">
              <w:rPr>
                <w:rFonts w:cstheme="minorHAnsi"/>
                <w:color w:val="002060"/>
                <w:sz w:val="24"/>
                <w:szCs w:val="24"/>
              </w:rPr>
              <w:t xml:space="preserve"> contribuie în mod direct </w:t>
            </w:r>
            <w:r w:rsidR="00E27BAF" w:rsidRPr="00E33F07">
              <w:rPr>
                <w:rFonts w:cstheme="minorHAnsi"/>
                <w:color w:val="002060"/>
                <w:sz w:val="24"/>
                <w:szCs w:val="24"/>
              </w:rPr>
              <w:t>și</w:t>
            </w:r>
            <w:r w:rsidRPr="00E33F07">
              <w:rPr>
                <w:rFonts w:cstheme="minorHAnsi"/>
                <w:color w:val="002060"/>
                <w:sz w:val="24"/>
                <w:szCs w:val="24"/>
              </w:rPr>
              <w:t xml:space="preserve"> semnificativ la realizarea obiectivelor </w:t>
            </w:r>
            <w:proofErr w:type="spellStart"/>
            <w:r w:rsidRPr="00E33F07">
              <w:rPr>
                <w:rFonts w:cstheme="minorHAnsi"/>
                <w:color w:val="002060"/>
                <w:sz w:val="24"/>
                <w:szCs w:val="24"/>
              </w:rPr>
              <w:t>şi</w:t>
            </w:r>
            <w:proofErr w:type="spellEnd"/>
            <w:r w:rsidRPr="00E33F07">
              <w:rPr>
                <w:rFonts w:cstheme="minorHAnsi"/>
                <w:color w:val="002060"/>
                <w:sz w:val="24"/>
                <w:szCs w:val="24"/>
              </w:rPr>
              <w:t xml:space="preserve"> la obținerea rezultatelor acestuia;</w:t>
            </w:r>
          </w:p>
          <w:p w14:paraId="10FAEA3B" w14:textId="1D41A6B2" w:rsidR="00E71DC6" w:rsidRPr="00E33F07" w:rsidRDefault="00E71DC6" w:rsidP="004C500B">
            <w:pPr>
              <w:pStyle w:val="ListParagraph"/>
              <w:numPr>
                <w:ilvl w:val="0"/>
                <w:numId w:val="66"/>
              </w:numPr>
              <w:autoSpaceDE w:val="0"/>
              <w:autoSpaceDN w:val="0"/>
              <w:adjustRightInd w:val="0"/>
              <w:spacing w:before="60"/>
              <w:contextualSpacing w:val="0"/>
              <w:jc w:val="both"/>
              <w:rPr>
                <w:rFonts w:cstheme="minorHAnsi"/>
                <w:color w:val="002060"/>
                <w:sz w:val="24"/>
                <w:szCs w:val="24"/>
              </w:rPr>
            </w:pPr>
            <w:r w:rsidRPr="00E33F07">
              <w:rPr>
                <w:rFonts w:cstheme="minorHAnsi"/>
                <w:color w:val="002060"/>
                <w:sz w:val="24"/>
                <w:szCs w:val="24"/>
              </w:rPr>
              <w:t>se regăsește în cererea de finanțare sub forma activităților eligibile obligatorii specificate în Ghidul solicitantului;</w:t>
            </w:r>
          </w:p>
          <w:p w14:paraId="04F88CEA" w14:textId="71C672A6" w:rsidR="00E71DC6" w:rsidRPr="00E33F07" w:rsidRDefault="00E71DC6" w:rsidP="004C500B">
            <w:pPr>
              <w:pStyle w:val="ListParagraph"/>
              <w:numPr>
                <w:ilvl w:val="0"/>
                <w:numId w:val="66"/>
              </w:numPr>
              <w:autoSpaceDE w:val="0"/>
              <w:autoSpaceDN w:val="0"/>
              <w:adjustRightInd w:val="0"/>
              <w:spacing w:before="60"/>
              <w:contextualSpacing w:val="0"/>
              <w:jc w:val="both"/>
              <w:rPr>
                <w:rFonts w:cstheme="minorHAnsi"/>
                <w:color w:val="002060"/>
                <w:sz w:val="24"/>
                <w:szCs w:val="24"/>
              </w:rPr>
            </w:pPr>
            <w:r w:rsidRPr="00E33F07">
              <w:rPr>
                <w:rFonts w:cstheme="minorHAnsi"/>
                <w:color w:val="002060"/>
                <w:sz w:val="24"/>
                <w:szCs w:val="24"/>
              </w:rPr>
              <w:t>nu face parte din activitățile conexe, așa cum sunt acestea definite în Ghidul solicitantului;</w:t>
            </w:r>
          </w:p>
          <w:p w14:paraId="4E429851" w14:textId="10507A8E" w:rsidR="00E71DC6" w:rsidRPr="00E33F07" w:rsidRDefault="00E71DC6" w:rsidP="004C500B">
            <w:pPr>
              <w:pStyle w:val="ListParagraph"/>
              <w:numPr>
                <w:ilvl w:val="0"/>
                <w:numId w:val="66"/>
              </w:numPr>
              <w:autoSpaceDE w:val="0"/>
              <w:autoSpaceDN w:val="0"/>
              <w:adjustRightInd w:val="0"/>
              <w:spacing w:before="60"/>
              <w:contextualSpacing w:val="0"/>
              <w:jc w:val="both"/>
              <w:rPr>
                <w:rFonts w:cstheme="minorHAnsi"/>
                <w:color w:val="002060"/>
                <w:sz w:val="24"/>
                <w:szCs w:val="24"/>
              </w:rPr>
            </w:pPr>
            <w:r w:rsidRPr="00E33F07">
              <w:rPr>
                <w:rFonts w:cstheme="minorHAnsi"/>
                <w:color w:val="002060"/>
                <w:sz w:val="24"/>
                <w:szCs w:val="24"/>
              </w:rPr>
              <w:t>bugetul estimat alocat activității sau pachetului de activități reprezintă minimum 50% din bugetul eligibil al proiectului;</w:t>
            </w:r>
          </w:p>
          <w:p w14:paraId="2D290427" w14:textId="77777777" w:rsidR="00E71DC6" w:rsidRPr="00E33F07" w:rsidRDefault="00E71DC6" w:rsidP="004C500B">
            <w:pPr>
              <w:pStyle w:val="Default"/>
              <w:spacing w:before="60"/>
              <w:jc w:val="both"/>
              <w:rPr>
                <w:rFonts w:asciiTheme="minorHAnsi" w:hAnsiTheme="minorHAnsi" w:cstheme="minorHAnsi"/>
                <w:color w:val="002060"/>
              </w:rPr>
            </w:pPr>
            <w:r w:rsidRPr="00E33F07">
              <w:rPr>
                <w:rFonts w:asciiTheme="minorHAnsi" w:hAnsiTheme="minorHAnsi" w:cstheme="minorHAnsi"/>
                <w:b/>
                <w:bCs/>
                <w:color w:val="002060"/>
              </w:rPr>
              <w:t xml:space="preserve">Active corporale </w:t>
            </w:r>
            <w:r w:rsidRPr="00E33F07">
              <w:rPr>
                <w:rFonts w:asciiTheme="minorHAnsi" w:hAnsiTheme="minorHAnsi" w:cstheme="minorHAnsi"/>
                <w:color w:val="002060"/>
              </w:rPr>
              <w:t xml:space="preserve">reprezintă terenuri, clădiri și instalații, utilaje și echipamente; </w:t>
            </w:r>
          </w:p>
          <w:p w14:paraId="199117EC" w14:textId="77777777" w:rsidR="00E71DC6" w:rsidRPr="00E33F07" w:rsidRDefault="00E71DC6" w:rsidP="004C500B">
            <w:pPr>
              <w:pStyle w:val="Default"/>
              <w:spacing w:before="60"/>
              <w:jc w:val="both"/>
              <w:rPr>
                <w:rFonts w:asciiTheme="minorHAnsi" w:hAnsiTheme="minorHAnsi" w:cstheme="minorHAnsi"/>
                <w:color w:val="002060"/>
              </w:rPr>
            </w:pPr>
            <w:r w:rsidRPr="00E33F07">
              <w:rPr>
                <w:rFonts w:asciiTheme="minorHAnsi" w:hAnsiTheme="minorHAnsi" w:cstheme="minorHAnsi"/>
                <w:b/>
                <w:bCs/>
                <w:color w:val="002060"/>
              </w:rPr>
              <w:t xml:space="preserve">Active necorporale </w:t>
            </w:r>
            <w:r w:rsidRPr="00E33F07">
              <w:rPr>
                <w:rFonts w:asciiTheme="minorHAnsi" w:hAnsiTheme="minorHAnsi" w:cstheme="minorHAnsi"/>
                <w:color w:val="002060"/>
              </w:rPr>
              <w:t xml:space="preserve">reprezintă brevete, licențe, mărci comerciale, programe informatice, alte drepturi și active similare, precum și investiții în realizarea de instrumente de comercializare on-line a serviciilor/produselor proprii; </w:t>
            </w:r>
          </w:p>
          <w:p w14:paraId="6E4F84B6" w14:textId="3CC82F55" w:rsidR="00E71DC6" w:rsidRPr="00E33F07" w:rsidRDefault="00E71DC6" w:rsidP="004C500B">
            <w:pPr>
              <w:pStyle w:val="Default"/>
              <w:spacing w:before="60"/>
              <w:jc w:val="both"/>
              <w:rPr>
                <w:rFonts w:asciiTheme="minorHAnsi" w:hAnsiTheme="minorHAnsi" w:cstheme="minorHAnsi"/>
                <w:color w:val="002060"/>
              </w:rPr>
            </w:pPr>
            <w:r w:rsidRPr="00E33F07">
              <w:rPr>
                <w:rFonts w:asciiTheme="minorHAnsi" w:hAnsiTheme="minorHAnsi" w:cstheme="minorHAnsi"/>
                <w:b/>
                <w:bCs/>
                <w:color w:val="002060"/>
              </w:rPr>
              <w:t>Ajutoare</w:t>
            </w:r>
            <w:r w:rsidR="00E900EC" w:rsidRPr="00E33F07">
              <w:rPr>
                <w:rFonts w:asciiTheme="minorHAnsi" w:hAnsiTheme="minorHAnsi" w:cstheme="minorHAnsi"/>
                <w:b/>
                <w:bCs/>
                <w:color w:val="002060"/>
              </w:rPr>
              <w:t xml:space="preserve">/ </w:t>
            </w:r>
            <w:r w:rsidRPr="00E33F07">
              <w:rPr>
                <w:rFonts w:asciiTheme="minorHAnsi" w:hAnsiTheme="minorHAnsi" w:cstheme="minorHAnsi"/>
                <w:b/>
                <w:bCs/>
                <w:color w:val="002060"/>
              </w:rPr>
              <w:t xml:space="preserve">ajutor (de stat) </w:t>
            </w:r>
            <w:r w:rsidRPr="00E33F07">
              <w:rPr>
                <w:rFonts w:asciiTheme="minorHAnsi" w:hAnsiTheme="minorHAnsi" w:cstheme="minorHAnsi"/>
                <w:color w:val="002060"/>
              </w:rPr>
              <w:t xml:space="preserve">înseamnă orice măsură care îndeplinește cumulativ toate criteriile prevăzute la articolul 107 alineatul (1) din Tratatul privind funcționarea Uniunii Europene; </w:t>
            </w:r>
          </w:p>
          <w:p w14:paraId="1D16E657" w14:textId="1661FECA" w:rsidR="000356ED" w:rsidRPr="00E33F07" w:rsidRDefault="000356ED" w:rsidP="004C500B">
            <w:pPr>
              <w:pStyle w:val="Default"/>
              <w:spacing w:before="60"/>
              <w:jc w:val="both"/>
              <w:rPr>
                <w:rFonts w:asciiTheme="minorHAnsi" w:hAnsiTheme="minorHAnsi" w:cstheme="minorHAnsi"/>
                <w:color w:val="002060"/>
              </w:rPr>
            </w:pPr>
            <w:r w:rsidRPr="00E33F07">
              <w:rPr>
                <w:rFonts w:asciiTheme="minorHAnsi" w:hAnsiTheme="minorHAnsi" w:cstheme="minorHAnsi"/>
                <w:b/>
                <w:bCs/>
                <w:color w:val="002060"/>
              </w:rPr>
              <w:t>Apelul de proiecte</w:t>
            </w:r>
            <w:r w:rsidRPr="00E33F07">
              <w:rPr>
                <w:rFonts w:asciiTheme="minorHAnsi" w:hAnsiTheme="minorHAnsi" w:cstheme="minorHAnsi"/>
                <w:color w:val="002060"/>
              </w:rPr>
              <w:t xml:space="preserve"> reprezintă o invitație publică adresată de către autoritatea de management/organismul intermediar, după caz, categoriilor de solicitanți eligibili stabiliți prin Ghidul solicitantului, în vederea transmiterii cererilor de finanțare, în cadrul uneia sau mai multor priorități din cadrul programului;</w:t>
            </w:r>
          </w:p>
          <w:p w14:paraId="69BCFFA0" w14:textId="516431BF" w:rsidR="00E71DC6" w:rsidRPr="00E33F07" w:rsidRDefault="00E71DC6" w:rsidP="004C500B">
            <w:pPr>
              <w:pStyle w:val="Default"/>
              <w:spacing w:before="60"/>
              <w:jc w:val="both"/>
              <w:rPr>
                <w:rFonts w:asciiTheme="minorHAnsi" w:hAnsiTheme="minorHAnsi" w:cstheme="minorHAnsi"/>
                <w:color w:val="002060"/>
              </w:rPr>
            </w:pPr>
            <w:r w:rsidRPr="00E33F07">
              <w:rPr>
                <w:rFonts w:asciiTheme="minorHAnsi" w:hAnsiTheme="minorHAnsi" w:cstheme="minorHAnsi"/>
                <w:b/>
                <w:bCs/>
                <w:color w:val="002060"/>
              </w:rPr>
              <w:t>Autoritatea de Management pentru Programul</w:t>
            </w:r>
            <w:r w:rsidR="00ED552F" w:rsidRPr="00E33F07">
              <w:rPr>
                <w:rFonts w:asciiTheme="minorHAnsi" w:hAnsiTheme="minorHAnsi" w:cstheme="minorHAnsi"/>
                <w:b/>
                <w:bCs/>
                <w:color w:val="002060"/>
              </w:rPr>
              <w:t xml:space="preserve"> </w:t>
            </w:r>
            <w:r w:rsidRPr="00E33F07">
              <w:rPr>
                <w:rFonts w:asciiTheme="minorHAnsi" w:hAnsiTheme="minorHAnsi" w:cstheme="minorHAnsi"/>
                <w:b/>
                <w:bCs/>
                <w:color w:val="002060"/>
              </w:rPr>
              <w:t xml:space="preserve">Sănătate - </w:t>
            </w:r>
            <w:r w:rsidRPr="00E33F07">
              <w:rPr>
                <w:rFonts w:asciiTheme="minorHAnsi" w:hAnsiTheme="minorHAnsi" w:cstheme="minorHAnsi"/>
                <w:color w:val="002060"/>
              </w:rPr>
              <w:t xml:space="preserve">structura organizatorică din cadrul MIPE, responsabilă de gestionarea și implementarea PS și de utilizarea eficientă, efectivă și transparentă a fondurilor, îndeplinind funcțiile și rolurile prevăzute în acest sens de Regulamentul </w:t>
            </w:r>
            <w:r w:rsidR="00C20208" w:rsidRPr="00E33F07">
              <w:rPr>
                <w:rFonts w:asciiTheme="minorHAnsi" w:hAnsiTheme="minorHAnsi" w:cstheme="minorHAnsi"/>
                <w:color w:val="002060"/>
              </w:rPr>
              <w:t xml:space="preserve">UE </w:t>
            </w:r>
            <w:r w:rsidR="00436778" w:rsidRPr="00E33F07">
              <w:rPr>
                <w:rFonts w:asciiTheme="minorHAnsi" w:hAnsiTheme="minorHAnsi" w:cstheme="minorHAnsi"/>
                <w:color w:val="002060"/>
              </w:rPr>
              <w:t>2021/1060</w:t>
            </w:r>
            <w:r w:rsidRPr="00E33F07">
              <w:rPr>
                <w:rFonts w:asciiTheme="minorHAnsi" w:hAnsiTheme="minorHAnsi" w:cstheme="minorHAnsi"/>
                <w:color w:val="002060"/>
              </w:rPr>
              <w:t xml:space="preserve">; </w:t>
            </w:r>
          </w:p>
          <w:p w14:paraId="7BA31AFF" w14:textId="6AE55272" w:rsidR="00436778" w:rsidRPr="00E33F07" w:rsidRDefault="00436778" w:rsidP="004C500B">
            <w:pPr>
              <w:pStyle w:val="Default"/>
              <w:spacing w:before="60"/>
              <w:jc w:val="both"/>
              <w:rPr>
                <w:rFonts w:asciiTheme="minorHAnsi" w:hAnsiTheme="minorHAnsi" w:cstheme="minorHAnsi"/>
                <w:color w:val="002060"/>
              </w:rPr>
            </w:pPr>
            <w:r w:rsidRPr="00E33F07">
              <w:rPr>
                <w:rFonts w:asciiTheme="minorHAnsi" w:hAnsiTheme="minorHAnsi" w:cstheme="minorHAnsi"/>
                <w:color w:val="002060"/>
              </w:rPr>
              <w:t xml:space="preserve">În prezentul ghid utilizarea sintagmei AM </w:t>
            </w:r>
            <w:r w:rsidR="002D69D7" w:rsidRPr="00E33F07">
              <w:rPr>
                <w:rFonts w:asciiTheme="minorHAnsi" w:hAnsiTheme="minorHAnsi" w:cstheme="minorHAnsi"/>
                <w:color w:val="002060"/>
              </w:rPr>
              <w:t>PS</w:t>
            </w:r>
            <w:r w:rsidR="00BA7F1B" w:rsidRPr="00E33F07">
              <w:rPr>
                <w:rFonts w:asciiTheme="minorHAnsi" w:hAnsiTheme="minorHAnsi" w:cstheme="minorHAnsi"/>
                <w:color w:val="002060"/>
              </w:rPr>
              <w:t xml:space="preserve"> </w:t>
            </w:r>
            <w:r w:rsidRPr="00E33F07">
              <w:rPr>
                <w:rFonts w:asciiTheme="minorHAnsi" w:hAnsiTheme="minorHAnsi" w:cstheme="minorHAnsi"/>
                <w:color w:val="002060"/>
              </w:rPr>
              <w:t xml:space="preserve">nu restricționează Autoritatea de Management pentru Programul Sănătate în utilizarea Organismelor Intermediare, cu care a încheiat Acorduri de delegare de funcții, pentru a efectua procesele de evaluare, contractare, implementare, etc. Astfel, sintagma AM </w:t>
            </w:r>
            <w:r w:rsidR="002D69D7" w:rsidRPr="00E33F07">
              <w:rPr>
                <w:rFonts w:asciiTheme="minorHAnsi" w:hAnsiTheme="minorHAnsi" w:cstheme="minorHAnsi"/>
                <w:color w:val="002060"/>
              </w:rPr>
              <w:t>PS</w:t>
            </w:r>
            <w:r w:rsidR="00BA7F1B" w:rsidRPr="00E33F07">
              <w:rPr>
                <w:rFonts w:asciiTheme="minorHAnsi" w:hAnsiTheme="minorHAnsi" w:cstheme="minorHAnsi"/>
                <w:color w:val="002060"/>
              </w:rPr>
              <w:t xml:space="preserve"> </w:t>
            </w:r>
            <w:r w:rsidRPr="00E33F07">
              <w:rPr>
                <w:rFonts w:asciiTheme="minorHAnsi" w:hAnsiTheme="minorHAnsi" w:cstheme="minorHAnsi"/>
                <w:color w:val="002060"/>
              </w:rPr>
              <w:t xml:space="preserve">este interschimbabilă, acolo unde este cazul, cu sintagma OI, în funcție de decizia AM </w:t>
            </w:r>
            <w:r w:rsidR="002D69D7" w:rsidRPr="00E33F07">
              <w:rPr>
                <w:rFonts w:asciiTheme="minorHAnsi" w:hAnsiTheme="minorHAnsi" w:cstheme="minorHAnsi"/>
                <w:color w:val="002060"/>
              </w:rPr>
              <w:t>PS</w:t>
            </w:r>
            <w:r w:rsidR="00BA7F1B" w:rsidRPr="00E33F07">
              <w:rPr>
                <w:rFonts w:asciiTheme="minorHAnsi" w:hAnsiTheme="minorHAnsi" w:cstheme="minorHAnsi"/>
                <w:color w:val="002060"/>
              </w:rPr>
              <w:t xml:space="preserve"> </w:t>
            </w:r>
            <w:r w:rsidRPr="00E33F07">
              <w:rPr>
                <w:rFonts w:asciiTheme="minorHAnsi" w:hAnsiTheme="minorHAnsi" w:cstheme="minorHAnsi"/>
                <w:color w:val="002060"/>
              </w:rPr>
              <w:t>de a delega sau de a nu delega efectuarea anumitor funcții către acestea.</w:t>
            </w:r>
          </w:p>
        </w:tc>
      </w:tr>
      <w:tr w:rsidR="008B5F6A" w:rsidRPr="00E33F07" w14:paraId="59E5B41D" w14:textId="77777777" w:rsidTr="00F323F9">
        <w:tc>
          <w:tcPr>
            <w:tcW w:w="1354" w:type="dxa"/>
            <w:vMerge w:val="restart"/>
          </w:tcPr>
          <w:p w14:paraId="7943DAE7" w14:textId="77777777" w:rsidR="008B5F6A" w:rsidRPr="00E33F07" w:rsidRDefault="008B5F6A" w:rsidP="004C500B">
            <w:pPr>
              <w:spacing w:before="60"/>
              <w:jc w:val="both"/>
              <w:rPr>
                <w:rFonts w:cstheme="minorHAnsi"/>
                <w:b/>
                <w:bCs/>
                <w:color w:val="002060"/>
                <w:sz w:val="24"/>
                <w:szCs w:val="24"/>
              </w:rPr>
            </w:pPr>
            <w:r w:rsidRPr="00E33F07">
              <w:rPr>
                <w:rFonts w:cstheme="minorHAnsi"/>
                <w:b/>
                <w:bCs/>
                <w:color w:val="002060"/>
                <w:sz w:val="24"/>
                <w:szCs w:val="24"/>
              </w:rPr>
              <w:t>C</w:t>
            </w:r>
          </w:p>
        </w:tc>
        <w:tc>
          <w:tcPr>
            <w:tcW w:w="7883" w:type="dxa"/>
          </w:tcPr>
          <w:p w14:paraId="0BADBAB3" w14:textId="64219628" w:rsidR="008B5F6A" w:rsidRPr="00E33F07" w:rsidRDefault="008B5F6A" w:rsidP="004C500B">
            <w:pPr>
              <w:spacing w:before="60"/>
              <w:jc w:val="both"/>
              <w:rPr>
                <w:rFonts w:cstheme="minorHAnsi"/>
                <w:color w:val="002060"/>
                <w:sz w:val="24"/>
                <w:szCs w:val="24"/>
              </w:rPr>
            </w:pPr>
            <w:r w:rsidRPr="00E33F07">
              <w:rPr>
                <w:rFonts w:cstheme="minorHAnsi"/>
                <w:b/>
                <w:bCs/>
                <w:color w:val="002060"/>
                <w:sz w:val="24"/>
                <w:szCs w:val="24"/>
              </w:rPr>
              <w:t>Cererea de finanțare</w:t>
            </w:r>
            <w:r w:rsidRPr="00E33F07">
              <w:rPr>
                <w:rFonts w:cstheme="minorHAnsi"/>
                <w:color w:val="002060"/>
                <w:sz w:val="24"/>
                <w:szCs w:val="24"/>
              </w:rPr>
              <w:t xml:space="preserve"> – document standardizat, disponibil în sistemul informatic MySMIS2021/SMIS2021+, prin care este solicitat sprijin financiar în cadrul oricăruia dintre programele cofinanțate din Fondul european de dezvoltare regională, Fondul de coeziune, Fondul social european Plus și Fondul pentru o tranziție justă în perioada de programare 2021-2027, în condițiile aplicabile apelului de proiecte în care se solicită finanțare, pentru acoperirea totală sau parțială a costurilor de realizare ale unui proiect, însoțit de anexe și documentele specificate în Ghidul solicitantului aplicabil fiecărui apel de proiecte;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în Ghidul solicitantului și care sunt cuprinse în sistemul informatic MySMIS2021/SMIS2021+;</w:t>
            </w:r>
          </w:p>
          <w:p w14:paraId="7AFD1398" w14:textId="7C45CE32" w:rsidR="008B5F6A" w:rsidRPr="00E33F07" w:rsidRDefault="008B5F6A" w:rsidP="004C500B">
            <w:pPr>
              <w:spacing w:before="60"/>
              <w:jc w:val="both"/>
              <w:rPr>
                <w:rFonts w:cstheme="minorHAnsi"/>
                <w:color w:val="002060"/>
                <w:sz w:val="24"/>
                <w:szCs w:val="24"/>
              </w:rPr>
            </w:pPr>
            <w:r w:rsidRPr="00E33F07">
              <w:rPr>
                <w:rFonts w:cstheme="minorHAnsi"/>
                <w:b/>
                <w:bCs/>
                <w:color w:val="002060"/>
                <w:sz w:val="24"/>
                <w:szCs w:val="24"/>
              </w:rPr>
              <w:t xml:space="preserve">Contractul de finanțare </w:t>
            </w:r>
            <w:r w:rsidRPr="00E33F07">
              <w:rPr>
                <w:rFonts w:cstheme="minorHAnsi"/>
                <w:color w:val="002060"/>
                <w:sz w:val="24"/>
                <w:szCs w:val="24"/>
              </w:rPr>
              <w:t>reprezintă</w:t>
            </w:r>
            <w:r w:rsidRPr="00E33F07">
              <w:rPr>
                <w:rFonts w:cstheme="minorHAnsi"/>
                <w:b/>
                <w:bCs/>
                <w:color w:val="002060"/>
                <w:sz w:val="24"/>
                <w:szCs w:val="24"/>
              </w:rPr>
              <w:t xml:space="preserve"> </w:t>
            </w:r>
            <w:r w:rsidRPr="00E33F07">
              <w:rPr>
                <w:rFonts w:cstheme="minorHAnsi"/>
                <w:color w:val="002060"/>
                <w:sz w:val="24"/>
                <w:szCs w:val="24"/>
              </w:rPr>
              <w:t>actul juridic, cu titlu oneros, de adeziune, încheiat între autoritatea de management, și beneficiar, astfel cum este definit la art. 2 pct. 9 din Regulamentul UE 2021/1060, prin care se stabilesc drepturile și obligațiile corelative ale părților în vederea implementării operațiunilor;</w:t>
            </w:r>
          </w:p>
        </w:tc>
      </w:tr>
      <w:tr w:rsidR="008B5F6A" w:rsidRPr="00E33F07" w14:paraId="2DCAA41A" w14:textId="77777777" w:rsidTr="00F323F9">
        <w:tc>
          <w:tcPr>
            <w:tcW w:w="1354" w:type="dxa"/>
            <w:vMerge/>
          </w:tcPr>
          <w:p w14:paraId="08734EDA" w14:textId="7633CC96" w:rsidR="008B5F6A" w:rsidRPr="00E33F07" w:rsidRDefault="008B5F6A" w:rsidP="004C500B">
            <w:pPr>
              <w:spacing w:before="60"/>
              <w:jc w:val="both"/>
              <w:rPr>
                <w:rFonts w:cstheme="minorHAnsi"/>
                <w:b/>
                <w:bCs/>
                <w:color w:val="002060"/>
                <w:sz w:val="24"/>
                <w:szCs w:val="24"/>
              </w:rPr>
            </w:pPr>
          </w:p>
        </w:tc>
        <w:tc>
          <w:tcPr>
            <w:tcW w:w="7883" w:type="dxa"/>
          </w:tcPr>
          <w:p w14:paraId="4AA4C29B" w14:textId="5FDF7302" w:rsidR="008B5F6A" w:rsidRPr="003374A1" w:rsidRDefault="008B5F6A" w:rsidP="003374A1">
            <w:pPr>
              <w:spacing w:before="60"/>
              <w:ind w:right="120"/>
              <w:jc w:val="both"/>
              <w:rPr>
                <w:rFonts w:cstheme="minorHAnsi"/>
                <w:color w:val="002060"/>
                <w:sz w:val="24"/>
                <w:szCs w:val="24"/>
              </w:rPr>
            </w:pPr>
            <w:r w:rsidRPr="008F0ADF">
              <w:rPr>
                <w:rFonts w:cstheme="minorHAnsi"/>
                <w:b/>
                <w:bCs/>
                <w:color w:val="002060"/>
                <w:sz w:val="24"/>
                <w:szCs w:val="24"/>
              </w:rPr>
              <w:t>Construcție nouă cu destinație medicală</w:t>
            </w:r>
            <w:r w:rsidRPr="008B5F6A">
              <w:rPr>
                <w:rFonts w:cstheme="minorHAnsi"/>
                <w:color w:val="002060"/>
                <w:sz w:val="24"/>
                <w:szCs w:val="24"/>
              </w:rPr>
              <w:t xml:space="preserve"> </w:t>
            </w:r>
            <w:r>
              <w:rPr>
                <w:rFonts w:cstheme="minorHAnsi"/>
                <w:color w:val="002060"/>
                <w:sz w:val="24"/>
                <w:szCs w:val="24"/>
              </w:rPr>
              <w:t>-</w:t>
            </w:r>
            <w:r w:rsidR="005B7AF7">
              <w:rPr>
                <w:rFonts w:cstheme="minorHAnsi"/>
                <w:color w:val="002060"/>
                <w:sz w:val="24"/>
                <w:szCs w:val="24"/>
              </w:rPr>
              <w:t xml:space="preserve"> </w:t>
            </w:r>
            <w:r w:rsidRPr="003374A1">
              <w:rPr>
                <w:rFonts w:cstheme="minorHAnsi"/>
                <w:color w:val="002060"/>
                <w:sz w:val="24"/>
                <w:szCs w:val="24"/>
              </w:rPr>
              <w:t>structură edificată de la zero, conform unui proiect arhitectural și tehnic specific, destinată desfășurării activităților medicale, cum ar fi furnizarea de servicii de diagnostic, tratament, reabilitare și îngrijire a pacienților. Aceasta trebuie să respecte toate normele sanitare, de siguranță, igienă și accesibilitate impuse de legislația în vigoare, fiind dotată cu echipamente și facilități necesare pentru asigurarea unui standard înalt de calitate a actului medical.</w:t>
            </w:r>
          </w:p>
        </w:tc>
      </w:tr>
      <w:tr w:rsidR="00D91AFA" w:rsidRPr="00E33F07" w14:paraId="5E373544" w14:textId="77777777" w:rsidTr="00F323F9">
        <w:tc>
          <w:tcPr>
            <w:tcW w:w="1354" w:type="dxa"/>
          </w:tcPr>
          <w:p w14:paraId="0D598B21" w14:textId="290EACE0" w:rsidR="005614F3" w:rsidRPr="00E33F07" w:rsidRDefault="005614F3" w:rsidP="005614F3">
            <w:pPr>
              <w:spacing w:before="60"/>
              <w:jc w:val="both"/>
              <w:rPr>
                <w:rFonts w:cstheme="minorHAnsi"/>
                <w:b/>
                <w:bCs/>
                <w:color w:val="002060"/>
                <w:sz w:val="24"/>
                <w:szCs w:val="24"/>
              </w:rPr>
            </w:pPr>
            <w:r w:rsidRPr="00E33F07">
              <w:rPr>
                <w:rFonts w:cstheme="minorHAnsi"/>
                <w:b/>
                <w:bCs/>
                <w:color w:val="002060"/>
                <w:sz w:val="24"/>
                <w:szCs w:val="24"/>
              </w:rPr>
              <w:t>D</w:t>
            </w:r>
          </w:p>
        </w:tc>
        <w:tc>
          <w:tcPr>
            <w:tcW w:w="7883" w:type="dxa"/>
          </w:tcPr>
          <w:p w14:paraId="62B3AEAB" w14:textId="77777777" w:rsidR="005614F3" w:rsidRPr="00E33F07" w:rsidRDefault="005614F3" w:rsidP="005614F3">
            <w:pPr>
              <w:spacing w:before="60"/>
              <w:jc w:val="both"/>
              <w:rPr>
                <w:rFonts w:cstheme="minorHAnsi"/>
                <w:color w:val="002060"/>
                <w:sz w:val="24"/>
                <w:szCs w:val="24"/>
              </w:rPr>
            </w:pPr>
            <w:r w:rsidRPr="00E33F07">
              <w:rPr>
                <w:rFonts w:cstheme="minorHAnsi"/>
                <w:b/>
                <w:bCs/>
                <w:color w:val="002060"/>
                <w:sz w:val="24"/>
                <w:szCs w:val="24"/>
              </w:rPr>
              <w:t>Declarație unică</w:t>
            </w:r>
            <w:r w:rsidRPr="00E33F07">
              <w:rPr>
                <w:rFonts w:cstheme="minorHAnsi"/>
                <w:color w:val="002060"/>
                <w:sz w:val="24"/>
                <w:szCs w:val="24"/>
              </w:rPr>
              <w:t xml:space="preserve"> a </w:t>
            </w:r>
            <w:bookmarkStart w:id="29" w:name="_Hlk151563584"/>
            <w:r w:rsidRPr="00E33F07">
              <w:rPr>
                <w:rFonts w:cstheme="minorHAnsi"/>
                <w:color w:val="002060"/>
                <w:sz w:val="24"/>
                <w:szCs w:val="24"/>
              </w:rPr>
              <w:t>solicitantului/partenerului</w:t>
            </w:r>
            <w:bookmarkEnd w:id="29"/>
            <w:r w:rsidRPr="00E33F07">
              <w:rPr>
                <w:rFonts w:cstheme="minorHAnsi"/>
                <w:color w:val="002060"/>
                <w:sz w:val="24"/>
                <w:szCs w:val="24"/>
              </w:rPr>
              <w:t xml:space="preserve"> - declarație pe propria răspundere, sub incidența prevederilor legale care privesc falsul în declarații și falsul intelectual, prin care solicitantul/partenerul</w:t>
            </w:r>
            <w:r w:rsidRPr="00E33F07" w:rsidDel="008078DE">
              <w:rPr>
                <w:rFonts w:cstheme="minorHAnsi"/>
                <w:color w:val="002060"/>
                <w:sz w:val="24"/>
                <w:szCs w:val="24"/>
              </w:rPr>
              <w:t xml:space="preserve"> </w:t>
            </w:r>
            <w:r w:rsidRPr="00E33F07">
              <w:rPr>
                <w:rFonts w:cstheme="minorHAnsi"/>
                <w:color w:val="002060"/>
                <w:sz w:val="24"/>
                <w:szCs w:val="24"/>
              </w:rPr>
              <w:t xml:space="preserve">declară că a respectat toate cerințele pentru depunerea cererii de finanțare și îndeplinește condițiile de eligibilitate prevăzute în Ghidul Solicitantului și se angajează ca în situația în care proiectul este admis la contractare să prezinte toate documentele justificative pentru a face dovada îndeplinirii condițiilor de eligibilitate, sub sancțiunea respingerii finanțării. </w:t>
            </w:r>
          </w:p>
          <w:p w14:paraId="3F3B3A45" w14:textId="22A4EA79" w:rsidR="00B74143" w:rsidRPr="00E33F07" w:rsidRDefault="00B74143" w:rsidP="005614F3">
            <w:pPr>
              <w:spacing w:before="60"/>
              <w:jc w:val="both"/>
              <w:rPr>
                <w:rFonts w:cstheme="minorHAnsi"/>
                <w:b/>
                <w:bCs/>
                <w:color w:val="002060"/>
                <w:sz w:val="24"/>
                <w:szCs w:val="24"/>
              </w:rPr>
            </w:pPr>
            <w:r w:rsidRPr="00E33F07">
              <w:rPr>
                <w:rFonts w:cstheme="minorHAnsi"/>
                <w:b/>
                <w:bCs/>
                <w:color w:val="002060"/>
                <w:sz w:val="24"/>
                <w:szCs w:val="24"/>
              </w:rPr>
              <w:t xml:space="preserve">Documentație de avizare a lucrărilor de intervenții </w:t>
            </w:r>
            <w:r w:rsidRPr="00E33F07">
              <w:rPr>
                <w:rFonts w:cstheme="minorHAnsi"/>
                <w:color w:val="002060"/>
                <w:sz w:val="24"/>
                <w:szCs w:val="24"/>
              </w:rPr>
              <w:t xml:space="preserve">- este documentația </w:t>
            </w:r>
            <w:proofErr w:type="spellStart"/>
            <w:r w:rsidRPr="00E33F07">
              <w:rPr>
                <w:rFonts w:cstheme="minorHAnsi"/>
                <w:color w:val="002060"/>
                <w:sz w:val="24"/>
                <w:szCs w:val="24"/>
              </w:rPr>
              <w:t>tehnico</w:t>
            </w:r>
            <w:proofErr w:type="spellEnd"/>
            <w:r w:rsidRPr="00E33F07">
              <w:rPr>
                <w:rFonts w:cstheme="minorHAnsi"/>
                <w:color w:val="002060"/>
                <w:sz w:val="24"/>
                <w:szCs w:val="24"/>
              </w:rPr>
              <w:t>-economică, similară studiului de fezabilitate, elaborată pe baza expertizei tehnice a construcției/construcțiilor existente și, după caz, a studiilor, auditurilor ori analizelor de specialitate în raport cu specificul investiției.</w:t>
            </w:r>
          </w:p>
        </w:tc>
      </w:tr>
      <w:tr w:rsidR="00D91AFA" w:rsidRPr="00E33F07" w14:paraId="0C916932" w14:textId="77777777" w:rsidTr="00F323F9">
        <w:tc>
          <w:tcPr>
            <w:tcW w:w="1354" w:type="dxa"/>
          </w:tcPr>
          <w:p w14:paraId="5C3BAD27" w14:textId="77777777" w:rsidR="000A4333" w:rsidRPr="00E33F07" w:rsidRDefault="000A4333" w:rsidP="004C500B">
            <w:pPr>
              <w:spacing w:before="60"/>
              <w:jc w:val="both"/>
              <w:rPr>
                <w:rFonts w:cstheme="minorHAnsi"/>
                <w:b/>
                <w:bCs/>
                <w:color w:val="002060"/>
                <w:sz w:val="24"/>
                <w:szCs w:val="24"/>
              </w:rPr>
            </w:pPr>
            <w:r w:rsidRPr="00E33F07">
              <w:rPr>
                <w:rFonts w:cstheme="minorHAnsi"/>
                <w:b/>
                <w:bCs/>
                <w:color w:val="002060"/>
                <w:sz w:val="24"/>
                <w:szCs w:val="24"/>
              </w:rPr>
              <w:t>G</w:t>
            </w:r>
          </w:p>
        </w:tc>
        <w:tc>
          <w:tcPr>
            <w:tcW w:w="7883" w:type="dxa"/>
          </w:tcPr>
          <w:p w14:paraId="43E03D03" w14:textId="5B1D4305" w:rsidR="000A4333" w:rsidRPr="00E33F07" w:rsidRDefault="000A4333" w:rsidP="004C500B">
            <w:pPr>
              <w:spacing w:before="60"/>
              <w:jc w:val="both"/>
              <w:rPr>
                <w:rFonts w:cstheme="minorHAnsi"/>
                <w:color w:val="002060"/>
                <w:sz w:val="24"/>
                <w:szCs w:val="24"/>
              </w:rPr>
            </w:pPr>
            <w:r w:rsidRPr="00E33F07">
              <w:rPr>
                <w:rFonts w:cstheme="minorHAnsi"/>
                <w:b/>
                <w:bCs/>
                <w:color w:val="002060"/>
                <w:sz w:val="24"/>
                <w:szCs w:val="24"/>
              </w:rPr>
              <w:t xml:space="preserve">Ghidul solicitantului </w:t>
            </w:r>
            <w:r w:rsidRPr="00E33F07">
              <w:rPr>
                <w:rFonts w:cstheme="minorHAnsi"/>
                <w:color w:val="002060"/>
                <w:sz w:val="24"/>
                <w:szCs w:val="24"/>
              </w:rPr>
              <w:t>- documentul asimilat celui prevăzut la art.</w:t>
            </w:r>
            <w:r w:rsidR="003D2F39" w:rsidRPr="00E33F07">
              <w:rPr>
                <w:rFonts w:cstheme="minorHAnsi"/>
                <w:color w:val="002060"/>
                <w:sz w:val="24"/>
                <w:szCs w:val="24"/>
              </w:rPr>
              <w:t xml:space="preserve"> </w:t>
            </w:r>
            <w:r w:rsidRPr="00E33F07">
              <w:rPr>
                <w:rFonts w:cstheme="minorHAnsi"/>
                <w:color w:val="002060"/>
                <w:sz w:val="24"/>
                <w:szCs w:val="24"/>
              </w:rPr>
              <w:t>73 alin.</w:t>
            </w:r>
            <w:r w:rsidR="003D2F39" w:rsidRPr="00E33F07">
              <w:rPr>
                <w:rFonts w:cstheme="minorHAnsi"/>
                <w:color w:val="002060"/>
                <w:sz w:val="24"/>
                <w:szCs w:val="24"/>
              </w:rPr>
              <w:t xml:space="preserve"> </w:t>
            </w:r>
            <w:r w:rsidRPr="00E33F07">
              <w:rPr>
                <w:rFonts w:cstheme="minorHAnsi"/>
                <w:color w:val="002060"/>
                <w:sz w:val="24"/>
                <w:szCs w:val="24"/>
              </w:rPr>
              <w:t>(3) din Regulamentul (UE) 2021/1.060, cu modificările și completările ulterioare, emis de autoritatea de management care stabilește condițiile acordării sprijinului financiar în cadrul unui apel de proiecte;</w:t>
            </w:r>
          </w:p>
        </w:tc>
      </w:tr>
      <w:tr w:rsidR="00300194" w:rsidRPr="00E33F07" w14:paraId="0D3F4051" w14:textId="77777777" w:rsidTr="00F323F9">
        <w:tc>
          <w:tcPr>
            <w:tcW w:w="1354" w:type="dxa"/>
          </w:tcPr>
          <w:p w14:paraId="79D695B0" w14:textId="043E3D6A" w:rsidR="00300194" w:rsidRPr="003374A1" w:rsidRDefault="00300194" w:rsidP="00300194">
            <w:pPr>
              <w:spacing w:before="60"/>
              <w:jc w:val="both"/>
              <w:rPr>
                <w:rFonts w:cstheme="minorHAnsi"/>
                <w:color w:val="002060"/>
                <w:sz w:val="24"/>
                <w:szCs w:val="24"/>
              </w:rPr>
            </w:pPr>
            <w:r w:rsidRPr="003374A1">
              <w:rPr>
                <w:rFonts w:cstheme="minorHAnsi"/>
                <w:color w:val="002060"/>
                <w:sz w:val="24"/>
                <w:szCs w:val="24"/>
              </w:rPr>
              <w:t>I</w:t>
            </w:r>
          </w:p>
        </w:tc>
        <w:tc>
          <w:tcPr>
            <w:tcW w:w="7883" w:type="dxa"/>
          </w:tcPr>
          <w:p w14:paraId="62C6B4F1" w14:textId="77777777" w:rsidR="00300194" w:rsidRPr="0027432C" w:rsidRDefault="00300194" w:rsidP="00300194">
            <w:pPr>
              <w:spacing w:before="60"/>
              <w:jc w:val="both"/>
              <w:rPr>
                <w:rFonts w:cstheme="minorHAnsi"/>
                <w:b/>
                <w:bCs/>
                <w:color w:val="002060"/>
                <w:sz w:val="24"/>
                <w:szCs w:val="24"/>
              </w:rPr>
            </w:pPr>
            <w:r w:rsidRPr="0027432C">
              <w:rPr>
                <w:rFonts w:cstheme="minorHAnsi"/>
                <w:b/>
                <w:bCs/>
                <w:color w:val="002060"/>
                <w:sz w:val="24"/>
                <w:szCs w:val="24"/>
              </w:rPr>
              <w:t xml:space="preserve">Imobilul </w:t>
            </w:r>
            <w:r w:rsidRPr="0027432C">
              <w:rPr>
                <w:rFonts w:cstheme="minorHAnsi"/>
                <w:color w:val="002060"/>
                <w:sz w:val="24"/>
                <w:szCs w:val="24"/>
              </w:rPr>
              <w:t>este definit conform Legii nr. 7/1996 a cadastrului și a publicității imobiliare, cu modificările și completările ulterioare, prin care se înțelege terenul, cu sau fără construcții, de pe teritoriul unei unități administrativ-teritoriale, aparținând unuia sau mai multor proprietari, care se identifică printr-un număr cadastral unic;</w:t>
            </w:r>
            <w:r w:rsidRPr="0027432C">
              <w:rPr>
                <w:rFonts w:cstheme="minorHAnsi"/>
                <w:b/>
                <w:bCs/>
                <w:color w:val="002060"/>
                <w:sz w:val="24"/>
                <w:szCs w:val="24"/>
              </w:rPr>
              <w:t xml:space="preserve"> </w:t>
            </w:r>
          </w:p>
          <w:p w14:paraId="3839675E" w14:textId="7C186C8C" w:rsidR="00300194" w:rsidRPr="00E33F07" w:rsidRDefault="00300194" w:rsidP="00300194">
            <w:pPr>
              <w:spacing w:before="60"/>
              <w:jc w:val="both"/>
              <w:rPr>
                <w:rFonts w:cstheme="minorHAnsi"/>
                <w:b/>
                <w:bCs/>
                <w:color w:val="002060"/>
                <w:sz w:val="24"/>
                <w:szCs w:val="24"/>
              </w:rPr>
            </w:pPr>
            <w:r w:rsidRPr="0027432C">
              <w:rPr>
                <w:rFonts w:cstheme="minorHAnsi"/>
                <w:b/>
                <w:bCs/>
                <w:color w:val="002060"/>
                <w:sz w:val="24"/>
                <w:szCs w:val="24"/>
              </w:rPr>
              <w:t xml:space="preserve">Investiția demarată </w:t>
            </w:r>
            <w:r w:rsidRPr="0027432C">
              <w:rPr>
                <w:rFonts w:cstheme="minorHAnsi"/>
                <w:color w:val="002060"/>
                <w:sz w:val="24"/>
                <w:szCs w:val="24"/>
              </w:rPr>
              <w:t>reprezintă fie demararea lucrărilor de construcții în cadrul investiției, fie primul angajament cu caracter juridic obligatoriu de comandă pentru echipamente sau oricare alt angajament prin care investiția devine ireversibilă, oricare are loc primul. Cumpărarea de terenuri și lucrările pregătitoare, cum ar fi obținerea permiselor și realizarea studiilor de fezabilitate, nu sunt considerate activități pentru demarare a lucrărilor;</w:t>
            </w:r>
          </w:p>
        </w:tc>
      </w:tr>
      <w:tr w:rsidR="00300194" w:rsidRPr="00E33F07" w14:paraId="6274200C" w14:textId="77777777" w:rsidTr="00F323F9">
        <w:tc>
          <w:tcPr>
            <w:tcW w:w="1354" w:type="dxa"/>
          </w:tcPr>
          <w:p w14:paraId="7610437E" w14:textId="50091F62" w:rsidR="00300194" w:rsidRPr="00E33F07" w:rsidRDefault="00300194" w:rsidP="00300194">
            <w:pPr>
              <w:spacing w:before="60"/>
              <w:jc w:val="both"/>
              <w:rPr>
                <w:rFonts w:cstheme="minorHAnsi"/>
                <w:b/>
                <w:bCs/>
                <w:color w:val="002060"/>
                <w:sz w:val="24"/>
                <w:szCs w:val="24"/>
              </w:rPr>
            </w:pPr>
            <w:r w:rsidRPr="00394CD9">
              <w:rPr>
                <w:rFonts w:cstheme="minorHAnsi"/>
                <w:b/>
                <w:bCs/>
                <w:color w:val="002060"/>
                <w:sz w:val="24"/>
                <w:szCs w:val="24"/>
              </w:rPr>
              <w:t>L</w:t>
            </w:r>
          </w:p>
        </w:tc>
        <w:tc>
          <w:tcPr>
            <w:tcW w:w="7883" w:type="dxa"/>
          </w:tcPr>
          <w:p w14:paraId="65FC6030" w14:textId="77777777" w:rsidR="00300194" w:rsidRDefault="00300194" w:rsidP="00300194">
            <w:pPr>
              <w:spacing w:before="60"/>
              <w:jc w:val="both"/>
              <w:rPr>
                <w:rFonts w:cstheme="minorHAnsi"/>
                <w:color w:val="002060"/>
              </w:rPr>
            </w:pPr>
            <w:r w:rsidRPr="00394CD9">
              <w:rPr>
                <w:rFonts w:cstheme="minorHAnsi"/>
                <w:b/>
                <w:bCs/>
                <w:color w:val="002060"/>
              </w:rPr>
              <w:t xml:space="preserve">Lucrări de extindere </w:t>
            </w:r>
            <w:r w:rsidRPr="00394CD9">
              <w:rPr>
                <w:rFonts w:cstheme="minorHAnsi"/>
                <w:color w:val="002060"/>
              </w:rPr>
              <w:t xml:space="preserve">- În sensul prezentului Ghid, lucrări asupra unor clădiri, realizate atât pe verticală, prin construirea de etaje noi, mansarde, cât și pe orizontală prin construirea unui corp anexă în continuarea clădirii existente sau pe același amplasament, care să fie legat structural și/sau funcțional de clădirea existentă (aceeași destinație </w:t>
            </w:r>
            <w:proofErr w:type="spellStart"/>
            <w:r w:rsidRPr="00394CD9">
              <w:rPr>
                <w:rFonts w:cstheme="minorHAnsi"/>
                <w:color w:val="002060"/>
              </w:rPr>
              <w:t>şi</w:t>
            </w:r>
            <w:proofErr w:type="spellEnd"/>
            <w:r w:rsidRPr="00394CD9">
              <w:rPr>
                <w:rFonts w:cstheme="minorHAnsi"/>
                <w:color w:val="002060"/>
              </w:rPr>
              <w:t xml:space="preserve"> funcționare a corpului anexă condiționată de funcționarea construcției inițiale sau ca o completare necesară la funcționalitatea clădirii existente).</w:t>
            </w:r>
          </w:p>
          <w:p w14:paraId="6210E0C3" w14:textId="77777777" w:rsidR="005B7AF7" w:rsidRDefault="005B7AF7" w:rsidP="005B7AF7">
            <w:pPr>
              <w:pStyle w:val="Default"/>
              <w:spacing w:before="60" w:line="259" w:lineRule="auto"/>
              <w:jc w:val="both"/>
              <w:rPr>
                <w:rFonts w:asciiTheme="minorHAnsi" w:hAnsiTheme="minorHAnsi" w:cstheme="minorHAnsi"/>
                <w:color w:val="002060"/>
              </w:rPr>
            </w:pPr>
            <w:r w:rsidRPr="003E1AC6">
              <w:rPr>
                <w:rFonts w:asciiTheme="minorHAnsi" w:hAnsiTheme="minorHAnsi" w:cstheme="minorHAnsi"/>
                <w:b/>
                <w:bCs/>
                <w:color w:val="002060"/>
              </w:rPr>
              <w:t>Lucrări de modernizare</w:t>
            </w:r>
            <w:r w:rsidRPr="00F35F1D">
              <w:rPr>
                <w:rFonts w:asciiTheme="minorHAnsi" w:hAnsiTheme="minorHAnsi" w:cstheme="minorHAnsi"/>
                <w:color w:val="002060"/>
              </w:rPr>
              <w:t xml:space="preserve"> reprezintă lucrări fizice exprimate cantitativ, calitativ </w:t>
            </w:r>
            <w:proofErr w:type="spellStart"/>
            <w:r w:rsidRPr="00F35F1D">
              <w:rPr>
                <w:rFonts w:asciiTheme="minorHAnsi" w:hAnsiTheme="minorHAnsi" w:cstheme="minorHAnsi"/>
                <w:color w:val="002060"/>
              </w:rPr>
              <w:t>şi</w:t>
            </w:r>
            <w:proofErr w:type="spellEnd"/>
            <w:r w:rsidRPr="00F35F1D">
              <w:rPr>
                <w:rFonts w:asciiTheme="minorHAnsi" w:hAnsiTheme="minorHAnsi" w:cstheme="minorHAnsi"/>
                <w:color w:val="002060"/>
              </w:rPr>
              <w:t xml:space="preserve"> valoric, pentru ridicarea nivelului performanțelor prevăzute inițial</w:t>
            </w:r>
          </w:p>
          <w:p w14:paraId="31318F9E" w14:textId="77777777" w:rsidR="005B7AF7" w:rsidRDefault="005B7AF7" w:rsidP="005B7AF7">
            <w:pPr>
              <w:spacing w:before="60"/>
              <w:jc w:val="both"/>
              <w:rPr>
                <w:rFonts w:cstheme="minorHAnsi"/>
                <w:color w:val="002060"/>
                <w:sz w:val="24"/>
                <w:szCs w:val="24"/>
              </w:rPr>
            </w:pPr>
            <w:r w:rsidRPr="003E1AC6">
              <w:rPr>
                <w:rFonts w:cstheme="minorHAnsi"/>
                <w:b/>
                <w:bCs/>
                <w:color w:val="002060"/>
                <w:sz w:val="24"/>
                <w:szCs w:val="24"/>
                <w:u w:val="single"/>
              </w:rPr>
              <w:t>Lucrări de reabilitare</w:t>
            </w:r>
            <w:r w:rsidRPr="003E1AC6">
              <w:rPr>
                <w:rFonts w:cstheme="minorHAnsi"/>
                <w:color w:val="002060"/>
                <w:sz w:val="24"/>
                <w:szCs w:val="24"/>
              </w:rPr>
              <w:t xml:space="preserve"> reprezintă lucrări fizice exprimate cantitativ, calitativ și valoric, pentru readucerea acestora la nivelul tehnic prevăzut de reglementările tehnice în vigoare, pentru categoria de încadrare a lor.</w:t>
            </w:r>
          </w:p>
          <w:p w14:paraId="68FA3946" w14:textId="65FFBD63" w:rsidR="00463DBF" w:rsidRPr="00E33F07" w:rsidRDefault="00463DBF" w:rsidP="005B7AF7">
            <w:pPr>
              <w:spacing w:before="60"/>
              <w:jc w:val="both"/>
              <w:rPr>
                <w:rFonts w:cstheme="minorHAnsi"/>
                <w:b/>
                <w:bCs/>
                <w:color w:val="002060"/>
                <w:sz w:val="24"/>
                <w:szCs w:val="24"/>
              </w:rPr>
            </w:pPr>
            <w:r w:rsidRPr="00E33F07">
              <w:rPr>
                <w:rFonts w:cstheme="minorHAnsi"/>
                <w:color w:val="002060"/>
                <w:sz w:val="24"/>
                <w:szCs w:val="24"/>
              </w:rPr>
              <w:t xml:space="preserve">Lucrări de </w:t>
            </w:r>
            <w:r w:rsidRPr="00E33F07">
              <w:rPr>
                <w:rFonts w:cstheme="minorHAnsi"/>
                <w:b/>
                <w:bCs/>
                <w:color w:val="002060"/>
                <w:sz w:val="24"/>
                <w:szCs w:val="24"/>
              </w:rPr>
              <w:t>eficiență a resurselor</w:t>
            </w:r>
            <w:r w:rsidRPr="00E33F07">
              <w:rPr>
                <w:rFonts w:cstheme="minorHAnsi"/>
                <w:color w:val="002060"/>
                <w:sz w:val="24"/>
                <w:szCs w:val="24"/>
              </w:rPr>
              <w:t xml:space="preserve"> pentru gestionarea eficientă a consumurilor de utilități publice la clădirile existente sau nou construite, inclusiv investiții în surse regenerabile pentru a obține energie verde necesară pentru consum propriu și, dacă este cazul, echipamente specifice pentru obținerea de energie verde în cogenerare</w:t>
            </w:r>
          </w:p>
        </w:tc>
      </w:tr>
      <w:tr w:rsidR="00300194" w:rsidRPr="00E33F07" w14:paraId="08731769" w14:textId="77777777" w:rsidTr="00F323F9">
        <w:tc>
          <w:tcPr>
            <w:tcW w:w="1354" w:type="dxa"/>
          </w:tcPr>
          <w:p w14:paraId="54823BFC" w14:textId="77777777" w:rsidR="00300194" w:rsidRPr="00E33F07" w:rsidRDefault="00300194" w:rsidP="00300194">
            <w:pPr>
              <w:spacing w:before="60"/>
              <w:jc w:val="both"/>
              <w:rPr>
                <w:rFonts w:cstheme="minorHAnsi"/>
                <w:b/>
                <w:bCs/>
                <w:color w:val="002060"/>
                <w:sz w:val="24"/>
                <w:szCs w:val="24"/>
              </w:rPr>
            </w:pPr>
            <w:r w:rsidRPr="00E33F07">
              <w:rPr>
                <w:rFonts w:cstheme="minorHAnsi"/>
                <w:b/>
                <w:bCs/>
                <w:color w:val="002060"/>
                <w:sz w:val="24"/>
                <w:szCs w:val="24"/>
              </w:rPr>
              <w:t>M</w:t>
            </w:r>
          </w:p>
        </w:tc>
        <w:tc>
          <w:tcPr>
            <w:tcW w:w="7883" w:type="dxa"/>
          </w:tcPr>
          <w:p w14:paraId="23442603" w14:textId="682E3069" w:rsidR="00300194" w:rsidRPr="00E33F07" w:rsidRDefault="00300194" w:rsidP="00300194">
            <w:pPr>
              <w:pStyle w:val="Default"/>
              <w:spacing w:before="60"/>
              <w:jc w:val="both"/>
              <w:rPr>
                <w:rFonts w:asciiTheme="minorHAnsi" w:hAnsiTheme="minorHAnsi" w:cstheme="minorHAnsi"/>
                <w:color w:val="002060"/>
              </w:rPr>
            </w:pPr>
            <w:proofErr w:type="spellStart"/>
            <w:r w:rsidRPr="00E33F07">
              <w:rPr>
                <w:rFonts w:asciiTheme="minorHAnsi" w:hAnsiTheme="minorHAnsi" w:cstheme="minorHAnsi"/>
                <w:b/>
                <w:bCs/>
                <w:color w:val="002060"/>
              </w:rPr>
              <w:t>MySMIS</w:t>
            </w:r>
            <w:proofErr w:type="spellEnd"/>
            <w:r w:rsidRPr="00E33F07">
              <w:rPr>
                <w:rFonts w:asciiTheme="minorHAnsi" w:hAnsiTheme="minorHAnsi" w:cstheme="minorHAnsi"/>
                <w:b/>
                <w:bCs/>
                <w:color w:val="002060"/>
              </w:rPr>
              <w:t xml:space="preserve">/MySMIS2021+/SMIS </w:t>
            </w:r>
            <w:r w:rsidRPr="00E33F07">
              <w:rPr>
                <w:rFonts w:asciiTheme="minorHAnsi" w:hAnsiTheme="minorHAnsi" w:cstheme="minorHAnsi"/>
                <w:color w:val="002060"/>
              </w:rPr>
              <w:t xml:space="preserve">reprezintă sistemul informatic prin care potențialii beneficiari vor putea solicita finanțare europeană pentru perioada de programare 2021-2027; </w:t>
            </w:r>
          </w:p>
        </w:tc>
      </w:tr>
      <w:tr w:rsidR="00300194" w:rsidRPr="00E33F07" w14:paraId="71ABA9C0" w14:textId="77777777" w:rsidTr="00F323F9">
        <w:tc>
          <w:tcPr>
            <w:tcW w:w="1354" w:type="dxa"/>
          </w:tcPr>
          <w:p w14:paraId="7351647F" w14:textId="2CA272A9" w:rsidR="00300194" w:rsidRPr="00E33F07" w:rsidRDefault="00300194" w:rsidP="00300194">
            <w:pPr>
              <w:spacing w:before="60"/>
              <w:jc w:val="both"/>
              <w:rPr>
                <w:rFonts w:cstheme="minorHAnsi"/>
                <w:b/>
                <w:bCs/>
                <w:color w:val="002060"/>
                <w:sz w:val="24"/>
                <w:szCs w:val="24"/>
              </w:rPr>
            </w:pPr>
            <w:r w:rsidRPr="00E33F07">
              <w:rPr>
                <w:rFonts w:cstheme="minorHAnsi"/>
                <w:b/>
                <w:bCs/>
                <w:color w:val="002060"/>
                <w:sz w:val="24"/>
                <w:szCs w:val="24"/>
              </w:rPr>
              <w:t>O</w:t>
            </w:r>
          </w:p>
        </w:tc>
        <w:tc>
          <w:tcPr>
            <w:tcW w:w="7883" w:type="dxa"/>
          </w:tcPr>
          <w:p w14:paraId="14894869" w14:textId="2164B9F4" w:rsidR="00300194" w:rsidRPr="00E33F07" w:rsidRDefault="00300194" w:rsidP="00300194">
            <w:pPr>
              <w:spacing w:before="60"/>
              <w:jc w:val="both"/>
              <w:rPr>
                <w:rFonts w:cstheme="minorHAnsi"/>
                <w:b/>
                <w:bCs/>
                <w:color w:val="002060"/>
                <w:sz w:val="24"/>
                <w:szCs w:val="24"/>
              </w:rPr>
            </w:pPr>
            <w:r w:rsidRPr="00E33F07">
              <w:rPr>
                <w:rFonts w:cstheme="minorHAnsi"/>
                <w:color w:val="002060"/>
                <w:sz w:val="24"/>
                <w:szCs w:val="24"/>
              </w:rPr>
              <w:t>„</w:t>
            </w:r>
            <w:r w:rsidRPr="00E33F07">
              <w:rPr>
                <w:rFonts w:cstheme="minorHAnsi"/>
                <w:b/>
                <w:bCs/>
                <w:color w:val="002060"/>
                <w:sz w:val="24"/>
                <w:szCs w:val="24"/>
              </w:rPr>
              <w:t>Operațiune de importanță strategică</w:t>
            </w:r>
            <w:r w:rsidRPr="00E33F07">
              <w:rPr>
                <w:rFonts w:cstheme="minorHAnsi"/>
                <w:color w:val="002060"/>
                <w:sz w:val="24"/>
                <w:szCs w:val="24"/>
              </w:rPr>
              <w:t>” înseamnă o operațiune care aduce o contribuție semnificativă la realizarea obiectivelor unui program și care face obiectul unei monitorizări și al unor măsuri de comunicare speciale;</w:t>
            </w:r>
          </w:p>
        </w:tc>
      </w:tr>
      <w:tr w:rsidR="00300194" w:rsidRPr="00E33F07" w14:paraId="435B82BC" w14:textId="77777777" w:rsidTr="00F323F9">
        <w:tc>
          <w:tcPr>
            <w:tcW w:w="1354" w:type="dxa"/>
          </w:tcPr>
          <w:p w14:paraId="4255D436" w14:textId="77777777" w:rsidR="00300194" w:rsidRPr="00E33F07" w:rsidRDefault="00300194" w:rsidP="00300194">
            <w:pPr>
              <w:spacing w:before="60"/>
              <w:jc w:val="both"/>
              <w:rPr>
                <w:rFonts w:cstheme="minorHAnsi"/>
                <w:b/>
                <w:bCs/>
                <w:color w:val="002060"/>
                <w:sz w:val="24"/>
                <w:szCs w:val="24"/>
              </w:rPr>
            </w:pPr>
            <w:r w:rsidRPr="00E33F07">
              <w:rPr>
                <w:rFonts w:cstheme="minorHAnsi"/>
                <w:b/>
                <w:bCs/>
                <w:color w:val="002060"/>
                <w:sz w:val="24"/>
                <w:szCs w:val="24"/>
              </w:rPr>
              <w:t>P</w:t>
            </w:r>
          </w:p>
        </w:tc>
        <w:tc>
          <w:tcPr>
            <w:tcW w:w="7883" w:type="dxa"/>
          </w:tcPr>
          <w:p w14:paraId="71BAF6E1" w14:textId="464FECBE" w:rsidR="00300194" w:rsidRPr="00E33F07" w:rsidRDefault="00300194" w:rsidP="00300194">
            <w:pPr>
              <w:spacing w:before="60"/>
              <w:jc w:val="both"/>
              <w:rPr>
                <w:rFonts w:cstheme="minorHAnsi"/>
                <w:b/>
                <w:bCs/>
                <w:color w:val="002060"/>
                <w:sz w:val="24"/>
                <w:szCs w:val="24"/>
              </w:rPr>
            </w:pPr>
            <w:r w:rsidRPr="00E33F07">
              <w:rPr>
                <w:rFonts w:cstheme="minorHAnsi"/>
                <w:b/>
                <w:bCs/>
                <w:color w:val="002060"/>
                <w:sz w:val="24"/>
                <w:szCs w:val="24"/>
              </w:rPr>
              <w:t xml:space="preserve">Perioada de durabilitate </w:t>
            </w:r>
            <w:r w:rsidRPr="00E33F07">
              <w:rPr>
                <w:rFonts w:cstheme="minorHAnsi"/>
                <w:color w:val="002060"/>
                <w:sz w:val="24"/>
                <w:szCs w:val="24"/>
              </w:rPr>
              <w:t xml:space="preserve">reprezintă intervalul de timp în care beneficiarul trebuie să mențină investiția conform dispozițiilor art.65 alin(1) din Regulamentul UE de stabilire a dispozițiilor comune nr. 2021/1060. În cadrul prezentului apel de proiecte, perioada de durabilitate este de </w:t>
            </w:r>
            <w:r w:rsidRPr="00E33F07">
              <w:rPr>
                <w:rFonts w:cstheme="minorHAnsi"/>
                <w:b/>
                <w:bCs/>
                <w:color w:val="002060"/>
                <w:sz w:val="24"/>
                <w:szCs w:val="24"/>
              </w:rPr>
              <w:t xml:space="preserve">5 </w:t>
            </w:r>
            <w:r w:rsidRPr="00E33F07">
              <w:rPr>
                <w:rFonts w:cstheme="minorHAnsi"/>
                <w:color w:val="002060"/>
                <w:sz w:val="24"/>
                <w:szCs w:val="24"/>
              </w:rPr>
              <w:t>ani de la plată finală aferentă contractelor de finanțare</w:t>
            </w:r>
            <w:r w:rsidRPr="00E33F07">
              <w:rPr>
                <w:rFonts w:cstheme="minorHAnsi"/>
                <w:b/>
                <w:bCs/>
                <w:color w:val="002060"/>
                <w:sz w:val="24"/>
                <w:szCs w:val="24"/>
              </w:rPr>
              <w:t>;</w:t>
            </w:r>
          </w:p>
          <w:p w14:paraId="2D052F39" w14:textId="77777777" w:rsidR="00300194" w:rsidRPr="00E33F07" w:rsidRDefault="00300194" w:rsidP="00300194">
            <w:pPr>
              <w:spacing w:before="60"/>
              <w:jc w:val="both"/>
              <w:rPr>
                <w:rFonts w:cstheme="minorHAnsi"/>
                <w:b/>
                <w:bCs/>
                <w:color w:val="002060"/>
                <w:sz w:val="24"/>
                <w:szCs w:val="24"/>
              </w:rPr>
            </w:pPr>
            <w:r w:rsidRPr="00E33F07">
              <w:rPr>
                <w:rFonts w:cstheme="minorHAnsi"/>
                <w:b/>
                <w:bCs/>
                <w:color w:val="002060"/>
                <w:sz w:val="24"/>
                <w:szCs w:val="24"/>
              </w:rPr>
              <w:t xml:space="preserve">Programul Sănătate - </w:t>
            </w:r>
            <w:r w:rsidRPr="00E33F07">
              <w:rPr>
                <w:rFonts w:cstheme="minorHAnsi"/>
                <w:color w:val="002060"/>
                <w:sz w:val="24"/>
                <w:szCs w:val="24"/>
              </w:rPr>
              <w:t>reprezintă un document strategic de programare elaborat de MIPE și aprobat de Comisia Europeană, prin Decizia nr. C(2022) 8934/30.11.2022 pentru aprobarea Programului Sănătate pentru perioada de programare 2021-2027, identificat prin cod CCI: 2021RO16FFPR003 care își propune ca obiectiv general îmbunătățirea accesului la servicii medicale si creșterea calității serviciilor medicale, cu modificările și completările ulterioare</w:t>
            </w:r>
            <w:r w:rsidRPr="00E33F07">
              <w:rPr>
                <w:rFonts w:cstheme="minorHAnsi"/>
                <w:b/>
                <w:bCs/>
                <w:color w:val="002060"/>
                <w:sz w:val="24"/>
                <w:szCs w:val="24"/>
              </w:rPr>
              <w:t>.</w:t>
            </w:r>
          </w:p>
          <w:p w14:paraId="2C9DF8B8" w14:textId="33F4EA88" w:rsidR="00300194" w:rsidRPr="00E33F07" w:rsidRDefault="00300194" w:rsidP="00300194">
            <w:pPr>
              <w:spacing w:before="60"/>
              <w:jc w:val="both"/>
              <w:rPr>
                <w:rFonts w:cstheme="minorHAnsi"/>
                <w:color w:val="002060"/>
                <w:sz w:val="24"/>
                <w:szCs w:val="24"/>
              </w:rPr>
            </w:pPr>
            <w:r w:rsidRPr="00E33F07">
              <w:rPr>
                <w:rFonts w:cstheme="minorHAnsi"/>
                <w:b/>
                <w:bCs/>
                <w:color w:val="002060"/>
                <w:sz w:val="24"/>
                <w:szCs w:val="24"/>
              </w:rPr>
              <w:t xml:space="preserve">Proiectul tehnic de execuție - </w:t>
            </w:r>
            <w:r w:rsidRPr="00E33F07">
              <w:rPr>
                <w:rFonts w:cstheme="minorHAnsi"/>
                <w:color w:val="002060"/>
                <w:sz w:val="24"/>
                <w:szCs w:val="24"/>
              </w:rPr>
              <w:t xml:space="preserve">constituie documentația prin care proiectantul dezvoltă, detaliază </w:t>
            </w:r>
            <w:proofErr w:type="spellStart"/>
            <w:r w:rsidRPr="00E33F07">
              <w:rPr>
                <w:rFonts w:cstheme="minorHAnsi"/>
                <w:color w:val="002060"/>
                <w:sz w:val="24"/>
                <w:szCs w:val="24"/>
              </w:rPr>
              <w:t>şi</w:t>
            </w:r>
            <w:proofErr w:type="spellEnd"/>
            <w:r w:rsidRPr="00E33F07">
              <w:rPr>
                <w:rFonts w:cstheme="minorHAnsi"/>
                <w:color w:val="002060"/>
                <w:sz w:val="24"/>
                <w:szCs w:val="24"/>
              </w:rPr>
              <w:t xml:space="preserve">, după caz, optimizează, prin propuneri tehnice, scenariul/opțiunea aprobat(ă) în cadrul studiului de fezabilitate/documentației de avizare a lucrărilor de intervenții; componenta tehnologică a soluției tehnice poate fi definitivată ori adaptată tehnologiilor adecvate aplicabile pentru realizarea obiectivului de investiții, la faza de proiectare - proiect tehnic de execuție, în condițiile respectării indicatorilor </w:t>
            </w:r>
            <w:proofErr w:type="spellStart"/>
            <w:r w:rsidRPr="00E33F07">
              <w:rPr>
                <w:rFonts w:cstheme="minorHAnsi"/>
                <w:color w:val="002060"/>
                <w:sz w:val="24"/>
                <w:szCs w:val="24"/>
              </w:rPr>
              <w:t>tehnico</w:t>
            </w:r>
            <w:proofErr w:type="spellEnd"/>
            <w:r w:rsidRPr="00E33F07">
              <w:rPr>
                <w:rFonts w:cstheme="minorHAnsi"/>
                <w:color w:val="002060"/>
                <w:sz w:val="24"/>
                <w:szCs w:val="24"/>
              </w:rPr>
              <w:t>-economici aprobați și a autorizației de construire/desființare.</w:t>
            </w:r>
          </w:p>
        </w:tc>
      </w:tr>
      <w:tr w:rsidR="00300194" w:rsidRPr="00E33F07" w14:paraId="2AD64A1C" w14:textId="77777777" w:rsidTr="00F323F9">
        <w:tc>
          <w:tcPr>
            <w:tcW w:w="1354" w:type="dxa"/>
          </w:tcPr>
          <w:p w14:paraId="2E505FA7" w14:textId="411B3C11" w:rsidR="00300194" w:rsidRPr="00E33F07" w:rsidRDefault="00300194" w:rsidP="00300194">
            <w:pPr>
              <w:spacing w:before="60"/>
              <w:jc w:val="both"/>
              <w:rPr>
                <w:rFonts w:cstheme="minorHAnsi"/>
                <w:b/>
                <w:bCs/>
                <w:color w:val="002060"/>
                <w:sz w:val="24"/>
                <w:szCs w:val="24"/>
              </w:rPr>
            </w:pPr>
            <w:r w:rsidRPr="00E33F07">
              <w:rPr>
                <w:rFonts w:cstheme="minorHAnsi"/>
                <w:b/>
                <w:bCs/>
                <w:color w:val="002060"/>
                <w:sz w:val="24"/>
                <w:szCs w:val="24"/>
              </w:rPr>
              <w:t>S</w:t>
            </w:r>
          </w:p>
        </w:tc>
        <w:tc>
          <w:tcPr>
            <w:tcW w:w="7883" w:type="dxa"/>
          </w:tcPr>
          <w:p w14:paraId="751219A0" w14:textId="77777777" w:rsidR="00300194" w:rsidRPr="00E33F07" w:rsidRDefault="00300194" w:rsidP="00300194">
            <w:pPr>
              <w:spacing w:before="60"/>
              <w:jc w:val="both"/>
              <w:rPr>
                <w:rFonts w:cstheme="minorHAnsi"/>
                <w:color w:val="002060"/>
                <w:sz w:val="24"/>
                <w:szCs w:val="24"/>
              </w:rPr>
            </w:pPr>
            <w:r w:rsidRPr="00E33F07">
              <w:rPr>
                <w:rFonts w:cstheme="minorHAnsi"/>
                <w:b/>
                <w:bCs/>
                <w:color w:val="002060"/>
                <w:sz w:val="24"/>
                <w:szCs w:val="24"/>
              </w:rPr>
              <w:t xml:space="preserve">Solicitant  -  </w:t>
            </w:r>
            <w:r w:rsidRPr="00E33F07">
              <w:rPr>
                <w:rFonts w:cstheme="minorHAnsi"/>
                <w:color w:val="002060"/>
                <w:sz w:val="24"/>
                <w:szCs w:val="24"/>
              </w:rPr>
              <w:t>persoana juridică de drept public ori privat responsabilă cu inițierea unui proiect, respectiv care a depus o cerere de finanțare în sistemul informatic MySMIS2021/SMIS2021+ în cadrul oricăruia dintre programele cofinanțate din Fondul european de dezvoltare regională, Fondul de coeziune, Fondul social european Plus și Fondul pentru o tranziție justă în perioada 2021-2027;</w:t>
            </w:r>
          </w:p>
          <w:p w14:paraId="5C725FE9" w14:textId="13F42CA9" w:rsidR="00300194" w:rsidRPr="00E33F07" w:rsidRDefault="00300194" w:rsidP="00300194">
            <w:pPr>
              <w:spacing w:before="60"/>
              <w:jc w:val="both"/>
              <w:rPr>
                <w:rFonts w:cstheme="minorHAnsi"/>
                <w:color w:val="002060"/>
                <w:sz w:val="24"/>
                <w:szCs w:val="24"/>
              </w:rPr>
            </w:pPr>
            <w:r w:rsidRPr="00E33F07">
              <w:rPr>
                <w:rFonts w:cstheme="minorHAnsi"/>
                <w:b/>
                <w:bCs/>
                <w:color w:val="002060"/>
                <w:sz w:val="24"/>
                <w:szCs w:val="24"/>
              </w:rPr>
              <w:t>Studiu de fezabilitate</w:t>
            </w:r>
            <w:r w:rsidRPr="00E33F07">
              <w:rPr>
                <w:rFonts w:cstheme="minorHAnsi"/>
                <w:color w:val="002060"/>
                <w:sz w:val="24"/>
                <w:szCs w:val="24"/>
              </w:rPr>
              <w:t xml:space="preserve"> - este documentația </w:t>
            </w:r>
            <w:proofErr w:type="spellStart"/>
            <w:r w:rsidRPr="00E33F07">
              <w:rPr>
                <w:rFonts w:cstheme="minorHAnsi"/>
                <w:color w:val="002060"/>
                <w:sz w:val="24"/>
                <w:szCs w:val="24"/>
              </w:rPr>
              <w:t>tehnico</w:t>
            </w:r>
            <w:proofErr w:type="spellEnd"/>
            <w:r w:rsidRPr="00E33F07">
              <w:rPr>
                <w:rFonts w:cstheme="minorHAnsi"/>
                <w:color w:val="002060"/>
                <w:sz w:val="24"/>
                <w:szCs w:val="24"/>
              </w:rPr>
              <w:t xml:space="preserve">-economică prin care proiectantul, fără a se limita la datele și informațiile cuprinse în nota conceptuală și în tema de proiectare și, după caz, în studiul de prefezabilitate, analizează, fundamentează și propune minimum două scenarii/opțiuni </w:t>
            </w:r>
            <w:proofErr w:type="spellStart"/>
            <w:r w:rsidRPr="00E33F07">
              <w:rPr>
                <w:rFonts w:cstheme="minorHAnsi"/>
                <w:color w:val="002060"/>
                <w:sz w:val="24"/>
                <w:szCs w:val="24"/>
              </w:rPr>
              <w:t>tehnico</w:t>
            </w:r>
            <w:proofErr w:type="spellEnd"/>
            <w:r w:rsidRPr="00E33F07">
              <w:rPr>
                <w:rFonts w:cstheme="minorHAnsi"/>
                <w:color w:val="002060"/>
                <w:sz w:val="24"/>
                <w:szCs w:val="24"/>
              </w:rPr>
              <w:t xml:space="preserve">-economice diferite, recomandând, justificat și documentat, scenariul/opțiunea </w:t>
            </w:r>
            <w:proofErr w:type="spellStart"/>
            <w:r w:rsidRPr="00E33F07">
              <w:rPr>
                <w:rFonts w:cstheme="minorHAnsi"/>
                <w:color w:val="002060"/>
                <w:sz w:val="24"/>
                <w:szCs w:val="24"/>
              </w:rPr>
              <w:t>tehnico</w:t>
            </w:r>
            <w:proofErr w:type="spellEnd"/>
            <w:r w:rsidRPr="00E33F07">
              <w:rPr>
                <w:rFonts w:cstheme="minorHAnsi"/>
                <w:color w:val="002060"/>
                <w:sz w:val="24"/>
                <w:szCs w:val="24"/>
              </w:rPr>
              <w:t>-economic(ă) optim(ă) pentru realizarea obiectivului de investiții;</w:t>
            </w:r>
          </w:p>
        </w:tc>
      </w:tr>
      <w:tr w:rsidR="00300194" w:rsidRPr="00E33F07" w14:paraId="1CCE6033" w14:textId="77777777" w:rsidTr="00F323F9">
        <w:tc>
          <w:tcPr>
            <w:tcW w:w="1354" w:type="dxa"/>
          </w:tcPr>
          <w:p w14:paraId="5BF92D43" w14:textId="2C75E8FA" w:rsidR="00300194" w:rsidRPr="00E33F07" w:rsidRDefault="00300194" w:rsidP="00300194">
            <w:pPr>
              <w:spacing w:before="60"/>
              <w:jc w:val="both"/>
              <w:rPr>
                <w:rFonts w:cstheme="minorHAnsi"/>
                <w:b/>
                <w:bCs/>
                <w:color w:val="002060"/>
                <w:sz w:val="24"/>
                <w:szCs w:val="24"/>
              </w:rPr>
            </w:pPr>
            <w:r w:rsidRPr="00E33F07">
              <w:rPr>
                <w:rFonts w:cstheme="minorHAnsi"/>
                <w:b/>
                <w:bCs/>
                <w:color w:val="002060"/>
                <w:sz w:val="24"/>
                <w:szCs w:val="24"/>
              </w:rPr>
              <w:t>Z</w:t>
            </w:r>
          </w:p>
        </w:tc>
        <w:tc>
          <w:tcPr>
            <w:tcW w:w="7883" w:type="dxa"/>
          </w:tcPr>
          <w:p w14:paraId="7CDE6578" w14:textId="77777777" w:rsidR="00300194" w:rsidRPr="00E33F07" w:rsidRDefault="00300194" w:rsidP="00300194">
            <w:pPr>
              <w:spacing w:before="60"/>
              <w:jc w:val="both"/>
              <w:rPr>
                <w:rFonts w:cstheme="minorHAnsi"/>
                <w:b/>
                <w:bCs/>
                <w:color w:val="002060"/>
                <w:sz w:val="24"/>
                <w:szCs w:val="24"/>
              </w:rPr>
            </w:pPr>
            <w:r w:rsidRPr="00E33F07">
              <w:rPr>
                <w:rFonts w:cstheme="minorHAnsi"/>
                <w:b/>
                <w:bCs/>
                <w:color w:val="002060"/>
                <w:sz w:val="24"/>
                <w:szCs w:val="24"/>
              </w:rPr>
              <w:t xml:space="preserve">Zona geografică vizată de apelul de proiecte </w:t>
            </w:r>
          </w:p>
          <w:p w14:paraId="7AE7A4A0" w14:textId="77777777" w:rsidR="00300194" w:rsidRPr="00E33F07" w:rsidRDefault="00300194" w:rsidP="00300194">
            <w:pPr>
              <w:spacing w:before="60"/>
              <w:jc w:val="both"/>
              <w:rPr>
                <w:rFonts w:cstheme="minorHAnsi"/>
                <w:color w:val="002060"/>
                <w:sz w:val="24"/>
                <w:szCs w:val="24"/>
              </w:rPr>
            </w:pPr>
            <w:r w:rsidRPr="00E33F07">
              <w:rPr>
                <w:rFonts w:cstheme="minorHAnsi"/>
                <w:color w:val="002060"/>
                <w:sz w:val="24"/>
                <w:szCs w:val="24"/>
              </w:rPr>
              <w:t>Pentru Programul Sănătate, sunt vizate 3 tipologii de apeluri de proiecte din perspectiva zonei geografice vizate:</w:t>
            </w:r>
          </w:p>
          <w:p w14:paraId="23A38E08" w14:textId="77777777" w:rsidR="00300194" w:rsidRPr="00E33F07" w:rsidRDefault="00300194" w:rsidP="00300194">
            <w:pPr>
              <w:numPr>
                <w:ilvl w:val="0"/>
                <w:numId w:val="115"/>
              </w:numPr>
              <w:spacing w:before="60"/>
              <w:jc w:val="both"/>
              <w:rPr>
                <w:rFonts w:eastAsia="Times New Roman" w:cstheme="minorHAnsi"/>
                <w:color w:val="002060"/>
                <w:sz w:val="24"/>
                <w:szCs w:val="24"/>
              </w:rPr>
            </w:pPr>
            <w:r w:rsidRPr="00E33F07">
              <w:rPr>
                <w:rFonts w:eastAsia="Times New Roman" w:cstheme="minorHAnsi"/>
                <w:color w:val="002060"/>
                <w:sz w:val="24"/>
                <w:szCs w:val="24"/>
              </w:rPr>
              <w:t>apel de proiecte care vizează exclusiv regiuni mai puțin dezvoltate;</w:t>
            </w:r>
          </w:p>
          <w:p w14:paraId="23D91A57" w14:textId="77B76F15" w:rsidR="00300194" w:rsidRPr="00E33F07" w:rsidRDefault="00300194" w:rsidP="00300194">
            <w:pPr>
              <w:numPr>
                <w:ilvl w:val="0"/>
                <w:numId w:val="115"/>
              </w:numPr>
              <w:spacing w:before="60"/>
              <w:jc w:val="both"/>
              <w:rPr>
                <w:rFonts w:eastAsia="Times New Roman" w:cstheme="minorHAnsi"/>
                <w:color w:val="002060"/>
                <w:sz w:val="24"/>
                <w:szCs w:val="24"/>
              </w:rPr>
            </w:pPr>
            <w:r w:rsidRPr="00E33F07">
              <w:rPr>
                <w:rFonts w:eastAsia="Times New Roman" w:cstheme="minorHAnsi"/>
                <w:color w:val="002060"/>
                <w:sz w:val="24"/>
                <w:szCs w:val="24"/>
              </w:rPr>
              <w:t>apel de proiecte care vizează exclusiv regiunea mai dezvoltată - București Ilfov;</w:t>
            </w:r>
          </w:p>
          <w:p w14:paraId="014A5C95" w14:textId="2CE88923" w:rsidR="00300194" w:rsidRPr="00E33F07" w:rsidRDefault="00300194" w:rsidP="00300194">
            <w:pPr>
              <w:numPr>
                <w:ilvl w:val="0"/>
                <w:numId w:val="115"/>
              </w:numPr>
              <w:spacing w:before="60"/>
              <w:jc w:val="both"/>
              <w:rPr>
                <w:rFonts w:cstheme="minorHAnsi"/>
                <w:b/>
                <w:bCs/>
                <w:color w:val="002060"/>
                <w:sz w:val="24"/>
                <w:szCs w:val="24"/>
              </w:rPr>
            </w:pPr>
            <w:r w:rsidRPr="00E33F07">
              <w:rPr>
                <w:rFonts w:eastAsia="Times New Roman" w:cstheme="minorHAnsi"/>
                <w:color w:val="002060"/>
                <w:sz w:val="24"/>
                <w:szCs w:val="24"/>
              </w:rPr>
              <w:t>apel de proiecte cu acoperire națională, utilitatea pentru o anumită regiune nefiind clar delimitată.</w:t>
            </w:r>
          </w:p>
        </w:tc>
      </w:tr>
    </w:tbl>
    <w:p w14:paraId="72B1364A" w14:textId="77777777" w:rsidR="001960B4" w:rsidRPr="00E33F07" w:rsidRDefault="001960B4" w:rsidP="00C1208E">
      <w:pPr>
        <w:pStyle w:val="ListParagraph"/>
        <w:spacing w:before="60" w:after="0" w:line="240" w:lineRule="auto"/>
        <w:ind w:left="705"/>
        <w:jc w:val="both"/>
        <w:rPr>
          <w:rFonts w:cstheme="minorHAnsi"/>
          <w:b/>
          <w:bCs/>
          <w:iCs/>
          <w:color w:val="002060"/>
          <w:sz w:val="24"/>
          <w:szCs w:val="24"/>
        </w:rPr>
      </w:pPr>
    </w:p>
    <w:p w14:paraId="77BF7EAA" w14:textId="137CB517" w:rsidR="00566CCA" w:rsidRPr="00E33F07" w:rsidRDefault="001960B4" w:rsidP="00E85615">
      <w:pPr>
        <w:pStyle w:val="ListParagraph"/>
        <w:numPr>
          <w:ilvl w:val="0"/>
          <w:numId w:val="1"/>
        </w:numPr>
        <w:spacing w:before="60" w:after="0" w:line="240" w:lineRule="auto"/>
        <w:jc w:val="both"/>
        <w:outlineLvl w:val="0"/>
        <w:rPr>
          <w:rFonts w:cstheme="minorHAnsi"/>
          <w:b/>
          <w:bCs/>
          <w:iCs/>
          <w:color w:val="002060"/>
          <w:sz w:val="24"/>
          <w:szCs w:val="24"/>
        </w:rPr>
      </w:pPr>
      <w:bookmarkStart w:id="30" w:name="_Toc199146663"/>
      <w:r w:rsidRPr="00E33F07">
        <w:rPr>
          <w:rFonts w:cstheme="minorHAnsi"/>
          <w:b/>
          <w:bCs/>
          <w:iCs/>
          <w:color w:val="002060"/>
          <w:sz w:val="24"/>
          <w:szCs w:val="24"/>
        </w:rPr>
        <w:t>E</w:t>
      </w:r>
      <w:r w:rsidR="00C940A4" w:rsidRPr="00E33F07">
        <w:rPr>
          <w:rFonts w:cstheme="minorHAnsi"/>
          <w:b/>
          <w:bCs/>
          <w:iCs/>
          <w:color w:val="002060"/>
          <w:sz w:val="24"/>
          <w:szCs w:val="24"/>
        </w:rPr>
        <w:t>LEMENTE DE CONTEXT</w:t>
      </w:r>
      <w:bookmarkEnd w:id="30"/>
      <w:r w:rsidR="00C940A4" w:rsidRPr="00E33F07">
        <w:rPr>
          <w:rFonts w:cstheme="minorHAnsi"/>
          <w:b/>
          <w:bCs/>
          <w:iCs/>
          <w:color w:val="002060"/>
          <w:sz w:val="24"/>
          <w:szCs w:val="24"/>
        </w:rPr>
        <w:t xml:space="preserve"> </w:t>
      </w:r>
      <w:r w:rsidR="00566CCA" w:rsidRPr="00E33F07">
        <w:rPr>
          <w:rFonts w:cstheme="minorHAnsi"/>
          <w:b/>
          <w:bCs/>
          <w:iCs/>
          <w:color w:val="002060"/>
          <w:sz w:val="24"/>
          <w:szCs w:val="24"/>
        </w:rPr>
        <w:tab/>
      </w:r>
    </w:p>
    <w:p w14:paraId="077DC236" w14:textId="2217C42C" w:rsidR="00692D9A" w:rsidRPr="00E33F07"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31" w:name="_Toc199146664"/>
      <w:r w:rsidRPr="00E33F07">
        <w:rPr>
          <w:rFonts w:cstheme="minorHAnsi"/>
          <w:b/>
          <w:bCs/>
          <w:iCs/>
          <w:color w:val="002060"/>
          <w:sz w:val="24"/>
          <w:szCs w:val="24"/>
        </w:rPr>
        <w:t>Informații generale Program</w:t>
      </w:r>
      <w:bookmarkEnd w:id="31"/>
    </w:p>
    <w:p w14:paraId="07F62C31" w14:textId="10E734DD" w:rsidR="004A4252" w:rsidRPr="00E33F07" w:rsidRDefault="004A4252" w:rsidP="006520C8">
      <w:pPr>
        <w:pStyle w:val="ListParagraph"/>
        <w:spacing w:before="60" w:after="0" w:line="240" w:lineRule="auto"/>
        <w:ind w:left="0"/>
        <w:contextualSpacing w:val="0"/>
        <w:jc w:val="both"/>
        <w:rPr>
          <w:rFonts w:cstheme="minorHAnsi"/>
          <w:color w:val="002060"/>
          <w:sz w:val="24"/>
          <w:szCs w:val="24"/>
        </w:rPr>
      </w:pPr>
      <w:r w:rsidRPr="00E33F07">
        <w:rPr>
          <w:rFonts w:cstheme="minorHAnsi"/>
          <w:color w:val="002060"/>
          <w:sz w:val="24"/>
          <w:szCs w:val="24"/>
        </w:rPr>
        <w:t>Îngrijirea paliativă joacă un rol esențial în sistemul de sănătate, oferind un sprijin cuprinzător persoanelor care se confruntă cu boli grave. Aceasta se extinde dincolo de tratamentele medicale convenționale și se concentrează pe îmbunătățirea bunăstării generale a pacienților și a familiilor acestora.</w:t>
      </w:r>
    </w:p>
    <w:p w14:paraId="02691071" w14:textId="45CB553C" w:rsidR="006520C8" w:rsidRPr="00E33F07" w:rsidRDefault="006520C8" w:rsidP="006520C8">
      <w:pPr>
        <w:pStyle w:val="ListParagraph"/>
        <w:spacing w:before="60" w:after="0" w:line="240" w:lineRule="auto"/>
        <w:ind w:left="0"/>
        <w:contextualSpacing w:val="0"/>
        <w:jc w:val="both"/>
        <w:rPr>
          <w:rFonts w:cstheme="minorHAnsi"/>
          <w:color w:val="002060"/>
          <w:sz w:val="24"/>
          <w:szCs w:val="24"/>
        </w:rPr>
      </w:pPr>
      <w:r w:rsidRPr="00E33F07">
        <w:rPr>
          <w:rFonts w:cstheme="minorHAnsi"/>
          <w:color w:val="002060"/>
          <w:sz w:val="24"/>
          <w:szCs w:val="24"/>
        </w:rPr>
        <w:t xml:space="preserve">Potrivit definiției Organizației Mondiale a Sănătății (OMS), </w:t>
      </w:r>
      <w:r w:rsidR="00B6081A" w:rsidRPr="00E33F07">
        <w:rPr>
          <w:rFonts w:cstheme="minorHAnsi"/>
          <w:color w:val="002060"/>
          <w:sz w:val="24"/>
          <w:szCs w:val="24"/>
        </w:rPr>
        <w:t>î</w:t>
      </w:r>
      <w:r w:rsidRPr="00E33F07">
        <w:rPr>
          <w:rFonts w:cstheme="minorHAnsi"/>
          <w:color w:val="002060"/>
          <w:sz w:val="24"/>
          <w:szCs w:val="24"/>
        </w:rPr>
        <w:t xml:space="preserve">ngrijirea </w:t>
      </w:r>
      <w:proofErr w:type="spellStart"/>
      <w:r w:rsidR="00B6081A" w:rsidRPr="00E33F07">
        <w:rPr>
          <w:rFonts w:cstheme="minorHAnsi"/>
          <w:color w:val="002060"/>
          <w:sz w:val="24"/>
          <w:szCs w:val="24"/>
        </w:rPr>
        <w:t>p</w:t>
      </w:r>
      <w:r w:rsidRPr="00E33F07">
        <w:rPr>
          <w:rFonts w:cstheme="minorHAnsi"/>
          <w:color w:val="002060"/>
          <w:sz w:val="24"/>
          <w:szCs w:val="24"/>
        </w:rPr>
        <w:t>aleativă</w:t>
      </w:r>
      <w:proofErr w:type="spellEnd"/>
      <w:r w:rsidRPr="00E33F07">
        <w:rPr>
          <w:rFonts w:cstheme="minorHAnsi"/>
          <w:color w:val="002060"/>
          <w:sz w:val="24"/>
          <w:szCs w:val="24"/>
        </w:rPr>
        <w:t xml:space="preserve"> este o abordare care îmbunătățește calitatea vieții pacienților și a familiilor acestora, care se confruntă cu probleme asociate unei boli amenințătoare de viață, prin prevenirea și alinarea suferinței, prin identificarea precoce, evaluarea corectă și tratament adecvat al durerii și al altor probleme de natură fizică, </w:t>
      </w:r>
      <w:proofErr w:type="spellStart"/>
      <w:r w:rsidRPr="00E33F07">
        <w:rPr>
          <w:rFonts w:cstheme="minorHAnsi"/>
          <w:color w:val="002060"/>
          <w:sz w:val="24"/>
          <w:szCs w:val="24"/>
        </w:rPr>
        <w:t>psiho</w:t>
      </w:r>
      <w:proofErr w:type="spellEnd"/>
      <w:r w:rsidRPr="00E33F07">
        <w:rPr>
          <w:rFonts w:cstheme="minorHAnsi"/>
          <w:color w:val="002060"/>
          <w:sz w:val="24"/>
          <w:szCs w:val="24"/>
        </w:rPr>
        <w:t>-socială și spirituală.</w:t>
      </w:r>
    </w:p>
    <w:p w14:paraId="13A87A2C" w14:textId="6184D90C" w:rsidR="006520C8" w:rsidRPr="00E33F07" w:rsidRDefault="004A4252" w:rsidP="006520C8">
      <w:pPr>
        <w:pStyle w:val="ListParagraph"/>
        <w:spacing w:before="60" w:after="0" w:line="240" w:lineRule="auto"/>
        <w:ind w:left="0"/>
        <w:contextualSpacing w:val="0"/>
        <w:jc w:val="both"/>
        <w:rPr>
          <w:rFonts w:cstheme="minorHAnsi"/>
          <w:color w:val="002060"/>
          <w:sz w:val="24"/>
          <w:szCs w:val="24"/>
        </w:rPr>
      </w:pPr>
      <w:r w:rsidRPr="00E33F07">
        <w:rPr>
          <w:rFonts w:cstheme="minorHAnsi"/>
          <w:color w:val="002060"/>
          <w:sz w:val="24"/>
          <w:szCs w:val="24"/>
        </w:rPr>
        <w:t>O trăsătură notabilă a îngrijirii paliative este integrarea sa perfectă cu alte servicii de asistență medicală. Aceasta operează în tandem cu tratamentele curative, lucrând în colaborare pentru a răspunde nevoilor fizice, emoționale și spirituale ale pacienților. Spre deosebire de unele concepții greșite,</w:t>
      </w:r>
      <w:r w:rsidR="001A28C1" w:rsidRPr="00E33F07">
        <w:rPr>
          <w:rFonts w:cstheme="minorHAnsi"/>
          <w:color w:val="002060"/>
          <w:sz w:val="24"/>
          <w:szCs w:val="24"/>
        </w:rPr>
        <w:t xml:space="preserve"> </w:t>
      </w:r>
      <w:r w:rsidRPr="00E33F07">
        <w:rPr>
          <w:rFonts w:cstheme="minorHAnsi"/>
          <w:color w:val="002060"/>
          <w:sz w:val="24"/>
          <w:szCs w:val="24"/>
        </w:rPr>
        <w:t xml:space="preserve">îngrijirile paliative nu se limitează la sfârșitul vieții; ele pot fi introduse în orice etapă a procesului de boală. Această integrare asigură faptul că pacienții beneficiază de o îngrijire completă, care atenuează efectele secundare, minimizează stresul și le îmbunătățește calitatea generală a vieții. </w:t>
      </w:r>
      <w:r w:rsidR="006520C8" w:rsidRPr="00E33F07">
        <w:rPr>
          <w:rFonts w:cstheme="minorHAnsi"/>
          <w:color w:val="002060"/>
          <w:sz w:val="24"/>
          <w:szCs w:val="24"/>
        </w:rPr>
        <w:t xml:space="preserve">Îmbunătățirea calității vieții </w:t>
      </w:r>
      <w:proofErr w:type="spellStart"/>
      <w:r w:rsidR="006520C8" w:rsidRPr="00E33F07">
        <w:rPr>
          <w:rFonts w:cstheme="minorHAnsi"/>
          <w:color w:val="002060"/>
          <w:sz w:val="24"/>
          <w:szCs w:val="24"/>
        </w:rPr>
        <w:t>pacientilor</w:t>
      </w:r>
      <w:proofErr w:type="spellEnd"/>
      <w:r w:rsidR="006520C8" w:rsidRPr="00E33F07">
        <w:rPr>
          <w:rFonts w:cstheme="minorHAnsi"/>
          <w:color w:val="002060"/>
          <w:sz w:val="24"/>
          <w:szCs w:val="24"/>
        </w:rPr>
        <w:t xml:space="preserve"> adulți și copii cu boli cronice progresive sau incurabile (oncologice și non-oncologice) se poate realiza prin asigurarea accesului acestora la </w:t>
      </w:r>
      <w:r w:rsidR="00F5799E" w:rsidRPr="00E33F07">
        <w:rPr>
          <w:rFonts w:cstheme="minorHAnsi"/>
          <w:color w:val="002060"/>
          <w:sz w:val="24"/>
          <w:szCs w:val="24"/>
        </w:rPr>
        <w:t xml:space="preserve">îngrijire </w:t>
      </w:r>
      <w:proofErr w:type="spellStart"/>
      <w:r w:rsidR="00F5799E" w:rsidRPr="00E33F07">
        <w:rPr>
          <w:rFonts w:cstheme="minorHAnsi"/>
          <w:color w:val="002060"/>
          <w:sz w:val="24"/>
          <w:szCs w:val="24"/>
        </w:rPr>
        <w:t>paleativă</w:t>
      </w:r>
      <w:proofErr w:type="spellEnd"/>
      <w:r w:rsidR="00F5799E" w:rsidRPr="00E33F07">
        <w:rPr>
          <w:rFonts w:cstheme="minorHAnsi"/>
          <w:color w:val="002060"/>
          <w:sz w:val="24"/>
          <w:szCs w:val="24"/>
        </w:rPr>
        <w:t xml:space="preserve"> </w:t>
      </w:r>
      <w:r w:rsidR="006520C8" w:rsidRPr="00E33F07">
        <w:rPr>
          <w:rFonts w:cstheme="minorHAnsi"/>
          <w:color w:val="002060"/>
          <w:sz w:val="24"/>
          <w:szCs w:val="24"/>
        </w:rPr>
        <w:t>de bază și specializate.</w:t>
      </w:r>
    </w:p>
    <w:p w14:paraId="2FE2AAF0" w14:textId="2A1EE254" w:rsidR="00F364E6" w:rsidRPr="00E33F07" w:rsidRDefault="00F364E6" w:rsidP="00336B73">
      <w:pPr>
        <w:pStyle w:val="ListParagraph"/>
        <w:spacing w:before="60" w:after="0" w:line="240" w:lineRule="auto"/>
        <w:ind w:left="0"/>
        <w:contextualSpacing w:val="0"/>
        <w:jc w:val="both"/>
        <w:rPr>
          <w:rFonts w:cstheme="minorHAnsi"/>
          <w:color w:val="002060"/>
          <w:sz w:val="24"/>
          <w:szCs w:val="24"/>
        </w:rPr>
      </w:pPr>
      <w:r w:rsidRPr="00E33F07">
        <w:rPr>
          <w:rFonts w:cstheme="minorHAnsi"/>
          <w:color w:val="002060"/>
          <w:sz w:val="24"/>
          <w:szCs w:val="24"/>
        </w:rPr>
        <w:t>Îngrijirea paliativă este o formă de asistență medicală care se concentrează pe ameliorarea simptomelor și îmbunătățirea calității vieții pacienților cu boli grave sau terminale. Scopul principal nu este vindecarea bolii, ci oferirea de confort și suport atât pacienților, cât și familiilor acestora.</w:t>
      </w:r>
    </w:p>
    <w:p w14:paraId="5ADDFFE2" w14:textId="17B00712" w:rsidR="00F5799E" w:rsidRPr="00E33F07" w:rsidRDefault="00F364E6" w:rsidP="00F364E6">
      <w:pPr>
        <w:pStyle w:val="ListParagraph"/>
        <w:spacing w:before="60" w:after="0" w:line="240" w:lineRule="auto"/>
        <w:ind w:left="0"/>
        <w:contextualSpacing w:val="0"/>
        <w:jc w:val="both"/>
        <w:rPr>
          <w:rFonts w:cstheme="minorHAnsi"/>
          <w:color w:val="002060"/>
          <w:sz w:val="24"/>
          <w:szCs w:val="24"/>
        </w:rPr>
      </w:pPr>
      <w:r w:rsidRPr="00E33F07">
        <w:rPr>
          <w:rFonts w:cstheme="minorHAnsi"/>
          <w:color w:val="002060"/>
          <w:sz w:val="24"/>
          <w:szCs w:val="24"/>
        </w:rPr>
        <w:t>Aceasta implică o abordare multidisciplinară, care include tratamente medicale, suport psihologic și spiritual, pentru a ajuta pacienții să facă față durerii și altor simptome fizice, precum și problemelor emoționale și sociale. Îngrijirea paliativă poate fi oferită în diverse medii, inclusiv acasă, în spitale sau în centre specializate.</w:t>
      </w:r>
    </w:p>
    <w:p w14:paraId="4163A987" w14:textId="67E68F0C" w:rsidR="006520C8" w:rsidRPr="00E33F07" w:rsidRDefault="006520C8" w:rsidP="006520C8">
      <w:pPr>
        <w:pStyle w:val="ListParagraph"/>
        <w:spacing w:before="60" w:after="0" w:line="240" w:lineRule="auto"/>
        <w:ind w:left="0"/>
        <w:jc w:val="both"/>
        <w:rPr>
          <w:rFonts w:cstheme="minorHAnsi"/>
          <w:color w:val="002060"/>
          <w:sz w:val="24"/>
          <w:szCs w:val="24"/>
        </w:rPr>
      </w:pPr>
      <w:r w:rsidRPr="00E33F07">
        <w:rPr>
          <w:rFonts w:cstheme="minorHAnsi"/>
          <w:b/>
          <w:bCs/>
          <w:color w:val="002060"/>
          <w:sz w:val="24"/>
          <w:szCs w:val="24"/>
        </w:rPr>
        <w:t>Îngrijirea paliativă de bază</w:t>
      </w:r>
      <w:r w:rsidRPr="00E33F07">
        <w:rPr>
          <w:rFonts w:cstheme="minorHAnsi"/>
          <w:color w:val="002060"/>
          <w:sz w:val="24"/>
          <w:szCs w:val="24"/>
        </w:rPr>
        <w:t xml:space="preserve"> este îngrijirea și suportul acordat pacienților și familiilor sau aparținătorilor acestora de către personalul medical din asistența primară, comunitară sau din spitale</w:t>
      </w:r>
      <w:r w:rsidR="00F5799E" w:rsidRPr="00E33F07">
        <w:rPr>
          <w:rFonts w:cstheme="minorHAnsi"/>
          <w:color w:val="002060"/>
          <w:sz w:val="24"/>
          <w:szCs w:val="24"/>
        </w:rPr>
        <w:t>.</w:t>
      </w:r>
      <w:r w:rsidRPr="00E33F07">
        <w:rPr>
          <w:rFonts w:cstheme="minorHAnsi"/>
          <w:color w:val="002060"/>
          <w:sz w:val="24"/>
          <w:szCs w:val="24"/>
        </w:rPr>
        <w:t xml:space="preserve"> </w:t>
      </w:r>
    </w:p>
    <w:p w14:paraId="65427793" w14:textId="14A518B3" w:rsidR="006520C8" w:rsidRPr="00E33F07" w:rsidRDefault="006520C8" w:rsidP="006520C8">
      <w:pPr>
        <w:pStyle w:val="ListParagraph"/>
        <w:spacing w:before="60" w:after="0" w:line="240" w:lineRule="auto"/>
        <w:ind w:left="0"/>
        <w:contextualSpacing w:val="0"/>
        <w:jc w:val="both"/>
        <w:rPr>
          <w:rFonts w:cstheme="minorHAnsi"/>
          <w:color w:val="002060"/>
          <w:sz w:val="24"/>
          <w:szCs w:val="24"/>
        </w:rPr>
      </w:pPr>
      <w:r w:rsidRPr="00E33F07">
        <w:rPr>
          <w:rFonts w:cstheme="minorHAnsi"/>
          <w:b/>
          <w:bCs/>
          <w:color w:val="002060"/>
          <w:sz w:val="24"/>
          <w:szCs w:val="24"/>
        </w:rPr>
        <w:t>Îngrijirea paliativă specializată</w:t>
      </w:r>
      <w:r w:rsidRPr="00E33F07">
        <w:rPr>
          <w:rFonts w:cstheme="minorHAnsi"/>
          <w:color w:val="002060"/>
          <w:sz w:val="24"/>
          <w:szCs w:val="24"/>
        </w:rPr>
        <w:t xml:space="preserve"> este îngrijirea asigurată de furnizori autorizați pentru acordarea </w:t>
      </w:r>
      <w:r w:rsidR="00B57E6D" w:rsidRPr="00E33F07">
        <w:rPr>
          <w:rFonts w:cstheme="minorHAnsi"/>
          <w:color w:val="002060"/>
          <w:sz w:val="24"/>
          <w:szCs w:val="24"/>
        </w:rPr>
        <w:t xml:space="preserve">de </w:t>
      </w:r>
      <w:r w:rsidRPr="00E33F07">
        <w:rPr>
          <w:rFonts w:cstheme="minorHAnsi"/>
          <w:color w:val="002060"/>
          <w:sz w:val="24"/>
          <w:szCs w:val="24"/>
        </w:rPr>
        <w:t xml:space="preserve">specializate, prin echipe interdisciplinare formate din personal cu studii aprofundate în domeniul </w:t>
      </w:r>
      <w:proofErr w:type="spellStart"/>
      <w:r w:rsidRPr="00E33F07">
        <w:rPr>
          <w:rFonts w:cstheme="minorHAnsi"/>
          <w:color w:val="002060"/>
          <w:sz w:val="24"/>
          <w:szCs w:val="24"/>
        </w:rPr>
        <w:t>paliației</w:t>
      </w:r>
      <w:proofErr w:type="spellEnd"/>
      <w:r w:rsidR="00B57E6D" w:rsidRPr="00E33F07">
        <w:rPr>
          <w:rFonts w:cstheme="minorHAnsi"/>
          <w:color w:val="002060"/>
          <w:sz w:val="24"/>
          <w:szCs w:val="24"/>
        </w:rPr>
        <w:t>.</w:t>
      </w:r>
    </w:p>
    <w:p w14:paraId="7AB0777B" w14:textId="349C1977" w:rsidR="006520C8" w:rsidRPr="00E33F07" w:rsidRDefault="006520C8" w:rsidP="006520C8">
      <w:pPr>
        <w:pStyle w:val="ListParagraph"/>
        <w:spacing w:before="60" w:after="0" w:line="240" w:lineRule="auto"/>
        <w:ind w:left="0"/>
        <w:contextualSpacing w:val="0"/>
        <w:jc w:val="both"/>
        <w:rPr>
          <w:rFonts w:cstheme="minorHAnsi"/>
          <w:color w:val="002060"/>
          <w:sz w:val="24"/>
          <w:szCs w:val="24"/>
        </w:rPr>
      </w:pPr>
      <w:proofErr w:type="spellStart"/>
      <w:r w:rsidRPr="00E33F07">
        <w:rPr>
          <w:rFonts w:cstheme="minorHAnsi"/>
          <w:color w:val="002060"/>
          <w:sz w:val="24"/>
          <w:szCs w:val="24"/>
        </w:rPr>
        <w:t>Paliația</w:t>
      </w:r>
      <w:proofErr w:type="spellEnd"/>
      <w:r w:rsidRPr="00E33F07">
        <w:rPr>
          <w:rFonts w:cstheme="minorHAnsi"/>
          <w:color w:val="002060"/>
          <w:sz w:val="24"/>
          <w:szCs w:val="24"/>
        </w:rPr>
        <w:t xml:space="preserve"> este un tratament complex, cu ajutorul căruia se oferă suport pacienților care se confruntă cu afecțiuni ce le pun viața în pericol, dar și apropiaților acestora. Îngrijirile paliative contribuie la sporirea nivelului de confort și la ameliorarea simptomelor persoanelor care au fost diagnosticate cu afecțiuni severe, precum boli cardiovasculare, cancer sau afecțiuni respiratorii cronice</w:t>
      </w:r>
      <w:r w:rsidR="00DA4D6C" w:rsidRPr="00E33F07">
        <w:rPr>
          <w:rFonts w:cstheme="minorHAnsi"/>
          <w:color w:val="002060"/>
          <w:sz w:val="24"/>
          <w:szCs w:val="24"/>
        </w:rPr>
        <w:t>.</w:t>
      </w:r>
    </w:p>
    <w:p w14:paraId="5B55B604" w14:textId="5C52EB78" w:rsidR="00B57E6D" w:rsidRPr="00E33F07" w:rsidRDefault="00B57E6D" w:rsidP="006520C8">
      <w:pPr>
        <w:pStyle w:val="ListParagraph"/>
        <w:spacing w:before="60" w:after="0" w:line="240" w:lineRule="auto"/>
        <w:ind w:left="0"/>
        <w:contextualSpacing w:val="0"/>
        <w:jc w:val="both"/>
        <w:rPr>
          <w:rFonts w:cstheme="minorHAnsi"/>
          <w:color w:val="002060"/>
          <w:sz w:val="24"/>
          <w:szCs w:val="24"/>
        </w:rPr>
      </w:pPr>
      <w:r w:rsidRPr="00E33F07">
        <w:rPr>
          <w:rFonts w:cstheme="minorHAnsi"/>
          <w:color w:val="002060"/>
          <w:sz w:val="24"/>
          <w:szCs w:val="24"/>
        </w:rPr>
        <w:t xml:space="preserve">Serviciile de </w:t>
      </w:r>
      <w:proofErr w:type="spellStart"/>
      <w:r w:rsidRPr="00E33F07">
        <w:rPr>
          <w:rFonts w:cstheme="minorHAnsi"/>
          <w:color w:val="002060"/>
          <w:sz w:val="24"/>
          <w:szCs w:val="24"/>
        </w:rPr>
        <w:t>paliație</w:t>
      </w:r>
      <w:proofErr w:type="spellEnd"/>
      <w:r w:rsidRPr="00E33F07">
        <w:rPr>
          <w:rFonts w:cstheme="minorHAnsi"/>
          <w:color w:val="002060"/>
          <w:sz w:val="24"/>
          <w:szCs w:val="24"/>
        </w:rPr>
        <w:t xml:space="preserve"> se furnizează în regim de spital, pe o perioadă variabilă de timp, sub supraveghere medicală, în regim de spitalizare compensată din FASS. Nu implică internare de tip rezidențial, ci doar internare pentru perioade de maximum 6 luni în funcție de severitatea bolii </w:t>
      </w:r>
      <w:r w:rsidR="00612E30" w:rsidRPr="00E33F07">
        <w:rPr>
          <w:rFonts w:cstheme="minorHAnsi"/>
          <w:color w:val="002060"/>
          <w:sz w:val="24"/>
          <w:szCs w:val="24"/>
        </w:rPr>
        <w:t>ș</w:t>
      </w:r>
      <w:r w:rsidRPr="00E33F07">
        <w:rPr>
          <w:rFonts w:cstheme="minorHAnsi"/>
          <w:color w:val="002060"/>
          <w:sz w:val="24"/>
          <w:szCs w:val="24"/>
        </w:rPr>
        <w:t>i a complicațiilor</w:t>
      </w:r>
      <w:r w:rsidR="00612E30" w:rsidRPr="00E33F07">
        <w:rPr>
          <w:rFonts w:cstheme="minorHAnsi"/>
          <w:color w:val="002060"/>
          <w:sz w:val="24"/>
          <w:szCs w:val="24"/>
        </w:rPr>
        <w:t>.</w:t>
      </w:r>
    </w:p>
    <w:p w14:paraId="378D8489" w14:textId="77777777" w:rsidR="00B6081A" w:rsidRPr="00E33F07" w:rsidRDefault="00B6081A" w:rsidP="00B6081A">
      <w:pPr>
        <w:pStyle w:val="ListParagraph"/>
        <w:spacing w:before="60" w:after="0" w:line="240" w:lineRule="auto"/>
        <w:ind w:left="0"/>
        <w:jc w:val="both"/>
        <w:rPr>
          <w:rFonts w:cstheme="minorHAnsi"/>
          <w:color w:val="002060"/>
          <w:sz w:val="24"/>
          <w:szCs w:val="24"/>
        </w:rPr>
      </w:pPr>
      <w:r w:rsidRPr="00E33F07">
        <w:rPr>
          <w:rFonts w:cstheme="minorHAnsi"/>
          <w:color w:val="002060"/>
          <w:sz w:val="24"/>
          <w:szCs w:val="24"/>
        </w:rPr>
        <w:t>La nivelul anului 2019 în România în sistem public și privat erau aprobate 2.545 de paturi (35.80% în sistem public, 8.96% în sistem ONG, 55.25% în sistem privat), dintre care 1.995 erau contractate în sistemul asigurărilor sociale de sănătate  – Strategia de îmbătrânire activă.</w:t>
      </w:r>
    </w:p>
    <w:p w14:paraId="4B225097" w14:textId="742037A7" w:rsidR="00B6081A" w:rsidRPr="00E33F07" w:rsidRDefault="00B6081A" w:rsidP="00B6081A">
      <w:pPr>
        <w:pStyle w:val="ListParagraph"/>
        <w:spacing w:before="60" w:after="0" w:line="240" w:lineRule="auto"/>
        <w:ind w:left="0"/>
        <w:jc w:val="both"/>
        <w:rPr>
          <w:rFonts w:cstheme="minorHAnsi"/>
          <w:color w:val="002060"/>
          <w:sz w:val="24"/>
          <w:szCs w:val="24"/>
        </w:rPr>
      </w:pPr>
      <w:r w:rsidRPr="00E33F07">
        <w:rPr>
          <w:rFonts w:cstheme="minorHAnsi"/>
          <w:color w:val="002060"/>
          <w:sz w:val="24"/>
          <w:szCs w:val="24"/>
        </w:rPr>
        <w:t xml:space="preserve">Conform </w:t>
      </w:r>
      <w:proofErr w:type="spellStart"/>
      <w:r w:rsidRPr="00E33F07">
        <w:rPr>
          <w:rFonts w:cstheme="minorHAnsi"/>
          <w:color w:val="002060"/>
          <w:sz w:val="24"/>
          <w:szCs w:val="24"/>
        </w:rPr>
        <w:t>palliative</w:t>
      </w:r>
      <w:proofErr w:type="spellEnd"/>
      <w:r w:rsidRPr="00E33F07">
        <w:rPr>
          <w:rFonts w:cstheme="minorHAnsi"/>
          <w:color w:val="002060"/>
          <w:sz w:val="24"/>
          <w:szCs w:val="24"/>
        </w:rPr>
        <w:t xml:space="preserve"> care </w:t>
      </w:r>
      <w:proofErr w:type="spellStart"/>
      <w:r w:rsidRPr="00E33F07">
        <w:rPr>
          <w:rFonts w:cstheme="minorHAnsi"/>
          <w:color w:val="002060"/>
          <w:sz w:val="24"/>
          <w:szCs w:val="24"/>
        </w:rPr>
        <w:t>needs</w:t>
      </w:r>
      <w:proofErr w:type="spellEnd"/>
      <w:r w:rsidRPr="00E33F07">
        <w:rPr>
          <w:rFonts w:cstheme="minorHAnsi"/>
          <w:color w:val="002060"/>
          <w:sz w:val="24"/>
          <w:szCs w:val="24"/>
        </w:rPr>
        <w:t xml:space="preserve"> </w:t>
      </w:r>
      <w:proofErr w:type="spellStart"/>
      <w:r w:rsidRPr="00E33F07">
        <w:rPr>
          <w:rFonts w:cstheme="minorHAnsi"/>
          <w:color w:val="002060"/>
          <w:sz w:val="24"/>
          <w:szCs w:val="24"/>
        </w:rPr>
        <w:t>assessment</w:t>
      </w:r>
      <w:proofErr w:type="spellEnd"/>
      <w:r w:rsidRPr="00E33F07">
        <w:rPr>
          <w:rFonts w:cstheme="minorHAnsi"/>
          <w:color w:val="002060"/>
          <w:sz w:val="24"/>
          <w:szCs w:val="24"/>
        </w:rPr>
        <w:t xml:space="preserve"> (disponibilă la adresa https://www.ms.ro/wp-content/uploads/2019/01/Palliative-Care-Needs-Assessment.pdf (2016), necesarul de paturi este de 3.962 paturi  (25 paturi la 125.000 locuitori). Este posibil ca numărul de paturi </w:t>
      </w:r>
      <w:r w:rsidR="00612E30" w:rsidRPr="00E33F07">
        <w:rPr>
          <w:rFonts w:cstheme="minorHAnsi"/>
          <w:color w:val="002060"/>
          <w:sz w:val="24"/>
          <w:szCs w:val="24"/>
        </w:rPr>
        <w:t>disponibile</w:t>
      </w:r>
      <w:r w:rsidRPr="00E33F07">
        <w:rPr>
          <w:rFonts w:cstheme="minorHAnsi"/>
          <w:color w:val="002060"/>
          <w:sz w:val="24"/>
          <w:szCs w:val="24"/>
        </w:rPr>
        <w:t xml:space="preserve"> să fie diminuat în urma pandemiei care a necesitat realocare de resurse umane și paturi. Conform raportului, la nivelul anului 2015, deficitul de paturi era de 2925, cu 11 județe din cele 42, fără niciun pat de îngrijiri paliative existent, iar alte 10 județe au un grad de acoperire cu paturi de sub 25%. </w:t>
      </w:r>
    </w:p>
    <w:p w14:paraId="17F8EE42" w14:textId="77777777" w:rsidR="00B57E6D" w:rsidRPr="00E33F07" w:rsidRDefault="00B57E6D" w:rsidP="00B57E6D">
      <w:pPr>
        <w:pStyle w:val="ListParagraph"/>
        <w:spacing w:before="60" w:after="0" w:line="240" w:lineRule="auto"/>
        <w:ind w:left="0"/>
        <w:jc w:val="both"/>
        <w:rPr>
          <w:rFonts w:cstheme="minorHAnsi"/>
          <w:color w:val="002060"/>
          <w:sz w:val="24"/>
          <w:szCs w:val="24"/>
        </w:rPr>
      </w:pPr>
      <w:r w:rsidRPr="00E33F07">
        <w:rPr>
          <w:rFonts w:cstheme="minorHAnsi"/>
          <w:color w:val="002060"/>
          <w:sz w:val="24"/>
          <w:szCs w:val="24"/>
        </w:rPr>
        <w:t>Programul Sănătate adresează nevoie de îngrijiri paliative specializate la nivelul asistenței medicale terțiare, prin unități publice cu paturi unde se furnizează îngrijiri medicale acestor bolnavi. Tipurile de îngrijiri furnizate pot fi:</w:t>
      </w:r>
    </w:p>
    <w:p w14:paraId="43D92115" w14:textId="77777777" w:rsidR="00B57E6D" w:rsidRPr="00E33F07" w:rsidRDefault="00B57E6D" w:rsidP="00B57E6D">
      <w:pPr>
        <w:pStyle w:val="ListParagraph"/>
        <w:spacing w:before="60" w:after="0" w:line="240" w:lineRule="auto"/>
        <w:ind w:left="0"/>
        <w:jc w:val="both"/>
        <w:rPr>
          <w:rFonts w:cstheme="minorHAnsi"/>
          <w:color w:val="002060"/>
          <w:sz w:val="24"/>
          <w:szCs w:val="24"/>
        </w:rPr>
      </w:pPr>
      <w:r w:rsidRPr="00E33F07">
        <w:rPr>
          <w:rFonts w:cstheme="minorHAnsi"/>
          <w:color w:val="002060"/>
          <w:sz w:val="24"/>
          <w:szCs w:val="24"/>
        </w:rPr>
        <w:t>•</w:t>
      </w:r>
      <w:r w:rsidRPr="00E33F07">
        <w:rPr>
          <w:rFonts w:cstheme="minorHAnsi"/>
          <w:color w:val="002060"/>
          <w:sz w:val="24"/>
          <w:szCs w:val="24"/>
        </w:rPr>
        <w:tab/>
        <w:t>evaluarea și ajustarea periodică a terapiei durerii;</w:t>
      </w:r>
    </w:p>
    <w:p w14:paraId="7BD70AED" w14:textId="77777777" w:rsidR="00B57E6D" w:rsidRPr="00E33F07" w:rsidRDefault="00B57E6D" w:rsidP="00B57E6D">
      <w:pPr>
        <w:pStyle w:val="ListParagraph"/>
        <w:spacing w:before="60" w:after="0" w:line="240" w:lineRule="auto"/>
        <w:ind w:left="0"/>
        <w:jc w:val="both"/>
        <w:rPr>
          <w:rFonts w:cstheme="minorHAnsi"/>
          <w:color w:val="002060"/>
          <w:sz w:val="24"/>
          <w:szCs w:val="24"/>
        </w:rPr>
      </w:pPr>
      <w:r w:rsidRPr="00E33F07">
        <w:rPr>
          <w:rFonts w:cstheme="minorHAnsi"/>
          <w:color w:val="002060"/>
          <w:sz w:val="24"/>
          <w:szCs w:val="24"/>
        </w:rPr>
        <w:t>•</w:t>
      </w:r>
      <w:r w:rsidRPr="00E33F07">
        <w:rPr>
          <w:rFonts w:cstheme="minorHAnsi"/>
          <w:color w:val="002060"/>
          <w:sz w:val="24"/>
          <w:szCs w:val="24"/>
        </w:rPr>
        <w:tab/>
        <w:t>îngrijirea decompensărilor acute ale bolii;</w:t>
      </w:r>
    </w:p>
    <w:p w14:paraId="03CB204F" w14:textId="6714560C" w:rsidR="00B57E6D" w:rsidRPr="00E33F07" w:rsidRDefault="00B57E6D" w:rsidP="00B57E6D">
      <w:pPr>
        <w:pStyle w:val="ListParagraph"/>
        <w:spacing w:before="60" w:after="0" w:line="240" w:lineRule="auto"/>
        <w:ind w:left="0"/>
        <w:jc w:val="both"/>
        <w:rPr>
          <w:rFonts w:cstheme="minorHAnsi"/>
          <w:color w:val="002060"/>
          <w:sz w:val="24"/>
          <w:szCs w:val="24"/>
        </w:rPr>
      </w:pPr>
      <w:r w:rsidRPr="00E33F07">
        <w:rPr>
          <w:rFonts w:cstheme="minorHAnsi"/>
          <w:color w:val="002060"/>
          <w:sz w:val="24"/>
          <w:szCs w:val="24"/>
        </w:rPr>
        <w:t>•</w:t>
      </w:r>
      <w:r w:rsidRPr="00E33F07">
        <w:rPr>
          <w:rFonts w:cstheme="minorHAnsi"/>
          <w:color w:val="002060"/>
          <w:sz w:val="24"/>
          <w:szCs w:val="24"/>
        </w:rPr>
        <w:tab/>
        <w:t>tratamentul complicațiilor – suprainfecții greu gestionabile din cauza deficitului de imunitate, tratamentul escarelor, tratamentul tulburărilor de nutriție, tratamentul anemiilor secundare bolii sau tratamentului bolii, etc</w:t>
      </w:r>
      <w:r w:rsidR="001E1AD4" w:rsidRPr="00E33F07">
        <w:rPr>
          <w:rFonts w:cstheme="minorHAnsi"/>
          <w:color w:val="002060"/>
          <w:sz w:val="24"/>
          <w:szCs w:val="24"/>
        </w:rPr>
        <w:t>.</w:t>
      </w:r>
      <w:r w:rsidRPr="00E33F07">
        <w:rPr>
          <w:rFonts w:cstheme="minorHAnsi"/>
          <w:color w:val="002060"/>
          <w:sz w:val="24"/>
          <w:szCs w:val="24"/>
        </w:rPr>
        <w:t xml:space="preserve">; </w:t>
      </w:r>
    </w:p>
    <w:p w14:paraId="75D8B902" w14:textId="671789D2" w:rsidR="00B57E6D" w:rsidRPr="00E33F07" w:rsidRDefault="00B57E6D" w:rsidP="00B57E6D">
      <w:pPr>
        <w:pStyle w:val="ListParagraph"/>
        <w:spacing w:before="60" w:after="0" w:line="240" w:lineRule="auto"/>
        <w:ind w:left="0"/>
        <w:jc w:val="both"/>
        <w:rPr>
          <w:rFonts w:cstheme="minorHAnsi"/>
          <w:color w:val="002060"/>
          <w:sz w:val="24"/>
          <w:szCs w:val="24"/>
        </w:rPr>
      </w:pPr>
      <w:r w:rsidRPr="00E33F07">
        <w:rPr>
          <w:rFonts w:cstheme="minorHAnsi"/>
          <w:color w:val="002060"/>
          <w:sz w:val="24"/>
          <w:szCs w:val="24"/>
        </w:rPr>
        <w:t>•</w:t>
      </w:r>
      <w:r w:rsidRPr="00E33F07">
        <w:rPr>
          <w:rFonts w:cstheme="minorHAnsi"/>
          <w:color w:val="002060"/>
          <w:sz w:val="24"/>
          <w:szCs w:val="24"/>
        </w:rPr>
        <w:tab/>
        <w:t>îngrijiri terminale</w:t>
      </w:r>
      <w:r w:rsidR="001E1AD4" w:rsidRPr="00E33F07">
        <w:rPr>
          <w:rFonts w:cstheme="minorHAnsi"/>
          <w:color w:val="002060"/>
          <w:sz w:val="24"/>
          <w:szCs w:val="24"/>
        </w:rPr>
        <w:t>.</w:t>
      </w:r>
    </w:p>
    <w:p w14:paraId="30C9B914" w14:textId="2778B59B" w:rsidR="00DA4D6C" w:rsidRPr="00E33F07" w:rsidRDefault="000865C6" w:rsidP="00DA4D6C">
      <w:pPr>
        <w:pStyle w:val="ListParagraph"/>
        <w:spacing w:before="60" w:after="0" w:line="240" w:lineRule="auto"/>
        <w:ind w:left="0"/>
        <w:contextualSpacing w:val="0"/>
        <w:jc w:val="both"/>
        <w:rPr>
          <w:rFonts w:cstheme="minorHAnsi"/>
          <w:color w:val="002060"/>
          <w:sz w:val="24"/>
          <w:szCs w:val="24"/>
        </w:rPr>
      </w:pPr>
      <w:r w:rsidRPr="00E33F07">
        <w:rPr>
          <w:rFonts w:cstheme="minorHAnsi"/>
          <w:color w:val="002060"/>
          <w:sz w:val="24"/>
          <w:szCs w:val="24"/>
        </w:rPr>
        <w:t xml:space="preserve">În acest sens, </w:t>
      </w:r>
      <w:r w:rsidR="00DA4D6C" w:rsidRPr="00E33F07">
        <w:rPr>
          <w:rFonts w:cstheme="minorHAnsi"/>
          <w:color w:val="002060"/>
          <w:sz w:val="24"/>
          <w:szCs w:val="24"/>
        </w:rPr>
        <w:t xml:space="preserve">Programul Sănătate va acorda PRIORITATE la investiție celor </w:t>
      </w:r>
      <w:r w:rsidR="00336B73" w:rsidRPr="00E33F07">
        <w:rPr>
          <w:rFonts w:cstheme="minorHAnsi"/>
          <w:color w:val="002060"/>
          <w:sz w:val="24"/>
          <w:szCs w:val="24"/>
        </w:rPr>
        <w:t>11</w:t>
      </w:r>
      <w:r w:rsidR="00DA4D6C" w:rsidRPr="00E33F07">
        <w:rPr>
          <w:rFonts w:cstheme="minorHAnsi"/>
          <w:color w:val="002060"/>
          <w:sz w:val="24"/>
          <w:szCs w:val="24"/>
        </w:rPr>
        <w:t xml:space="preserve"> județe fără niciun pat de îngrijiri paliative și celor cu un grad de acoperire de sub 15%.</w:t>
      </w:r>
    </w:p>
    <w:p w14:paraId="45219CCC" w14:textId="77777777" w:rsidR="00B6081A" w:rsidRPr="00E33F07" w:rsidRDefault="00B6081A" w:rsidP="00B6081A">
      <w:pPr>
        <w:spacing w:before="60" w:after="0" w:line="240" w:lineRule="auto"/>
        <w:jc w:val="both"/>
        <w:rPr>
          <w:rFonts w:cstheme="minorHAnsi"/>
          <w:b/>
          <w:bCs/>
          <w:color w:val="002060"/>
          <w:sz w:val="24"/>
          <w:szCs w:val="24"/>
        </w:rPr>
      </w:pPr>
      <w:r w:rsidRPr="00E33F07">
        <w:rPr>
          <w:rFonts w:cstheme="minorHAnsi"/>
          <w:color w:val="002060"/>
          <w:sz w:val="24"/>
          <w:szCs w:val="24"/>
        </w:rPr>
        <w:t xml:space="preserve">Aceste tipuri de servicii se furnizează în regim de spital, pe o perioadă variabilă de timp, sub supraveghere medicală, în regim de spitalizare compensată din Fondul de Asigurări Sociale de Sănătate. </w:t>
      </w:r>
      <w:r w:rsidRPr="00E33F07">
        <w:rPr>
          <w:rFonts w:cstheme="minorHAnsi"/>
          <w:b/>
          <w:bCs/>
          <w:color w:val="002060"/>
          <w:sz w:val="24"/>
          <w:szCs w:val="24"/>
        </w:rPr>
        <w:t>Nu implică internare de tip rezidențial</w:t>
      </w:r>
      <w:r w:rsidRPr="00E33F07">
        <w:rPr>
          <w:rFonts w:cstheme="minorHAnsi"/>
          <w:color w:val="002060"/>
          <w:sz w:val="24"/>
          <w:szCs w:val="24"/>
        </w:rPr>
        <w:t xml:space="preserve">, ci doar internare pentru perioade de maximum 6 luni. Internarea și tratamentul pacienților în acest tip de îngrijiri se face cu consimțământ informat cu respectarea drepturilor acestor pacienți la alegere și demnitate. După compensarea complicațiilor bolii acești bolnavi sunt externați cu un plan de tratament de susținere/ întreținere fie la domiciliu, fie în sistemul îngrijirilor paliative de tip rezidențial </w:t>
      </w:r>
      <w:r w:rsidRPr="00E33F07">
        <w:rPr>
          <w:rFonts w:cstheme="minorHAnsi"/>
          <w:b/>
          <w:bCs/>
          <w:color w:val="002060"/>
          <w:sz w:val="24"/>
          <w:szCs w:val="24"/>
        </w:rPr>
        <w:t>care nu fac obiectul investițiilor din Programul Sănătate.</w:t>
      </w:r>
    </w:p>
    <w:p w14:paraId="3D284271" w14:textId="44F732BC" w:rsidR="006520C8" w:rsidRPr="00E33F07" w:rsidRDefault="00D77578" w:rsidP="00D77578">
      <w:pPr>
        <w:jc w:val="both"/>
        <w:rPr>
          <w:rFonts w:cstheme="minorHAnsi"/>
          <w:color w:val="002060"/>
          <w:sz w:val="24"/>
          <w:szCs w:val="24"/>
        </w:rPr>
      </w:pPr>
      <w:r w:rsidRPr="00E33F07">
        <w:rPr>
          <w:rFonts w:cstheme="minorHAnsi"/>
          <w:color w:val="002060"/>
          <w:sz w:val="24"/>
          <w:szCs w:val="24"/>
        </w:rPr>
        <w:t xml:space="preserve">De asemenea, în ceea ce privește serviciile de spitalizare continuă acuți, numărul de paturi pentru serviciile de spitalizare continuă acuți din regiuni vor scădea până în 2030, cu o creștere concomitentă a numărului de locuri pentru spitalizare de zi și, în continuare, majorarea numărului de paturi pentru îngrijire boli cronice, recuperare și </w:t>
      </w:r>
      <w:proofErr w:type="spellStart"/>
      <w:r w:rsidRPr="00E33F07">
        <w:rPr>
          <w:rFonts w:cstheme="minorHAnsi"/>
          <w:color w:val="002060"/>
          <w:sz w:val="24"/>
          <w:szCs w:val="24"/>
        </w:rPr>
        <w:t>paliație</w:t>
      </w:r>
      <w:proofErr w:type="spellEnd"/>
      <w:r w:rsidRPr="00E33F07">
        <w:rPr>
          <w:rFonts w:cstheme="minorHAnsi"/>
          <w:color w:val="002060"/>
          <w:sz w:val="24"/>
          <w:szCs w:val="24"/>
        </w:rPr>
        <w:t>.</w:t>
      </w:r>
    </w:p>
    <w:p w14:paraId="7BFB7725" w14:textId="77777777" w:rsidR="00D77578" w:rsidRPr="00E33F07" w:rsidRDefault="00D77578" w:rsidP="00D77578">
      <w:pPr>
        <w:jc w:val="both"/>
        <w:rPr>
          <w:rFonts w:cstheme="minorHAnsi"/>
          <w:color w:val="002060"/>
          <w:sz w:val="24"/>
          <w:szCs w:val="24"/>
        </w:rPr>
      </w:pPr>
      <w:r w:rsidRPr="00E33F07">
        <w:rPr>
          <w:rFonts w:cstheme="minorHAnsi"/>
          <w:color w:val="002060"/>
          <w:sz w:val="24"/>
          <w:szCs w:val="24"/>
        </w:rPr>
        <w:t xml:space="preserve">O astfel de reducere se bazează pe: </w:t>
      </w:r>
    </w:p>
    <w:p w14:paraId="7F4818A7" w14:textId="1303F270" w:rsidR="00D77578" w:rsidRPr="00E33F07" w:rsidRDefault="00D77578" w:rsidP="00D77578">
      <w:pPr>
        <w:jc w:val="both"/>
        <w:rPr>
          <w:rFonts w:cstheme="minorHAnsi"/>
          <w:color w:val="002060"/>
          <w:sz w:val="24"/>
          <w:szCs w:val="24"/>
        </w:rPr>
      </w:pPr>
      <w:r w:rsidRPr="00E33F07">
        <w:rPr>
          <w:rFonts w:cstheme="minorHAnsi"/>
          <w:color w:val="002060"/>
          <w:sz w:val="24"/>
          <w:szCs w:val="24"/>
        </w:rPr>
        <w:t xml:space="preserve">- Scăderea numărului de internări continue pacienți acuți de la 18,93/100 locuitori cât este în prezent, la 16,30/100 de locuitori în 2030; în mod particular, numărul de paturi nu va scădea pentru secțiile de Terapie Intensivă (ce trebuie să rămână </w:t>
      </w:r>
      <w:r w:rsidR="001E1AD4" w:rsidRPr="00E33F07">
        <w:rPr>
          <w:rFonts w:cstheme="minorHAnsi"/>
          <w:color w:val="002060"/>
          <w:sz w:val="24"/>
          <w:szCs w:val="24"/>
        </w:rPr>
        <w:t>disponibile</w:t>
      </w:r>
      <w:r w:rsidRPr="00E33F07">
        <w:rPr>
          <w:rFonts w:cstheme="minorHAnsi"/>
          <w:color w:val="002060"/>
          <w:sz w:val="24"/>
          <w:szCs w:val="24"/>
        </w:rPr>
        <w:t xml:space="preserve"> pentru eventuale situații critice și de urgență), de Arși (până în momentul în care rețeaua națională de mari arși va fi restructurată și va deveni perfect funcțională), de Transplant (deoarece și această rețea necesită dezvoltare), precum și cele de Oncologie (dată fiind patologia în creștere și necesitatea regândirii funcționalității rețelei în țara noastră) </w:t>
      </w:r>
    </w:p>
    <w:p w14:paraId="28794E79" w14:textId="77777777" w:rsidR="00D77578" w:rsidRPr="00E33F07" w:rsidRDefault="00D77578" w:rsidP="00D77578">
      <w:pPr>
        <w:jc w:val="both"/>
        <w:rPr>
          <w:rFonts w:cstheme="minorHAnsi"/>
          <w:color w:val="002060"/>
          <w:sz w:val="24"/>
          <w:szCs w:val="24"/>
        </w:rPr>
      </w:pPr>
      <w:r w:rsidRPr="00E33F07">
        <w:rPr>
          <w:rFonts w:cstheme="minorHAnsi"/>
          <w:color w:val="002060"/>
          <w:sz w:val="24"/>
          <w:szCs w:val="24"/>
        </w:rPr>
        <w:t xml:space="preserve">- Susținerea trecerii de la asistență medicală spitalicească la servicii ambulatorii și de spitalizare de zi; </w:t>
      </w:r>
    </w:p>
    <w:p w14:paraId="03CF210A" w14:textId="578F1DDB" w:rsidR="00D77578" w:rsidRPr="00E33F07" w:rsidRDefault="00D77578" w:rsidP="00D77578">
      <w:pPr>
        <w:jc w:val="both"/>
        <w:rPr>
          <w:rFonts w:cstheme="minorHAnsi"/>
          <w:color w:val="002060"/>
          <w:sz w:val="24"/>
          <w:szCs w:val="24"/>
        </w:rPr>
      </w:pPr>
      <w:r w:rsidRPr="00E33F07">
        <w:rPr>
          <w:rFonts w:cstheme="minorHAnsi"/>
          <w:color w:val="002060"/>
          <w:sz w:val="24"/>
          <w:szCs w:val="24"/>
        </w:rPr>
        <w:t>- Rata de ocupare a spitalului stabilită la 85%, cu excepția secțiilor incluse în Planul Alb, care vor avea valori diferențiate în funcție de modul de răspuns la situații critice;</w:t>
      </w:r>
    </w:p>
    <w:p w14:paraId="5514E2A8" w14:textId="0934D7B5" w:rsidR="00613684" w:rsidRDefault="00613684" w:rsidP="00D77578">
      <w:pPr>
        <w:jc w:val="both"/>
        <w:rPr>
          <w:rFonts w:cstheme="minorHAnsi"/>
          <w:color w:val="002060"/>
          <w:sz w:val="24"/>
          <w:szCs w:val="24"/>
        </w:rPr>
      </w:pPr>
      <w:r w:rsidRPr="00E33F07">
        <w:rPr>
          <w:rFonts w:cstheme="minorHAnsi"/>
          <w:color w:val="002060"/>
          <w:sz w:val="24"/>
          <w:szCs w:val="24"/>
        </w:rPr>
        <w:t xml:space="preserve">Potrivit informațiilor prevăzute în Planurilor regionale de servicii de sănătate aprobate prin Ordinul ministrului sănătății nr.1376/2016 din 6 decembrie 2016, cu modificările și completările ulterioare, ”I. PLAN GENERAL REGIONAL DE SERVICII SANITARE 2021 – 2027, capitolul 4.7. DEZVOLTAREA ÎNGRIJIRII PE TERMEN LUNG, A CELEI PALIATIVE ŞI A RECUPERĂRII, având în vedere nevoile de îngrijire pe termen lung, îngrijiri paliative </w:t>
      </w:r>
      <w:proofErr w:type="spellStart"/>
      <w:r w:rsidRPr="00E33F07">
        <w:rPr>
          <w:rFonts w:cstheme="minorHAnsi"/>
          <w:color w:val="002060"/>
          <w:sz w:val="24"/>
          <w:szCs w:val="24"/>
        </w:rPr>
        <w:t>şi</w:t>
      </w:r>
      <w:proofErr w:type="spellEnd"/>
      <w:r w:rsidRPr="00E33F07">
        <w:rPr>
          <w:rFonts w:cstheme="minorHAnsi"/>
          <w:color w:val="002060"/>
          <w:sz w:val="24"/>
          <w:szCs w:val="24"/>
        </w:rPr>
        <w:t xml:space="preserve"> de recuperare estimate, planul propune definirea, reglementarea </w:t>
      </w:r>
      <w:proofErr w:type="spellStart"/>
      <w:r w:rsidRPr="00E33F07">
        <w:rPr>
          <w:rFonts w:cstheme="minorHAnsi"/>
          <w:color w:val="002060"/>
          <w:sz w:val="24"/>
          <w:szCs w:val="24"/>
        </w:rPr>
        <w:t>şi</w:t>
      </w:r>
      <w:proofErr w:type="spellEnd"/>
      <w:r w:rsidRPr="00E33F07">
        <w:rPr>
          <w:rFonts w:cstheme="minorHAnsi"/>
          <w:color w:val="002060"/>
          <w:sz w:val="24"/>
          <w:szCs w:val="24"/>
        </w:rPr>
        <w:t xml:space="preserve"> implementarea acordării îngrijirilor pe termen lung, alături de </w:t>
      </w:r>
      <w:proofErr w:type="spellStart"/>
      <w:r w:rsidRPr="00E33F07">
        <w:rPr>
          <w:rFonts w:cstheme="minorHAnsi"/>
          <w:color w:val="002060"/>
          <w:sz w:val="24"/>
          <w:szCs w:val="24"/>
        </w:rPr>
        <w:t>creşterea</w:t>
      </w:r>
      <w:proofErr w:type="spellEnd"/>
      <w:r w:rsidRPr="00E33F07">
        <w:rPr>
          <w:rFonts w:cstheme="minorHAnsi"/>
          <w:color w:val="002060"/>
          <w:sz w:val="24"/>
          <w:szCs w:val="24"/>
        </w:rPr>
        <w:t xml:space="preserve"> numărului de paturi de recuperare </w:t>
      </w:r>
      <w:proofErr w:type="spellStart"/>
      <w:r w:rsidRPr="00E33F07">
        <w:rPr>
          <w:rFonts w:cstheme="minorHAnsi"/>
          <w:color w:val="002060"/>
          <w:sz w:val="24"/>
          <w:szCs w:val="24"/>
        </w:rPr>
        <w:t>şi</w:t>
      </w:r>
      <w:proofErr w:type="spellEnd"/>
      <w:r w:rsidRPr="00E33F07">
        <w:rPr>
          <w:rFonts w:cstheme="minorHAnsi"/>
          <w:color w:val="002060"/>
          <w:sz w:val="24"/>
          <w:szCs w:val="24"/>
        </w:rPr>
        <w:t xml:space="preserve"> îngrijire paliativă cu aproximativ 25% până în 2027. Majoritatea acestora vor fi </w:t>
      </w:r>
      <w:proofErr w:type="spellStart"/>
      <w:r w:rsidRPr="00E33F07">
        <w:rPr>
          <w:rFonts w:cstheme="minorHAnsi"/>
          <w:color w:val="002060"/>
          <w:sz w:val="24"/>
          <w:szCs w:val="24"/>
        </w:rPr>
        <w:t>obţinute</w:t>
      </w:r>
      <w:proofErr w:type="spellEnd"/>
      <w:r w:rsidRPr="00E33F07">
        <w:rPr>
          <w:rFonts w:cstheme="minorHAnsi"/>
          <w:color w:val="002060"/>
          <w:sz w:val="24"/>
          <w:szCs w:val="24"/>
        </w:rPr>
        <w:t xml:space="preserve"> prin transformarea paturilor de îngrijire acută ca parte a reconfigurării </w:t>
      </w:r>
      <w:proofErr w:type="spellStart"/>
      <w:r w:rsidRPr="00E33F07">
        <w:rPr>
          <w:rFonts w:cstheme="minorHAnsi"/>
          <w:color w:val="002060"/>
          <w:sz w:val="24"/>
          <w:szCs w:val="24"/>
        </w:rPr>
        <w:t>reţelei</w:t>
      </w:r>
      <w:proofErr w:type="spellEnd"/>
      <w:r w:rsidRPr="00E33F07">
        <w:rPr>
          <w:rFonts w:cstheme="minorHAnsi"/>
          <w:color w:val="002060"/>
          <w:sz w:val="24"/>
          <w:szCs w:val="24"/>
        </w:rPr>
        <w:t xml:space="preserve"> regionale de spitale.</w:t>
      </w:r>
    </w:p>
    <w:p w14:paraId="164D9F6D" w14:textId="77777777" w:rsidR="00A34C41" w:rsidRPr="00E33F07" w:rsidRDefault="00A34C41" w:rsidP="00D77578">
      <w:pPr>
        <w:jc w:val="both"/>
        <w:rPr>
          <w:rFonts w:cstheme="minorHAnsi"/>
          <w:color w:val="002060"/>
          <w:sz w:val="24"/>
          <w:szCs w:val="24"/>
        </w:rPr>
      </w:pPr>
    </w:p>
    <w:p w14:paraId="6940D185" w14:textId="4EC3EB94" w:rsidR="00BD3F4D" w:rsidRPr="00E33F07"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32" w:name="_Toc199146665"/>
      <w:r w:rsidRPr="00E33F07">
        <w:rPr>
          <w:rFonts w:cstheme="minorHAnsi"/>
          <w:b/>
          <w:bCs/>
          <w:iCs/>
          <w:color w:val="002060"/>
          <w:sz w:val="24"/>
          <w:szCs w:val="24"/>
        </w:rPr>
        <w:t>Prioritatea</w:t>
      </w:r>
      <w:r w:rsidR="00FF5C0E" w:rsidRPr="00E33F07">
        <w:rPr>
          <w:rFonts w:cstheme="minorHAnsi"/>
          <w:b/>
          <w:bCs/>
          <w:iCs/>
          <w:color w:val="002060"/>
          <w:sz w:val="24"/>
          <w:szCs w:val="24"/>
        </w:rPr>
        <w:t>/</w:t>
      </w:r>
      <w:r w:rsidR="0074741D" w:rsidRPr="00E33F07">
        <w:rPr>
          <w:rFonts w:cstheme="minorHAnsi"/>
          <w:b/>
          <w:bCs/>
          <w:iCs/>
          <w:color w:val="002060"/>
          <w:sz w:val="24"/>
          <w:szCs w:val="24"/>
        </w:rPr>
        <w:t xml:space="preserve"> </w:t>
      </w:r>
      <w:r w:rsidR="00FF5C0E" w:rsidRPr="00E33F07">
        <w:rPr>
          <w:rFonts w:cstheme="minorHAnsi"/>
          <w:b/>
          <w:bCs/>
          <w:iCs/>
          <w:color w:val="002060"/>
          <w:sz w:val="24"/>
          <w:szCs w:val="24"/>
        </w:rPr>
        <w:t>Fond/</w:t>
      </w:r>
      <w:r w:rsidR="0074741D" w:rsidRPr="00E33F07">
        <w:rPr>
          <w:rFonts w:cstheme="minorHAnsi"/>
          <w:b/>
          <w:bCs/>
          <w:iCs/>
          <w:color w:val="002060"/>
          <w:sz w:val="24"/>
          <w:szCs w:val="24"/>
        </w:rPr>
        <w:t xml:space="preserve"> </w:t>
      </w:r>
      <w:r w:rsidR="00FF5C0E" w:rsidRPr="00E33F07">
        <w:rPr>
          <w:rFonts w:cstheme="minorHAnsi"/>
          <w:b/>
          <w:bCs/>
          <w:iCs/>
          <w:color w:val="002060"/>
          <w:sz w:val="24"/>
          <w:szCs w:val="24"/>
        </w:rPr>
        <w:t>Obiectiv de politică/</w:t>
      </w:r>
      <w:r w:rsidR="0074741D" w:rsidRPr="00E33F07">
        <w:rPr>
          <w:rFonts w:cstheme="minorHAnsi"/>
          <w:b/>
          <w:bCs/>
          <w:iCs/>
          <w:color w:val="002060"/>
          <w:sz w:val="24"/>
          <w:szCs w:val="24"/>
        </w:rPr>
        <w:t xml:space="preserve"> </w:t>
      </w:r>
      <w:r w:rsidRPr="00E33F07">
        <w:rPr>
          <w:rFonts w:cstheme="minorHAnsi"/>
          <w:b/>
          <w:bCs/>
          <w:iCs/>
          <w:color w:val="002060"/>
          <w:sz w:val="24"/>
          <w:szCs w:val="24"/>
        </w:rPr>
        <w:t>Obiectiv specific</w:t>
      </w:r>
      <w:bookmarkEnd w:id="32"/>
      <w:r w:rsidRPr="00E33F07">
        <w:rPr>
          <w:rFonts w:cstheme="minorHAnsi"/>
          <w:b/>
          <w:bCs/>
          <w:iCs/>
          <w:color w:val="002060"/>
          <w:sz w:val="24"/>
          <w:szCs w:val="24"/>
        </w:rPr>
        <w:t xml:space="preserve"> </w:t>
      </w:r>
    </w:p>
    <w:p w14:paraId="15C0F0F0" w14:textId="525638B3" w:rsidR="00BD3F4D" w:rsidRPr="00E33F07" w:rsidRDefault="00BD3F4D" w:rsidP="004C500B">
      <w:pPr>
        <w:spacing w:before="60" w:after="0" w:line="240" w:lineRule="auto"/>
        <w:ind w:right="120"/>
        <w:jc w:val="both"/>
        <w:rPr>
          <w:rFonts w:cstheme="minorHAnsi"/>
          <w:color w:val="002060"/>
          <w:sz w:val="24"/>
          <w:szCs w:val="24"/>
        </w:rPr>
      </w:pPr>
      <w:r w:rsidRPr="00E33F07">
        <w:rPr>
          <w:rFonts w:cstheme="minorHAnsi"/>
          <w:color w:val="002060"/>
          <w:sz w:val="24"/>
          <w:szCs w:val="24"/>
        </w:rPr>
        <w:t>Prezentul apel este lansat în contextul:</w:t>
      </w:r>
    </w:p>
    <w:p w14:paraId="4788B095" w14:textId="1C979F2F" w:rsidR="007E3850" w:rsidRPr="00E33F07" w:rsidRDefault="007E3850" w:rsidP="00A36558">
      <w:pPr>
        <w:pStyle w:val="ListParagraph"/>
        <w:numPr>
          <w:ilvl w:val="0"/>
          <w:numId w:val="2"/>
        </w:numPr>
        <w:spacing w:before="60" w:after="0" w:line="240" w:lineRule="auto"/>
        <w:ind w:right="120"/>
        <w:jc w:val="both"/>
        <w:rPr>
          <w:rFonts w:cstheme="minorHAnsi"/>
          <w:color w:val="002060"/>
          <w:sz w:val="24"/>
          <w:szCs w:val="24"/>
        </w:rPr>
      </w:pPr>
      <w:bookmarkStart w:id="33" w:name="_Hlk140066392"/>
      <w:r w:rsidRPr="00E33F07">
        <w:rPr>
          <w:rFonts w:cstheme="minorHAnsi"/>
          <w:b/>
          <w:bCs/>
          <w:color w:val="002060"/>
          <w:sz w:val="24"/>
          <w:szCs w:val="24"/>
        </w:rPr>
        <w:t xml:space="preserve">Priorității </w:t>
      </w:r>
      <w:r w:rsidR="00660BC8" w:rsidRPr="00E33F07">
        <w:rPr>
          <w:rFonts w:cstheme="minorHAnsi"/>
          <w:b/>
          <w:bCs/>
          <w:color w:val="002060"/>
          <w:sz w:val="24"/>
          <w:szCs w:val="24"/>
        </w:rPr>
        <w:t>2</w:t>
      </w:r>
      <w:r w:rsidRPr="00E33F07">
        <w:rPr>
          <w:rFonts w:cstheme="minorHAnsi"/>
          <w:b/>
          <w:bCs/>
          <w:color w:val="002060"/>
          <w:sz w:val="24"/>
          <w:szCs w:val="24"/>
        </w:rPr>
        <w:t xml:space="preserve">: </w:t>
      </w:r>
      <w:r w:rsidR="00660BC8" w:rsidRPr="00E33F07">
        <w:rPr>
          <w:rFonts w:cstheme="minorHAnsi"/>
          <w:color w:val="002060"/>
          <w:sz w:val="24"/>
          <w:szCs w:val="24"/>
        </w:rPr>
        <w:t xml:space="preserve">Servicii de reabilitare, </w:t>
      </w:r>
      <w:proofErr w:type="spellStart"/>
      <w:r w:rsidR="00660BC8" w:rsidRPr="00E33F07">
        <w:rPr>
          <w:rFonts w:cstheme="minorHAnsi"/>
          <w:color w:val="002060"/>
          <w:sz w:val="24"/>
          <w:szCs w:val="24"/>
        </w:rPr>
        <w:t>paliaţie</w:t>
      </w:r>
      <w:proofErr w:type="spellEnd"/>
      <w:r w:rsidR="00660BC8" w:rsidRPr="00E33F07">
        <w:rPr>
          <w:rFonts w:cstheme="minorHAnsi"/>
          <w:color w:val="002060"/>
          <w:sz w:val="24"/>
          <w:szCs w:val="24"/>
        </w:rPr>
        <w:t xml:space="preserve"> </w:t>
      </w:r>
      <w:proofErr w:type="spellStart"/>
      <w:r w:rsidR="00660BC8" w:rsidRPr="00E33F07">
        <w:rPr>
          <w:rFonts w:cstheme="minorHAnsi"/>
          <w:color w:val="002060"/>
          <w:sz w:val="24"/>
          <w:szCs w:val="24"/>
        </w:rPr>
        <w:t>şi</w:t>
      </w:r>
      <w:proofErr w:type="spellEnd"/>
      <w:r w:rsidR="00660BC8" w:rsidRPr="00E33F07">
        <w:rPr>
          <w:rFonts w:cstheme="minorHAnsi"/>
          <w:color w:val="002060"/>
          <w:sz w:val="24"/>
          <w:szCs w:val="24"/>
        </w:rPr>
        <w:t xml:space="preserve"> spitalizări pentru boli cronice adaptate fenomenului demografic de îmbătrânire a </w:t>
      </w:r>
      <w:proofErr w:type="spellStart"/>
      <w:r w:rsidR="00660BC8" w:rsidRPr="00E33F07">
        <w:rPr>
          <w:rFonts w:cstheme="minorHAnsi"/>
          <w:color w:val="002060"/>
          <w:sz w:val="24"/>
          <w:szCs w:val="24"/>
        </w:rPr>
        <w:t>populaţiei</w:t>
      </w:r>
      <w:proofErr w:type="spellEnd"/>
      <w:r w:rsidR="00660BC8" w:rsidRPr="00E33F07">
        <w:rPr>
          <w:rFonts w:cstheme="minorHAnsi"/>
          <w:color w:val="002060"/>
          <w:sz w:val="24"/>
          <w:szCs w:val="24"/>
        </w:rPr>
        <w:t>, impactului</w:t>
      </w:r>
      <w:r w:rsidR="00A36558" w:rsidRPr="00E33F07">
        <w:rPr>
          <w:rFonts w:cstheme="minorHAnsi"/>
          <w:color w:val="002060"/>
          <w:sz w:val="24"/>
          <w:szCs w:val="24"/>
        </w:rPr>
        <w:t xml:space="preserve"> </w:t>
      </w:r>
      <w:r w:rsidR="00660BC8" w:rsidRPr="00E33F07">
        <w:rPr>
          <w:rFonts w:cstheme="minorHAnsi"/>
          <w:color w:val="002060"/>
          <w:sz w:val="24"/>
          <w:szCs w:val="24"/>
        </w:rPr>
        <w:t xml:space="preserve">dizabilității </w:t>
      </w:r>
      <w:proofErr w:type="spellStart"/>
      <w:r w:rsidR="00660BC8" w:rsidRPr="00E33F07">
        <w:rPr>
          <w:rFonts w:cstheme="minorHAnsi"/>
          <w:color w:val="002060"/>
          <w:sz w:val="24"/>
          <w:szCs w:val="24"/>
        </w:rPr>
        <w:t>şi</w:t>
      </w:r>
      <w:proofErr w:type="spellEnd"/>
      <w:r w:rsidR="00660BC8" w:rsidRPr="00E33F07">
        <w:rPr>
          <w:rFonts w:cstheme="minorHAnsi"/>
          <w:color w:val="002060"/>
          <w:sz w:val="24"/>
          <w:szCs w:val="24"/>
        </w:rPr>
        <w:t xml:space="preserve"> profilului de morbiditate</w:t>
      </w:r>
      <w:r w:rsidR="002943C5" w:rsidRPr="00E33F07">
        <w:rPr>
          <w:rFonts w:cstheme="minorHAnsi"/>
          <w:color w:val="002060"/>
          <w:sz w:val="24"/>
          <w:szCs w:val="24"/>
        </w:rPr>
        <w:t>.</w:t>
      </w:r>
    </w:p>
    <w:p w14:paraId="536E97B3" w14:textId="77777777" w:rsidR="000F64B6" w:rsidRPr="00E33F07" w:rsidRDefault="000F64B6" w:rsidP="004C500B">
      <w:pPr>
        <w:pStyle w:val="ListParagraph"/>
        <w:numPr>
          <w:ilvl w:val="0"/>
          <w:numId w:val="2"/>
        </w:numPr>
        <w:spacing w:before="60" w:after="0" w:line="240" w:lineRule="auto"/>
        <w:ind w:right="120"/>
        <w:contextualSpacing w:val="0"/>
        <w:jc w:val="both"/>
        <w:rPr>
          <w:rFonts w:cstheme="minorHAnsi"/>
          <w:color w:val="002060"/>
          <w:sz w:val="24"/>
          <w:szCs w:val="24"/>
        </w:rPr>
      </w:pPr>
      <w:r w:rsidRPr="00E33F07">
        <w:rPr>
          <w:rFonts w:cstheme="minorHAnsi"/>
          <w:b/>
          <w:bCs/>
          <w:color w:val="002060"/>
          <w:sz w:val="24"/>
          <w:szCs w:val="24"/>
        </w:rPr>
        <w:t xml:space="preserve">Fondului European de Dezvoltare Regională - </w:t>
      </w:r>
      <w:r w:rsidRPr="00E33F07">
        <w:rPr>
          <w:rFonts w:cstheme="minorHAnsi"/>
          <w:color w:val="002060"/>
          <w:sz w:val="24"/>
          <w:szCs w:val="24"/>
        </w:rPr>
        <w:t>finanțarea proiectelor va fi asigurată din Fondul European de Dezvoltare Regională (FEDR) (contribuția UE</w:t>
      </w:r>
      <w:bookmarkStart w:id="34" w:name="_Hlk150245597"/>
      <w:r w:rsidRPr="00E33F07">
        <w:rPr>
          <w:rFonts w:cstheme="minorHAnsi"/>
          <w:color w:val="002060"/>
          <w:sz w:val="24"/>
          <w:szCs w:val="24"/>
        </w:rPr>
        <w:t>), iar cofinanțarea este asigurată din bugetul național și din contribuția proprie a solicitantului</w:t>
      </w:r>
      <w:bookmarkEnd w:id="34"/>
      <w:r w:rsidRPr="00E33F07">
        <w:rPr>
          <w:rFonts w:cstheme="minorHAnsi"/>
          <w:color w:val="002060"/>
          <w:sz w:val="24"/>
          <w:szCs w:val="24"/>
        </w:rPr>
        <w:t>.</w:t>
      </w:r>
    </w:p>
    <w:p w14:paraId="54BEA097" w14:textId="77777777" w:rsidR="000F64B6" w:rsidRPr="00E33F07" w:rsidRDefault="000F64B6" w:rsidP="004C500B">
      <w:pPr>
        <w:pStyle w:val="ListParagraph"/>
        <w:numPr>
          <w:ilvl w:val="0"/>
          <w:numId w:val="2"/>
        </w:numPr>
        <w:spacing w:before="60" w:after="0" w:line="240" w:lineRule="auto"/>
        <w:ind w:right="120"/>
        <w:contextualSpacing w:val="0"/>
        <w:jc w:val="both"/>
        <w:rPr>
          <w:rFonts w:cstheme="minorHAnsi"/>
          <w:b/>
          <w:bCs/>
          <w:color w:val="002060"/>
          <w:sz w:val="24"/>
          <w:szCs w:val="24"/>
        </w:rPr>
      </w:pPr>
      <w:r w:rsidRPr="00E33F07">
        <w:rPr>
          <w:rFonts w:cstheme="minorHAnsi"/>
          <w:b/>
          <w:bCs/>
          <w:color w:val="002060"/>
          <w:sz w:val="24"/>
          <w:szCs w:val="24"/>
        </w:rPr>
        <w:t xml:space="preserve">Obiectivului de politică 4: </w:t>
      </w:r>
      <w:r w:rsidRPr="00E33F07">
        <w:rPr>
          <w:rFonts w:cstheme="minorHAnsi"/>
          <w:i/>
          <w:iCs/>
          <w:color w:val="002060"/>
          <w:sz w:val="24"/>
          <w:szCs w:val="24"/>
        </w:rPr>
        <w:t xml:space="preserve">O </w:t>
      </w:r>
      <w:proofErr w:type="spellStart"/>
      <w:r w:rsidRPr="00E33F07">
        <w:rPr>
          <w:rFonts w:cstheme="minorHAnsi"/>
          <w:i/>
          <w:iCs/>
          <w:color w:val="002060"/>
          <w:sz w:val="24"/>
          <w:szCs w:val="24"/>
        </w:rPr>
        <w:t>Europă</w:t>
      </w:r>
      <w:proofErr w:type="spellEnd"/>
      <w:r w:rsidRPr="00E33F07">
        <w:rPr>
          <w:rFonts w:cstheme="minorHAnsi"/>
          <w:i/>
          <w:iCs/>
          <w:color w:val="002060"/>
          <w:sz w:val="24"/>
          <w:szCs w:val="24"/>
        </w:rPr>
        <w:t xml:space="preserve"> mai socială și mai favorabilă incluziunii, prin implementarea Pilonului european al drepturilor sociale</w:t>
      </w:r>
      <w:r w:rsidRPr="00E33F07">
        <w:rPr>
          <w:rFonts w:cstheme="minorHAnsi"/>
          <w:color w:val="002060"/>
          <w:sz w:val="24"/>
          <w:szCs w:val="24"/>
        </w:rPr>
        <w:t>.</w:t>
      </w:r>
    </w:p>
    <w:p w14:paraId="3023B6A5" w14:textId="77777777" w:rsidR="000F64B6" w:rsidRPr="00E33F07" w:rsidRDefault="000F64B6" w:rsidP="004C500B">
      <w:pPr>
        <w:pStyle w:val="ListParagraph"/>
        <w:numPr>
          <w:ilvl w:val="0"/>
          <w:numId w:val="2"/>
        </w:numPr>
        <w:spacing w:before="60" w:after="0" w:line="240" w:lineRule="auto"/>
        <w:ind w:right="120"/>
        <w:contextualSpacing w:val="0"/>
        <w:jc w:val="both"/>
        <w:rPr>
          <w:rFonts w:cstheme="minorHAnsi"/>
          <w:b/>
          <w:bCs/>
          <w:color w:val="002060"/>
          <w:sz w:val="24"/>
          <w:szCs w:val="24"/>
        </w:rPr>
      </w:pPr>
      <w:r w:rsidRPr="00E33F07">
        <w:rPr>
          <w:rFonts w:cstheme="minorHAnsi"/>
          <w:b/>
          <w:bCs/>
          <w:color w:val="002060"/>
          <w:sz w:val="24"/>
          <w:szCs w:val="24"/>
        </w:rPr>
        <w:t xml:space="preserve">Obiectivului specific: </w:t>
      </w:r>
      <w:bookmarkStart w:id="35" w:name="_Hlk164869561"/>
      <w:r w:rsidRPr="00E33F07">
        <w:rPr>
          <w:rFonts w:cstheme="minorHAnsi"/>
          <w:b/>
          <w:bCs/>
          <w:color w:val="002060"/>
          <w:sz w:val="24"/>
          <w:szCs w:val="24"/>
        </w:rPr>
        <w:t>RSO4.5</w:t>
      </w:r>
      <w:r w:rsidRPr="00E33F07">
        <w:rPr>
          <w:rFonts w:cstheme="minorHAnsi"/>
          <w:b/>
          <w:bCs/>
          <w:i/>
          <w:iCs/>
          <w:color w:val="002060"/>
          <w:sz w:val="24"/>
          <w:szCs w:val="24"/>
        </w:rPr>
        <w:t>.</w:t>
      </w:r>
      <w:r w:rsidRPr="00E33F07">
        <w:rPr>
          <w:rFonts w:cstheme="minorHAnsi"/>
          <w:i/>
          <w:iCs/>
          <w:color w:val="002060"/>
          <w:sz w:val="24"/>
          <w:szCs w:val="24"/>
        </w:rPr>
        <w:t xml:space="preserve">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bookmarkEnd w:id="35"/>
      <w:r w:rsidRPr="00E33F07">
        <w:rPr>
          <w:rFonts w:cstheme="minorHAnsi"/>
          <w:i/>
          <w:iCs/>
          <w:color w:val="002060"/>
          <w:sz w:val="24"/>
          <w:szCs w:val="24"/>
        </w:rPr>
        <w:t>.</w:t>
      </w:r>
    </w:p>
    <w:bookmarkEnd w:id="33"/>
    <w:p w14:paraId="0E18613B" w14:textId="5A626153" w:rsidR="007D4762" w:rsidRPr="00E33F07" w:rsidRDefault="00D13B1A" w:rsidP="007D4762">
      <w:pPr>
        <w:pStyle w:val="ListParagraph"/>
        <w:numPr>
          <w:ilvl w:val="0"/>
          <w:numId w:val="2"/>
        </w:numPr>
        <w:spacing w:before="60" w:after="0" w:line="240" w:lineRule="auto"/>
        <w:contextualSpacing w:val="0"/>
        <w:rPr>
          <w:rFonts w:cstheme="minorHAnsi"/>
          <w:b/>
          <w:bCs/>
          <w:color w:val="002060"/>
          <w:sz w:val="24"/>
          <w:szCs w:val="24"/>
        </w:rPr>
      </w:pPr>
      <w:r w:rsidRPr="00E33F07">
        <w:rPr>
          <w:rFonts w:cstheme="minorHAnsi"/>
          <w:b/>
          <w:bCs/>
          <w:color w:val="002060"/>
          <w:sz w:val="24"/>
          <w:szCs w:val="24"/>
        </w:rPr>
        <w:t xml:space="preserve">Acțiunii </w:t>
      </w:r>
      <w:r w:rsidR="007D4762" w:rsidRPr="00E33F07">
        <w:rPr>
          <w:rFonts w:cstheme="minorHAnsi"/>
          <w:b/>
          <w:bCs/>
          <w:color w:val="002060"/>
          <w:sz w:val="24"/>
          <w:szCs w:val="24"/>
        </w:rPr>
        <w:t>B</w:t>
      </w:r>
      <w:r w:rsidRPr="00E33F07">
        <w:rPr>
          <w:rFonts w:cstheme="minorHAnsi"/>
          <w:b/>
          <w:bCs/>
          <w:color w:val="002060"/>
          <w:sz w:val="24"/>
          <w:szCs w:val="24"/>
        </w:rPr>
        <w:t xml:space="preserve">. </w:t>
      </w:r>
      <w:r w:rsidR="007D4762" w:rsidRPr="00E33F07">
        <w:rPr>
          <w:rFonts w:cstheme="minorHAnsi"/>
          <w:b/>
          <w:bCs/>
          <w:color w:val="002060"/>
          <w:sz w:val="24"/>
          <w:szCs w:val="24"/>
        </w:rPr>
        <w:t>Investiții în infrastructura:</w:t>
      </w:r>
    </w:p>
    <w:p w14:paraId="627561F9" w14:textId="3284E68A" w:rsidR="007D4762" w:rsidRPr="00E33F07" w:rsidRDefault="007D4762" w:rsidP="007D4762">
      <w:pPr>
        <w:widowControl w:val="0"/>
        <w:numPr>
          <w:ilvl w:val="0"/>
          <w:numId w:val="2"/>
        </w:numPr>
        <w:autoSpaceDE w:val="0"/>
        <w:autoSpaceDN w:val="0"/>
        <w:spacing w:before="60"/>
        <w:jc w:val="both"/>
        <w:rPr>
          <w:rFonts w:eastAsia="Times New Roman" w:cstheme="minorHAnsi"/>
          <w:iCs/>
          <w:color w:val="002060"/>
          <w:sz w:val="24"/>
          <w:szCs w:val="24"/>
        </w:rPr>
      </w:pPr>
      <w:r w:rsidRPr="00E33F07">
        <w:rPr>
          <w:rFonts w:eastAsia="Times New Roman" w:cstheme="minorHAnsi"/>
          <w:iCs/>
          <w:color w:val="002060"/>
          <w:sz w:val="24"/>
          <w:szCs w:val="24"/>
        </w:rPr>
        <w:t xml:space="preserve">unităților sanitare care furnizează servicii de </w:t>
      </w:r>
      <w:proofErr w:type="spellStart"/>
      <w:r w:rsidR="00C83FD9" w:rsidRPr="00E33F07">
        <w:rPr>
          <w:rFonts w:eastAsia="Times New Roman" w:cstheme="minorHAnsi"/>
          <w:iCs/>
          <w:color w:val="002060"/>
          <w:sz w:val="24"/>
          <w:szCs w:val="24"/>
        </w:rPr>
        <w:t>paliaţie</w:t>
      </w:r>
      <w:proofErr w:type="spellEnd"/>
      <w:r w:rsidRPr="00E33F07">
        <w:rPr>
          <w:rFonts w:eastAsia="Times New Roman" w:cstheme="minorHAnsi"/>
          <w:iCs/>
          <w:color w:val="002060"/>
          <w:sz w:val="24"/>
          <w:szCs w:val="24"/>
        </w:rPr>
        <w:t xml:space="preserve"> </w:t>
      </w:r>
    </w:p>
    <w:p w14:paraId="4C3C77DB" w14:textId="4F7D2690" w:rsidR="007D4762" w:rsidRPr="00E33F07" w:rsidRDefault="00B6443D" w:rsidP="007D4762">
      <w:pPr>
        <w:widowControl w:val="0"/>
        <w:numPr>
          <w:ilvl w:val="0"/>
          <w:numId w:val="2"/>
        </w:numPr>
        <w:autoSpaceDE w:val="0"/>
        <w:autoSpaceDN w:val="0"/>
        <w:spacing w:before="60"/>
        <w:jc w:val="both"/>
        <w:rPr>
          <w:rFonts w:eastAsia="Times New Roman" w:cstheme="minorHAnsi"/>
          <w:iCs/>
          <w:color w:val="002060"/>
          <w:sz w:val="24"/>
          <w:szCs w:val="24"/>
        </w:rPr>
      </w:pPr>
      <w:r w:rsidRPr="00E33F07">
        <w:rPr>
          <w:rFonts w:eastAsia="Times New Roman" w:cstheme="minorHAnsi"/>
          <w:iCs/>
          <w:color w:val="002060"/>
          <w:sz w:val="24"/>
          <w:szCs w:val="24"/>
        </w:rPr>
        <w:t xml:space="preserve">publică a </w:t>
      </w:r>
      <w:r w:rsidR="007D4762" w:rsidRPr="00E33F07">
        <w:rPr>
          <w:rFonts w:eastAsia="Times New Roman" w:cstheme="minorHAnsi"/>
          <w:iCs/>
          <w:color w:val="002060"/>
          <w:sz w:val="24"/>
          <w:szCs w:val="24"/>
        </w:rPr>
        <w:t xml:space="preserve">unităților sanitare acuți în vederea transformării acestora în </w:t>
      </w:r>
      <w:r w:rsidR="00C83FD9" w:rsidRPr="00E33F07">
        <w:rPr>
          <w:rFonts w:eastAsia="Times New Roman" w:cstheme="minorHAnsi"/>
          <w:iCs/>
          <w:color w:val="002060"/>
          <w:sz w:val="24"/>
          <w:szCs w:val="24"/>
        </w:rPr>
        <w:t>unități</w:t>
      </w:r>
      <w:r w:rsidR="007D4762" w:rsidRPr="00E33F07">
        <w:rPr>
          <w:rFonts w:eastAsia="Times New Roman" w:cstheme="minorHAnsi"/>
          <w:iCs/>
          <w:color w:val="002060"/>
          <w:sz w:val="24"/>
          <w:szCs w:val="24"/>
        </w:rPr>
        <w:t xml:space="preserve"> sanitare care furnizează servicii de </w:t>
      </w:r>
      <w:proofErr w:type="spellStart"/>
      <w:r w:rsidR="007D4762" w:rsidRPr="00E33F07">
        <w:rPr>
          <w:rFonts w:eastAsia="Times New Roman" w:cstheme="minorHAnsi"/>
          <w:iCs/>
          <w:color w:val="002060"/>
          <w:sz w:val="24"/>
          <w:szCs w:val="24"/>
        </w:rPr>
        <w:t>paliaţie</w:t>
      </w:r>
      <w:proofErr w:type="spellEnd"/>
      <w:r w:rsidR="007D4762" w:rsidRPr="00E33F07">
        <w:rPr>
          <w:rFonts w:eastAsia="Times New Roman" w:cstheme="minorHAnsi"/>
          <w:iCs/>
          <w:color w:val="002060"/>
          <w:sz w:val="24"/>
          <w:szCs w:val="24"/>
        </w:rPr>
        <w:t xml:space="preserve"> </w:t>
      </w:r>
    </w:p>
    <w:p w14:paraId="1C16D09D" w14:textId="77777777" w:rsidR="00D10D01" w:rsidRPr="00E33F07" w:rsidRDefault="00D10D01" w:rsidP="00D10D01">
      <w:pPr>
        <w:pStyle w:val="ListParagraph"/>
        <w:spacing w:before="60" w:after="0" w:line="240" w:lineRule="auto"/>
        <w:ind w:left="360"/>
        <w:contextualSpacing w:val="0"/>
        <w:jc w:val="both"/>
        <w:rPr>
          <w:rFonts w:cstheme="minorHAnsi"/>
          <w:color w:val="002060"/>
          <w:sz w:val="24"/>
          <w:szCs w:val="24"/>
        </w:rPr>
      </w:pPr>
    </w:p>
    <w:p w14:paraId="79C7AE41" w14:textId="77777777" w:rsidR="003C5F7A" w:rsidRPr="00E33F07"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36" w:name="_Toc199146666"/>
      <w:r w:rsidRPr="00E33F07">
        <w:rPr>
          <w:rFonts w:cstheme="minorHAnsi"/>
          <w:b/>
          <w:bCs/>
          <w:iCs/>
          <w:color w:val="002060"/>
          <w:sz w:val="24"/>
          <w:szCs w:val="24"/>
        </w:rPr>
        <w:t xml:space="preserve">Reglementări europene și naționale, </w:t>
      </w:r>
      <w:r w:rsidR="005111FF" w:rsidRPr="00E33F07">
        <w:rPr>
          <w:rFonts w:cstheme="minorHAnsi"/>
          <w:b/>
          <w:bCs/>
          <w:iCs/>
          <w:color w:val="002060"/>
          <w:sz w:val="24"/>
          <w:szCs w:val="24"/>
        </w:rPr>
        <w:t xml:space="preserve">cadrul strategic, </w:t>
      </w:r>
      <w:r w:rsidRPr="00E33F07">
        <w:rPr>
          <w:rFonts w:cstheme="minorHAnsi"/>
          <w:b/>
          <w:bCs/>
          <w:iCs/>
          <w:color w:val="002060"/>
          <w:sz w:val="24"/>
          <w:szCs w:val="24"/>
        </w:rPr>
        <w:t>documente programatice</w:t>
      </w:r>
      <w:r w:rsidR="00B47A5D" w:rsidRPr="00E33F07">
        <w:rPr>
          <w:rFonts w:cstheme="minorHAnsi"/>
          <w:b/>
          <w:bCs/>
          <w:iCs/>
          <w:color w:val="002060"/>
          <w:sz w:val="24"/>
          <w:szCs w:val="24"/>
        </w:rPr>
        <w:t xml:space="preserve"> aplicabile</w:t>
      </w:r>
      <w:bookmarkEnd w:id="36"/>
    </w:p>
    <w:p w14:paraId="7E089E43" w14:textId="2C43B534" w:rsidR="003C5F7A" w:rsidRPr="00E33F07" w:rsidRDefault="001B6FBC" w:rsidP="004C500B">
      <w:pPr>
        <w:spacing w:before="60" w:after="0" w:line="240" w:lineRule="auto"/>
        <w:jc w:val="both"/>
        <w:outlineLvl w:val="2"/>
        <w:rPr>
          <w:rFonts w:cstheme="minorHAnsi"/>
          <w:b/>
          <w:bCs/>
          <w:iCs/>
          <w:color w:val="002060"/>
          <w:sz w:val="24"/>
          <w:szCs w:val="24"/>
        </w:rPr>
      </w:pPr>
      <w:bookmarkStart w:id="37" w:name="_Toc199146667"/>
      <w:r w:rsidRPr="00E33F07">
        <w:rPr>
          <w:rFonts w:cstheme="minorHAnsi"/>
          <w:b/>
          <w:bCs/>
          <w:iCs/>
          <w:color w:val="002060"/>
          <w:sz w:val="24"/>
          <w:szCs w:val="24"/>
        </w:rPr>
        <w:t>2.3.1. C</w:t>
      </w:r>
      <w:r w:rsidR="003C5F7A" w:rsidRPr="00E33F07">
        <w:rPr>
          <w:rFonts w:cstheme="minorHAnsi"/>
          <w:b/>
          <w:bCs/>
          <w:iCs/>
          <w:color w:val="002060"/>
          <w:sz w:val="24"/>
          <w:szCs w:val="24"/>
        </w:rPr>
        <w:t>adrul strategic relevant aplicabil</w:t>
      </w:r>
      <w:bookmarkEnd w:id="37"/>
    </w:p>
    <w:p w14:paraId="56A647EB" w14:textId="3CDF72E8" w:rsidR="003C5F7A" w:rsidRPr="00E33F07" w:rsidRDefault="003C5F7A" w:rsidP="004C500B">
      <w:pPr>
        <w:spacing w:before="60" w:after="0" w:line="240" w:lineRule="auto"/>
        <w:ind w:right="120"/>
        <w:jc w:val="both"/>
        <w:rPr>
          <w:rFonts w:cstheme="minorHAnsi"/>
          <w:color w:val="002060"/>
          <w:sz w:val="24"/>
          <w:szCs w:val="24"/>
        </w:rPr>
      </w:pPr>
      <w:bookmarkStart w:id="38" w:name="_Hlk139461684"/>
      <w:r w:rsidRPr="00E33F07">
        <w:rPr>
          <w:rFonts w:cstheme="minorHAnsi"/>
          <w:color w:val="002060"/>
          <w:sz w:val="24"/>
          <w:szCs w:val="24"/>
        </w:rPr>
        <w:t>Domeniul sănătății, obiectiv de interes social major, este abordat specific în multiple documente strategice:</w:t>
      </w:r>
      <w:bookmarkStart w:id="39" w:name="_Hlk140507247"/>
    </w:p>
    <w:p w14:paraId="53BD8011" w14:textId="77777777" w:rsidR="001542F0" w:rsidRPr="00E33F07" w:rsidRDefault="003C5F7A" w:rsidP="001542F0">
      <w:pPr>
        <w:pStyle w:val="ListParagraph"/>
        <w:numPr>
          <w:ilvl w:val="0"/>
          <w:numId w:val="2"/>
        </w:numPr>
        <w:spacing w:before="60" w:after="0" w:line="240" w:lineRule="auto"/>
        <w:contextualSpacing w:val="0"/>
        <w:rPr>
          <w:rFonts w:cstheme="minorHAnsi"/>
          <w:color w:val="002060"/>
          <w:sz w:val="24"/>
          <w:szCs w:val="24"/>
        </w:rPr>
      </w:pPr>
      <w:r w:rsidRPr="00E33F07">
        <w:rPr>
          <w:rFonts w:cstheme="minorHAnsi"/>
          <w:color w:val="002060"/>
          <w:sz w:val="24"/>
          <w:szCs w:val="24"/>
        </w:rPr>
        <w:t>Strategia Națională de Sănătate 202</w:t>
      </w:r>
      <w:r w:rsidR="00A930F5" w:rsidRPr="00E33F07">
        <w:rPr>
          <w:rFonts w:cstheme="minorHAnsi"/>
          <w:color w:val="002060"/>
          <w:sz w:val="24"/>
          <w:szCs w:val="24"/>
        </w:rPr>
        <w:t>3</w:t>
      </w:r>
      <w:r w:rsidRPr="00E33F07">
        <w:rPr>
          <w:rFonts w:cstheme="minorHAnsi"/>
          <w:color w:val="002060"/>
          <w:sz w:val="24"/>
          <w:szCs w:val="24"/>
        </w:rPr>
        <w:t>-2030</w:t>
      </w:r>
      <w:r w:rsidR="002C410C" w:rsidRPr="00E33F07">
        <w:rPr>
          <w:rStyle w:val="FootnoteReference"/>
          <w:rFonts w:cstheme="minorHAnsi"/>
          <w:color w:val="002060"/>
          <w:sz w:val="24"/>
          <w:szCs w:val="24"/>
        </w:rPr>
        <w:footnoteReference w:id="2"/>
      </w:r>
      <w:r w:rsidRPr="00E33F07">
        <w:rPr>
          <w:rFonts w:cstheme="minorHAnsi"/>
          <w:color w:val="002060"/>
          <w:sz w:val="24"/>
          <w:szCs w:val="24"/>
        </w:rPr>
        <w:t>;</w:t>
      </w:r>
    </w:p>
    <w:p w14:paraId="614C1DD3" w14:textId="134F2A59" w:rsidR="003C5F7A" w:rsidRPr="00E33F07" w:rsidRDefault="003C5F7A" w:rsidP="001542F0">
      <w:pPr>
        <w:pStyle w:val="ListParagraph"/>
        <w:numPr>
          <w:ilvl w:val="0"/>
          <w:numId w:val="2"/>
        </w:numPr>
        <w:spacing w:before="60" w:after="0" w:line="240" w:lineRule="auto"/>
        <w:contextualSpacing w:val="0"/>
        <w:rPr>
          <w:rFonts w:cstheme="minorHAnsi"/>
          <w:color w:val="002060"/>
          <w:sz w:val="24"/>
          <w:szCs w:val="24"/>
        </w:rPr>
      </w:pPr>
      <w:r w:rsidRPr="00E33F07">
        <w:rPr>
          <w:rFonts w:cstheme="minorHAnsi"/>
          <w:color w:val="002060"/>
          <w:sz w:val="24"/>
          <w:szCs w:val="24"/>
        </w:rPr>
        <w:t xml:space="preserve">Master planurile regionale de servicii </w:t>
      </w:r>
      <w:r w:rsidR="001A5B40" w:rsidRPr="00E33F07">
        <w:rPr>
          <w:rFonts w:cstheme="minorHAnsi"/>
          <w:color w:val="002060"/>
          <w:sz w:val="24"/>
          <w:szCs w:val="24"/>
        </w:rPr>
        <w:t>de sănătate</w:t>
      </w:r>
      <w:r w:rsidR="002C410C" w:rsidRPr="00E33F07">
        <w:rPr>
          <w:vertAlign w:val="superscript"/>
        </w:rPr>
        <w:footnoteReference w:id="3"/>
      </w:r>
      <w:r w:rsidR="009519D2" w:rsidRPr="00E33F07">
        <w:rPr>
          <w:rFonts w:cstheme="minorHAnsi"/>
          <w:color w:val="002060"/>
          <w:sz w:val="24"/>
          <w:szCs w:val="24"/>
        </w:rPr>
        <w:t>;</w:t>
      </w:r>
    </w:p>
    <w:p w14:paraId="23E334C2" w14:textId="125F3A72" w:rsidR="001542F0" w:rsidRPr="00E33F07" w:rsidRDefault="001542F0" w:rsidP="001542F0">
      <w:pPr>
        <w:pStyle w:val="ListParagraph"/>
        <w:numPr>
          <w:ilvl w:val="0"/>
          <w:numId w:val="2"/>
        </w:numPr>
        <w:spacing w:before="60" w:after="0" w:line="240" w:lineRule="auto"/>
        <w:contextualSpacing w:val="0"/>
        <w:jc w:val="both"/>
        <w:rPr>
          <w:rFonts w:cstheme="minorHAnsi"/>
          <w:color w:val="002060"/>
          <w:sz w:val="24"/>
          <w:szCs w:val="24"/>
        </w:rPr>
      </w:pPr>
      <w:bookmarkStart w:id="40" w:name="_Hlk152155537"/>
      <w:r w:rsidRPr="00E33F07">
        <w:rPr>
          <w:rFonts w:cstheme="minorHAnsi"/>
          <w:color w:val="002060"/>
          <w:sz w:val="24"/>
          <w:szCs w:val="24"/>
        </w:rPr>
        <w:t>Planuri generale regionale de servicii sanitare</w:t>
      </w:r>
      <w:r w:rsidRPr="00E33F07">
        <w:rPr>
          <w:rStyle w:val="FootnoteReference"/>
          <w:rFonts w:cstheme="minorHAnsi"/>
          <w:color w:val="002060"/>
          <w:sz w:val="24"/>
          <w:szCs w:val="24"/>
        </w:rPr>
        <w:footnoteReference w:id="4"/>
      </w:r>
      <w:bookmarkEnd w:id="40"/>
      <w:r w:rsidR="009519D2" w:rsidRPr="00E33F07">
        <w:rPr>
          <w:rFonts w:cstheme="minorHAnsi"/>
          <w:color w:val="002060"/>
          <w:sz w:val="24"/>
          <w:szCs w:val="24"/>
        </w:rPr>
        <w:t>;</w:t>
      </w:r>
    </w:p>
    <w:p w14:paraId="770481CA" w14:textId="50352A47" w:rsidR="0083057B" w:rsidRPr="00E33F07" w:rsidRDefault="0083057B" w:rsidP="004C500B">
      <w:pPr>
        <w:pStyle w:val="ListParagraph"/>
        <w:numPr>
          <w:ilvl w:val="0"/>
          <w:numId w:val="2"/>
        </w:numPr>
        <w:spacing w:before="60" w:after="0" w:line="240" w:lineRule="auto"/>
        <w:contextualSpacing w:val="0"/>
        <w:jc w:val="both"/>
        <w:rPr>
          <w:rFonts w:cstheme="minorHAnsi"/>
          <w:color w:val="002060"/>
          <w:sz w:val="24"/>
          <w:szCs w:val="24"/>
        </w:rPr>
      </w:pPr>
      <w:bookmarkStart w:id="41" w:name="_Hlk179811555"/>
      <w:bookmarkEnd w:id="39"/>
      <w:r w:rsidRPr="00E33F07">
        <w:rPr>
          <w:rFonts w:cstheme="minorHAnsi"/>
          <w:color w:val="002060"/>
          <w:sz w:val="24"/>
          <w:szCs w:val="24"/>
        </w:rPr>
        <w:t>Evaluarea nevoii de îngrijire paliativă</w:t>
      </w:r>
      <w:r w:rsidRPr="00E33F07">
        <w:rPr>
          <w:rStyle w:val="FootnoteReference"/>
          <w:rFonts w:cstheme="minorHAnsi"/>
          <w:color w:val="002060"/>
          <w:sz w:val="24"/>
          <w:szCs w:val="24"/>
        </w:rPr>
        <w:footnoteReference w:id="5"/>
      </w:r>
    </w:p>
    <w:bookmarkEnd w:id="41"/>
    <w:p w14:paraId="182DE904" w14:textId="77777777" w:rsidR="00450B3E" w:rsidRPr="00E33F07" w:rsidRDefault="00450B3E" w:rsidP="004C500B">
      <w:pPr>
        <w:pStyle w:val="ListParagraph"/>
        <w:spacing w:before="60" w:after="0" w:line="240" w:lineRule="auto"/>
        <w:ind w:left="360"/>
        <w:contextualSpacing w:val="0"/>
        <w:rPr>
          <w:rFonts w:cstheme="minorHAnsi"/>
          <w:color w:val="002060"/>
          <w:sz w:val="24"/>
          <w:szCs w:val="24"/>
        </w:rPr>
      </w:pPr>
    </w:p>
    <w:p w14:paraId="606D19CE" w14:textId="53D0C89B" w:rsidR="00450B3E" w:rsidRPr="00E33F07" w:rsidRDefault="003F0624" w:rsidP="004C500B">
      <w:pPr>
        <w:pStyle w:val="Heading3"/>
        <w:spacing w:before="60" w:line="240" w:lineRule="auto"/>
        <w:rPr>
          <w:rFonts w:asciiTheme="minorHAnsi" w:hAnsiTheme="minorHAnsi" w:cstheme="minorHAnsi"/>
          <w:b/>
          <w:bCs/>
          <w:iCs/>
          <w:color w:val="002060"/>
          <w:lang w:val="ro-RO"/>
        </w:rPr>
      </w:pPr>
      <w:bookmarkStart w:id="43" w:name="_Toc199146668"/>
      <w:r w:rsidRPr="00E33F07">
        <w:rPr>
          <w:rFonts w:asciiTheme="minorHAnsi" w:hAnsiTheme="minorHAnsi" w:cstheme="minorHAnsi"/>
          <w:b/>
          <w:bCs/>
          <w:iCs/>
          <w:color w:val="002060"/>
          <w:lang w:val="ro-RO"/>
        </w:rPr>
        <w:t xml:space="preserve">2.3.2. </w:t>
      </w:r>
      <w:r w:rsidR="00450B3E" w:rsidRPr="00E33F07">
        <w:rPr>
          <w:rFonts w:asciiTheme="minorHAnsi" w:hAnsiTheme="minorHAnsi" w:cstheme="minorHAnsi"/>
          <w:b/>
          <w:bCs/>
          <w:iCs/>
          <w:color w:val="002060"/>
          <w:lang w:val="ro-RO"/>
        </w:rPr>
        <w:t>Documente programatice</w:t>
      </w:r>
      <w:bookmarkEnd w:id="43"/>
    </w:p>
    <w:p w14:paraId="5A9423E6" w14:textId="77777777" w:rsidR="0004650F" w:rsidRPr="00E33F07" w:rsidRDefault="0004650F" w:rsidP="004C500B">
      <w:pPr>
        <w:pStyle w:val="ListParagraph"/>
        <w:numPr>
          <w:ilvl w:val="0"/>
          <w:numId w:val="3"/>
        </w:numPr>
        <w:spacing w:before="60" w:after="0" w:line="240" w:lineRule="auto"/>
        <w:contextualSpacing w:val="0"/>
        <w:jc w:val="both"/>
        <w:rPr>
          <w:rFonts w:cstheme="minorHAnsi"/>
          <w:color w:val="002060"/>
          <w:sz w:val="24"/>
          <w:szCs w:val="24"/>
        </w:rPr>
      </w:pPr>
      <w:r w:rsidRPr="00E33F07">
        <w:rPr>
          <w:rFonts w:cstheme="minorHAnsi"/>
          <w:color w:val="002060"/>
          <w:sz w:val="24"/>
          <w:szCs w:val="24"/>
        </w:rPr>
        <w:t xml:space="preserve">Acordul de parteneriat 2021-2027 - disponibil la următorul </w:t>
      </w:r>
      <w:hyperlink r:id="rId11" w:history="1">
        <w:r w:rsidRPr="00E33F07">
          <w:rPr>
            <w:rStyle w:val="Hyperlink"/>
            <w:rFonts w:cstheme="minorHAnsi"/>
            <w:b/>
            <w:bCs/>
            <w:color w:val="002060"/>
            <w:sz w:val="24"/>
            <w:szCs w:val="24"/>
          </w:rPr>
          <w:t>link</w:t>
        </w:r>
      </w:hyperlink>
      <w:r w:rsidRPr="00E33F07">
        <w:rPr>
          <w:rFonts w:cstheme="minorHAnsi"/>
          <w:color w:val="002060"/>
          <w:sz w:val="24"/>
          <w:szCs w:val="24"/>
        </w:rPr>
        <w:t xml:space="preserve">. </w:t>
      </w:r>
    </w:p>
    <w:p w14:paraId="4B58CB0B" w14:textId="77777777" w:rsidR="002D7ADD" w:rsidRPr="00E33F07" w:rsidRDefault="002D7ADD" w:rsidP="004C500B">
      <w:pPr>
        <w:pStyle w:val="ListParagraph"/>
        <w:numPr>
          <w:ilvl w:val="0"/>
          <w:numId w:val="3"/>
        </w:numPr>
        <w:spacing w:before="60" w:after="0" w:line="240" w:lineRule="auto"/>
        <w:contextualSpacing w:val="0"/>
        <w:jc w:val="both"/>
        <w:rPr>
          <w:rFonts w:cstheme="minorHAnsi"/>
          <w:iCs/>
          <w:color w:val="002060"/>
          <w:sz w:val="24"/>
          <w:szCs w:val="24"/>
        </w:rPr>
      </w:pPr>
      <w:r w:rsidRPr="00E33F07">
        <w:rPr>
          <w:rFonts w:cstheme="minorHAnsi"/>
          <w:color w:val="002060"/>
          <w:sz w:val="24"/>
          <w:szCs w:val="24"/>
        </w:rPr>
        <w:t xml:space="preserve">Program Sănătate - disponibil la următorul </w:t>
      </w:r>
      <w:hyperlink r:id="rId12" w:history="1">
        <w:r w:rsidRPr="00E33F07">
          <w:rPr>
            <w:rStyle w:val="Hyperlink"/>
            <w:rFonts w:cstheme="minorHAnsi"/>
            <w:b/>
            <w:bCs/>
            <w:color w:val="002060"/>
            <w:sz w:val="24"/>
            <w:szCs w:val="24"/>
          </w:rPr>
          <w:t>link</w:t>
        </w:r>
      </w:hyperlink>
      <w:r w:rsidRPr="00E33F07">
        <w:rPr>
          <w:rFonts w:cstheme="minorHAnsi"/>
          <w:color w:val="002060"/>
          <w:sz w:val="24"/>
          <w:szCs w:val="24"/>
        </w:rPr>
        <w:t xml:space="preserve">. </w:t>
      </w:r>
    </w:p>
    <w:p w14:paraId="2FA0150D" w14:textId="77777777" w:rsidR="00552657" w:rsidRPr="00E33F07" w:rsidRDefault="00552657" w:rsidP="004C500B">
      <w:pPr>
        <w:pStyle w:val="ListParagraph"/>
        <w:spacing w:before="60" w:after="0" w:line="240" w:lineRule="auto"/>
        <w:contextualSpacing w:val="0"/>
        <w:jc w:val="both"/>
        <w:rPr>
          <w:rFonts w:cstheme="minorHAnsi"/>
          <w:color w:val="002060"/>
          <w:sz w:val="24"/>
          <w:szCs w:val="24"/>
        </w:rPr>
      </w:pPr>
    </w:p>
    <w:p w14:paraId="38E63053" w14:textId="35E02EC6" w:rsidR="00566CCA" w:rsidRPr="00E33F07" w:rsidRDefault="003F0624" w:rsidP="004C500B">
      <w:pPr>
        <w:pStyle w:val="Heading3"/>
        <w:spacing w:before="60" w:line="240" w:lineRule="auto"/>
        <w:rPr>
          <w:rFonts w:asciiTheme="minorHAnsi" w:hAnsiTheme="minorHAnsi" w:cstheme="minorHAnsi"/>
          <w:b/>
          <w:bCs/>
          <w:iCs/>
          <w:color w:val="002060"/>
          <w:lang w:val="ro-RO"/>
        </w:rPr>
      </w:pPr>
      <w:bookmarkStart w:id="44" w:name="_Toc199146669"/>
      <w:r w:rsidRPr="00E33F07">
        <w:rPr>
          <w:rFonts w:asciiTheme="minorHAnsi" w:hAnsiTheme="minorHAnsi" w:cstheme="minorHAnsi"/>
          <w:b/>
          <w:bCs/>
          <w:iCs/>
          <w:color w:val="002060"/>
          <w:lang w:val="ro-RO"/>
        </w:rPr>
        <w:t xml:space="preserve">2.3.3. </w:t>
      </w:r>
      <w:r w:rsidR="00552657" w:rsidRPr="00E33F07">
        <w:rPr>
          <w:rFonts w:asciiTheme="minorHAnsi" w:hAnsiTheme="minorHAnsi" w:cstheme="minorHAnsi"/>
          <w:b/>
          <w:bCs/>
          <w:iCs/>
          <w:color w:val="002060"/>
          <w:lang w:val="ro-RO"/>
        </w:rPr>
        <w:t>Cadrul legislativ general aplicabil</w:t>
      </w:r>
      <w:bookmarkEnd w:id="44"/>
    </w:p>
    <w:p w14:paraId="7E540747" w14:textId="77777777" w:rsidR="0083747C" w:rsidRPr="00E33F07" w:rsidRDefault="0083747C" w:rsidP="004C500B">
      <w:pPr>
        <w:spacing w:before="60" w:after="0" w:line="240" w:lineRule="auto"/>
        <w:jc w:val="both"/>
        <w:rPr>
          <w:rFonts w:eastAsia="Times New Roman" w:cstheme="minorHAnsi"/>
          <w:b/>
          <w:color w:val="002060"/>
          <w:sz w:val="24"/>
          <w:szCs w:val="24"/>
        </w:rPr>
      </w:pPr>
      <w:r w:rsidRPr="00E33F07">
        <w:rPr>
          <w:rFonts w:eastAsia="Times New Roman" w:cstheme="minorHAnsi"/>
          <w:b/>
          <w:color w:val="002060"/>
          <w:sz w:val="24"/>
          <w:szCs w:val="24"/>
        </w:rPr>
        <w:t>Legislație generală</w:t>
      </w:r>
    </w:p>
    <w:p w14:paraId="2A09ACD4" w14:textId="1D8CF58E" w:rsidR="002322B2" w:rsidRPr="00E33F07" w:rsidRDefault="002322B2" w:rsidP="004C500B">
      <w:pPr>
        <w:numPr>
          <w:ilvl w:val="0"/>
          <w:numId w:val="38"/>
        </w:numPr>
        <w:spacing w:before="60" w:after="0" w:line="240" w:lineRule="auto"/>
        <w:jc w:val="both"/>
        <w:rPr>
          <w:rFonts w:eastAsia="Times New Roman" w:cstheme="minorHAnsi"/>
          <w:bCs/>
          <w:color w:val="002060"/>
          <w:sz w:val="24"/>
          <w:szCs w:val="24"/>
        </w:rPr>
      </w:pPr>
      <w:r w:rsidRPr="00E33F07">
        <w:rPr>
          <w:rFonts w:cstheme="minorHAnsi"/>
          <w:color w:val="002060"/>
          <w:sz w:val="24"/>
          <w:szCs w:val="24"/>
        </w:rPr>
        <w:t>Regulamentul (UE) 2021/ 1057 al Parlamentului European și al Consiliului din 24 iunie 2021 de instituire a Fondului social european Plus (FSE+) și de abrogare a Regulamentului (UE) nr. 1296/2013</w:t>
      </w:r>
      <w:r w:rsidR="001E1AD4" w:rsidRPr="00E33F07">
        <w:rPr>
          <w:rFonts w:cstheme="minorHAnsi"/>
          <w:color w:val="002060"/>
          <w:sz w:val="24"/>
          <w:szCs w:val="24"/>
        </w:rPr>
        <w:t>,</w:t>
      </w:r>
      <w:r w:rsidR="001E1AD4" w:rsidRPr="00E33F07">
        <w:rPr>
          <w:rFonts w:eastAsia="Times New Roman" w:cstheme="minorHAnsi"/>
          <w:bCs/>
          <w:color w:val="002060"/>
          <w:sz w:val="24"/>
          <w:szCs w:val="24"/>
        </w:rPr>
        <w:t xml:space="preserve"> cu modificările și completările ulterioare</w:t>
      </w:r>
      <w:r w:rsidRPr="00E33F07">
        <w:rPr>
          <w:rFonts w:cstheme="minorHAnsi"/>
          <w:color w:val="002060"/>
          <w:sz w:val="24"/>
          <w:szCs w:val="24"/>
        </w:rPr>
        <w:t>;</w:t>
      </w:r>
    </w:p>
    <w:p w14:paraId="7B2536BA" w14:textId="5FCD691D" w:rsidR="00786DC1" w:rsidRPr="00E33F07" w:rsidRDefault="00786DC1" w:rsidP="004C500B">
      <w:pPr>
        <w:numPr>
          <w:ilvl w:val="0"/>
          <w:numId w:val="38"/>
        </w:numPr>
        <w:spacing w:before="60" w:after="0" w:line="240" w:lineRule="auto"/>
        <w:jc w:val="both"/>
        <w:rPr>
          <w:rFonts w:eastAsia="Times New Roman" w:cstheme="minorHAnsi"/>
          <w:bCs/>
          <w:color w:val="002060"/>
          <w:sz w:val="24"/>
          <w:szCs w:val="24"/>
        </w:rPr>
      </w:pPr>
      <w:r w:rsidRPr="00E33F07">
        <w:rPr>
          <w:rFonts w:eastAsia="Times New Roman" w:cstheme="minorHAnsi"/>
          <w:bCs/>
          <w:color w:val="002060"/>
          <w:sz w:val="24"/>
          <w:szCs w:val="24"/>
        </w:rPr>
        <w:t xml:space="preserve">Regulamentul (UE) </w:t>
      </w:r>
      <w:r w:rsidR="00436778" w:rsidRPr="00E33F07">
        <w:rPr>
          <w:rFonts w:eastAsia="Times New Roman" w:cstheme="minorHAnsi"/>
          <w:bCs/>
          <w:color w:val="002060"/>
          <w:sz w:val="24"/>
          <w:szCs w:val="24"/>
        </w:rPr>
        <w:t>2021/</w:t>
      </w:r>
      <w:r w:rsidRPr="00E33F07">
        <w:rPr>
          <w:rFonts w:eastAsia="Times New Roman" w:cstheme="minorHAnsi"/>
          <w:bCs/>
          <w:color w:val="002060"/>
          <w:sz w:val="24"/>
          <w:szCs w:val="24"/>
        </w:rPr>
        <w:t>1058</w:t>
      </w:r>
      <w:r w:rsidR="00436778" w:rsidRPr="00E33F07">
        <w:rPr>
          <w:rFonts w:eastAsia="Times New Roman" w:cstheme="minorHAnsi"/>
          <w:bCs/>
          <w:color w:val="002060"/>
          <w:sz w:val="24"/>
          <w:szCs w:val="24"/>
        </w:rPr>
        <w:t xml:space="preserve"> </w:t>
      </w:r>
      <w:r w:rsidRPr="00E33F07">
        <w:rPr>
          <w:rFonts w:eastAsia="Times New Roman" w:cstheme="minorHAnsi"/>
          <w:bCs/>
          <w:color w:val="002060"/>
          <w:sz w:val="24"/>
          <w:szCs w:val="24"/>
        </w:rPr>
        <w:t>al Parlamentului European și al Consiliului din 24 iunie 2021 privind Fondul european de dezvoltare regională și Fondul de coeziune</w:t>
      </w:r>
      <w:r w:rsidR="001E1AD4" w:rsidRPr="00E33F07">
        <w:rPr>
          <w:rFonts w:eastAsia="Times New Roman" w:cstheme="minorHAnsi"/>
          <w:bCs/>
          <w:color w:val="002060"/>
          <w:sz w:val="24"/>
          <w:szCs w:val="24"/>
        </w:rPr>
        <w:t>, cu modificările și completările ulterioare</w:t>
      </w:r>
      <w:r w:rsidR="001B2B47" w:rsidRPr="00E33F07">
        <w:rPr>
          <w:rFonts w:eastAsia="Times New Roman" w:cstheme="minorHAnsi"/>
          <w:bCs/>
          <w:color w:val="002060"/>
          <w:sz w:val="24"/>
          <w:szCs w:val="24"/>
        </w:rPr>
        <w:t>;</w:t>
      </w:r>
    </w:p>
    <w:p w14:paraId="5DB1650B" w14:textId="4B72E9BB" w:rsidR="00786DC1" w:rsidRPr="00E33F07" w:rsidRDefault="00786DC1" w:rsidP="004C500B">
      <w:pPr>
        <w:numPr>
          <w:ilvl w:val="0"/>
          <w:numId w:val="38"/>
        </w:numPr>
        <w:spacing w:before="60" w:after="0" w:line="240" w:lineRule="auto"/>
        <w:jc w:val="both"/>
        <w:rPr>
          <w:rFonts w:eastAsia="Times New Roman" w:cstheme="minorHAnsi"/>
          <w:bCs/>
          <w:color w:val="002060"/>
          <w:sz w:val="24"/>
          <w:szCs w:val="24"/>
        </w:rPr>
      </w:pPr>
      <w:r w:rsidRPr="00E33F07">
        <w:rPr>
          <w:rFonts w:eastAsia="Times New Roman" w:cstheme="minorHAnsi"/>
          <w:bCs/>
          <w:color w:val="002060"/>
          <w:sz w:val="24"/>
          <w:szCs w:val="24"/>
        </w:rPr>
        <w:t xml:space="preserve">Regulamentul (UE) </w:t>
      </w:r>
      <w:r w:rsidR="00436778" w:rsidRPr="00E33F07">
        <w:rPr>
          <w:rFonts w:eastAsia="Times New Roman" w:cstheme="minorHAnsi"/>
          <w:bCs/>
          <w:color w:val="002060"/>
          <w:sz w:val="24"/>
          <w:szCs w:val="24"/>
        </w:rPr>
        <w:t>2021/1060</w:t>
      </w:r>
      <w:r w:rsidRPr="00E33F07">
        <w:rPr>
          <w:rFonts w:eastAsia="Times New Roman" w:cstheme="minorHAnsi"/>
          <w:bCs/>
          <w:color w:val="002060"/>
          <w:sz w:val="24"/>
          <w:szCs w:val="24"/>
        </w:rPr>
        <w:t xml:space="preserve">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r w:rsidR="001616E7" w:rsidRPr="00E33F07">
        <w:rPr>
          <w:rFonts w:eastAsia="Times New Roman" w:cstheme="minorHAnsi"/>
          <w:bCs/>
          <w:color w:val="002060"/>
          <w:sz w:val="24"/>
          <w:szCs w:val="24"/>
        </w:rPr>
        <w:t>, cu modificările și completările ulterioare</w:t>
      </w:r>
      <w:r w:rsidRPr="00E33F07">
        <w:rPr>
          <w:rFonts w:eastAsia="Times New Roman" w:cstheme="minorHAnsi"/>
          <w:bCs/>
          <w:color w:val="002060"/>
          <w:sz w:val="24"/>
          <w:szCs w:val="24"/>
        </w:rPr>
        <w:t>;</w:t>
      </w:r>
    </w:p>
    <w:p w14:paraId="797E515A" w14:textId="51B8CABD" w:rsidR="00786DC1" w:rsidRPr="00E33F07" w:rsidRDefault="00786DC1" w:rsidP="004C500B">
      <w:pPr>
        <w:numPr>
          <w:ilvl w:val="0"/>
          <w:numId w:val="38"/>
        </w:numPr>
        <w:spacing w:before="60" w:after="0" w:line="240" w:lineRule="auto"/>
        <w:jc w:val="both"/>
        <w:rPr>
          <w:rFonts w:eastAsia="Times New Roman" w:cstheme="minorHAnsi"/>
          <w:bCs/>
          <w:color w:val="002060"/>
          <w:sz w:val="24"/>
          <w:szCs w:val="24"/>
        </w:rPr>
      </w:pPr>
      <w:r w:rsidRPr="00E33F07">
        <w:rPr>
          <w:rFonts w:eastAsia="Times New Roman" w:cstheme="minorHAnsi"/>
          <w:bCs/>
          <w:color w:val="002060"/>
          <w:sz w:val="24"/>
          <w:szCs w:val="24"/>
        </w:rPr>
        <w:t xml:space="preserve">Regulamentul (UE) </w:t>
      </w:r>
      <w:r w:rsidR="00A75FE0" w:rsidRPr="00E33F07">
        <w:rPr>
          <w:rFonts w:eastAsia="Times New Roman" w:cstheme="minorHAnsi"/>
          <w:bCs/>
          <w:color w:val="002060"/>
          <w:sz w:val="24"/>
          <w:szCs w:val="24"/>
        </w:rPr>
        <w:t>2020/</w:t>
      </w:r>
      <w:r w:rsidRPr="00E33F07">
        <w:rPr>
          <w:rFonts w:eastAsia="Times New Roman" w:cstheme="minorHAnsi"/>
          <w:bCs/>
          <w:color w:val="002060"/>
          <w:sz w:val="24"/>
          <w:szCs w:val="24"/>
        </w:rPr>
        <w:t>852</w:t>
      </w:r>
      <w:r w:rsidR="00A75FE0" w:rsidRPr="00E33F07">
        <w:rPr>
          <w:rFonts w:eastAsia="Times New Roman" w:cstheme="minorHAnsi"/>
          <w:bCs/>
          <w:color w:val="002060"/>
          <w:sz w:val="24"/>
          <w:szCs w:val="24"/>
        </w:rPr>
        <w:t xml:space="preserve"> </w:t>
      </w:r>
      <w:r w:rsidRPr="00E33F07">
        <w:rPr>
          <w:rFonts w:eastAsia="Times New Roman" w:cstheme="minorHAnsi"/>
          <w:bCs/>
          <w:color w:val="002060"/>
          <w:sz w:val="24"/>
          <w:szCs w:val="24"/>
        </w:rPr>
        <w:t>al Parlamentului European și al Consiliului din 18 iunie 2020 privind instituirea unui cadru care să faciliteze investițiile durabile și de modificare a Regulamentului (UE) 2019/2088</w:t>
      </w:r>
      <w:r w:rsidR="00D13B1A" w:rsidRPr="00E33F07">
        <w:rPr>
          <w:rFonts w:eastAsia="Times New Roman" w:cstheme="minorHAnsi"/>
          <w:bCs/>
          <w:color w:val="002060"/>
          <w:sz w:val="24"/>
          <w:szCs w:val="24"/>
        </w:rPr>
        <w:t>;</w:t>
      </w:r>
    </w:p>
    <w:p w14:paraId="7E03DB48" w14:textId="7E272382" w:rsidR="00786DC1" w:rsidRPr="00E33F07" w:rsidRDefault="00786DC1" w:rsidP="004C500B">
      <w:pPr>
        <w:numPr>
          <w:ilvl w:val="0"/>
          <w:numId w:val="38"/>
        </w:numPr>
        <w:spacing w:before="60" w:after="0" w:line="240" w:lineRule="auto"/>
        <w:jc w:val="both"/>
        <w:rPr>
          <w:rFonts w:eastAsia="Times New Roman" w:cstheme="minorHAnsi"/>
          <w:bCs/>
          <w:color w:val="002060"/>
          <w:sz w:val="24"/>
          <w:szCs w:val="24"/>
        </w:rPr>
      </w:pPr>
      <w:r w:rsidRPr="00E33F07">
        <w:rPr>
          <w:rFonts w:eastAsia="Times New Roman" w:cstheme="minorHAnsi"/>
          <w:bCs/>
          <w:color w:val="002060"/>
          <w:sz w:val="24"/>
          <w:szCs w:val="24"/>
        </w:rPr>
        <w:t>Regulamentul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r w:rsidR="00607FD9">
        <w:rPr>
          <w:rFonts w:eastAsia="Times New Roman" w:cstheme="minorHAnsi"/>
          <w:bCs/>
          <w:color w:val="002060"/>
          <w:sz w:val="24"/>
          <w:szCs w:val="24"/>
        </w:rPr>
        <w:t>, cu modificările și completările ulterioare</w:t>
      </w:r>
      <w:r w:rsidRPr="00E33F07">
        <w:rPr>
          <w:rFonts w:eastAsia="Times New Roman" w:cstheme="minorHAnsi"/>
          <w:bCs/>
          <w:color w:val="002060"/>
          <w:sz w:val="24"/>
          <w:szCs w:val="24"/>
        </w:rPr>
        <w:t>;</w:t>
      </w:r>
    </w:p>
    <w:p w14:paraId="75006771" w14:textId="31A4F458" w:rsidR="00786DC1" w:rsidRPr="00E33F07" w:rsidRDefault="00786DC1" w:rsidP="004C500B">
      <w:pPr>
        <w:numPr>
          <w:ilvl w:val="0"/>
          <w:numId w:val="38"/>
        </w:numPr>
        <w:spacing w:before="60" w:after="0" w:line="240" w:lineRule="auto"/>
        <w:jc w:val="both"/>
        <w:rPr>
          <w:rFonts w:eastAsia="Times New Roman" w:cstheme="minorHAnsi"/>
          <w:bCs/>
          <w:color w:val="002060"/>
          <w:sz w:val="24"/>
          <w:szCs w:val="24"/>
        </w:rPr>
      </w:pPr>
      <w:r w:rsidRPr="00E33F07">
        <w:rPr>
          <w:rFonts w:eastAsia="Times New Roman" w:cstheme="minorHAnsi"/>
          <w:bCs/>
          <w:color w:val="002060"/>
          <w:sz w:val="24"/>
          <w:szCs w:val="24"/>
        </w:rPr>
        <w:t>Regulamentul (UE, EURATOM) 2020/2093 al Consiliului din 17 decembrie 2020 de stabilire a cadrului financiar multianual pentru perioada 2021 - 2027;</w:t>
      </w:r>
    </w:p>
    <w:p w14:paraId="38D6B2D4" w14:textId="54059347" w:rsidR="002E76A5" w:rsidRPr="00E33F07" w:rsidRDefault="002E76A5" w:rsidP="004C500B">
      <w:pPr>
        <w:numPr>
          <w:ilvl w:val="0"/>
          <w:numId w:val="38"/>
        </w:numPr>
        <w:spacing w:before="60" w:after="0" w:line="240" w:lineRule="auto"/>
        <w:jc w:val="both"/>
        <w:rPr>
          <w:rFonts w:eastAsia="Times New Roman" w:cstheme="minorHAnsi"/>
          <w:bCs/>
          <w:color w:val="002060"/>
          <w:sz w:val="24"/>
          <w:szCs w:val="24"/>
        </w:rPr>
      </w:pPr>
      <w:r w:rsidRPr="00E33F07">
        <w:rPr>
          <w:rFonts w:eastAsia="Times New Roman" w:cstheme="minorHAnsi"/>
          <w:bCs/>
          <w:color w:val="002060"/>
          <w:sz w:val="24"/>
          <w:szCs w:val="24"/>
        </w:rPr>
        <w:t xml:space="preserve">Hotărârea Guvernului nr. 52/2018 privind organizarea și funcționarea Ministerului </w:t>
      </w:r>
      <w:r w:rsidR="009C2638" w:rsidRPr="00E33F07">
        <w:rPr>
          <w:rFonts w:eastAsia="Times New Roman" w:cstheme="minorHAnsi"/>
          <w:bCs/>
          <w:color w:val="002060"/>
          <w:sz w:val="24"/>
          <w:szCs w:val="24"/>
        </w:rPr>
        <w:t xml:space="preserve">Investițiilor și Proiectelor </w:t>
      </w:r>
      <w:r w:rsidRPr="00E33F07">
        <w:rPr>
          <w:rFonts w:eastAsia="Times New Roman" w:cstheme="minorHAnsi"/>
          <w:bCs/>
          <w:color w:val="002060"/>
          <w:sz w:val="24"/>
          <w:szCs w:val="24"/>
        </w:rPr>
        <w:t>Europene cu modificările și completările ulterioare</w:t>
      </w:r>
      <w:r w:rsidR="007A6F01" w:rsidRPr="00E33F07">
        <w:rPr>
          <w:rFonts w:eastAsia="Times New Roman" w:cstheme="minorHAnsi"/>
          <w:bCs/>
          <w:color w:val="002060"/>
          <w:sz w:val="24"/>
          <w:szCs w:val="24"/>
        </w:rPr>
        <w:t>;</w:t>
      </w:r>
    </w:p>
    <w:p w14:paraId="20C35776" w14:textId="1E1F6D15" w:rsidR="00354E8B" w:rsidRPr="00E33F07" w:rsidRDefault="00354E8B" w:rsidP="004C500B">
      <w:pPr>
        <w:numPr>
          <w:ilvl w:val="0"/>
          <w:numId w:val="38"/>
        </w:numPr>
        <w:spacing w:before="60" w:after="0" w:line="240" w:lineRule="auto"/>
        <w:jc w:val="both"/>
        <w:rPr>
          <w:rFonts w:eastAsia="Times New Roman" w:cstheme="minorHAnsi"/>
          <w:bCs/>
          <w:color w:val="002060"/>
          <w:sz w:val="24"/>
          <w:szCs w:val="24"/>
        </w:rPr>
      </w:pPr>
      <w:r w:rsidRPr="00E33F07">
        <w:rPr>
          <w:rFonts w:eastAsia="Times New Roman" w:cstheme="minorHAnsi"/>
          <w:bCs/>
          <w:color w:val="002060"/>
          <w:sz w:val="24"/>
          <w:szCs w:val="24"/>
        </w:rPr>
        <w:t>Ordonanța de urgență a Guvernului nr. 23/2023 privind instituirea unor măsuri de simplificare și digitalizare pentru gestionarea fondurilor europene aferente Politicii de coeziune 2021-2027</w:t>
      </w:r>
      <w:bookmarkStart w:id="45" w:name="_Hlk153970935"/>
      <w:r w:rsidR="00AA0D5F" w:rsidRPr="00E33F07">
        <w:rPr>
          <w:rFonts w:eastAsia="Times New Roman" w:cstheme="minorHAnsi"/>
          <w:bCs/>
          <w:color w:val="002060"/>
          <w:sz w:val="24"/>
          <w:szCs w:val="24"/>
        </w:rPr>
        <w:t>, cu modificările si completările ulterioare</w:t>
      </w:r>
      <w:bookmarkEnd w:id="45"/>
      <w:r w:rsidRPr="00E33F07">
        <w:rPr>
          <w:rFonts w:eastAsia="Times New Roman" w:cstheme="minorHAnsi"/>
          <w:bCs/>
          <w:color w:val="002060"/>
          <w:sz w:val="24"/>
          <w:szCs w:val="24"/>
        </w:rPr>
        <w:t>;</w:t>
      </w:r>
    </w:p>
    <w:p w14:paraId="3F561B1A" w14:textId="3296767E" w:rsidR="00354E8B" w:rsidRPr="00E33F07" w:rsidRDefault="00354E8B" w:rsidP="004C500B">
      <w:pPr>
        <w:numPr>
          <w:ilvl w:val="0"/>
          <w:numId w:val="38"/>
        </w:numPr>
        <w:spacing w:before="60" w:after="0" w:line="240" w:lineRule="auto"/>
        <w:jc w:val="both"/>
        <w:rPr>
          <w:rFonts w:eastAsia="Times New Roman" w:cstheme="minorHAnsi"/>
          <w:bCs/>
          <w:color w:val="002060"/>
          <w:sz w:val="24"/>
          <w:szCs w:val="24"/>
        </w:rPr>
      </w:pPr>
      <w:r w:rsidRPr="00E33F07">
        <w:rPr>
          <w:rFonts w:eastAsia="Times New Roman" w:cstheme="minorHAnsi"/>
          <w:bCs/>
          <w:color w:val="002060"/>
          <w:sz w:val="24"/>
          <w:szCs w:val="24"/>
        </w:rPr>
        <w:t>Ordin</w:t>
      </w:r>
      <w:r w:rsidR="000D7C57" w:rsidRPr="00E33F07">
        <w:rPr>
          <w:rFonts w:eastAsia="Times New Roman" w:cstheme="minorHAnsi"/>
          <w:bCs/>
          <w:color w:val="002060"/>
          <w:sz w:val="24"/>
          <w:szCs w:val="24"/>
        </w:rPr>
        <w:t>ul</w:t>
      </w:r>
      <w:r w:rsidRPr="00E33F07">
        <w:rPr>
          <w:rFonts w:eastAsia="Times New Roman" w:cstheme="minorHAnsi"/>
          <w:bCs/>
          <w:color w:val="002060"/>
          <w:sz w:val="24"/>
          <w:szCs w:val="24"/>
        </w:rPr>
        <w:t xml:space="preserve"> </w:t>
      </w:r>
      <w:r w:rsidR="0083747C" w:rsidRPr="00E33F07">
        <w:rPr>
          <w:rFonts w:eastAsia="Times New Roman" w:cstheme="minorHAnsi"/>
          <w:bCs/>
          <w:color w:val="002060"/>
          <w:sz w:val="24"/>
          <w:szCs w:val="24"/>
        </w:rPr>
        <w:t xml:space="preserve">ministrului investițiilor și proiectelor europene </w:t>
      </w:r>
      <w:r w:rsidRPr="00E33F07">
        <w:rPr>
          <w:rFonts w:eastAsia="Times New Roman" w:cstheme="minorHAnsi"/>
          <w:bCs/>
          <w:color w:val="002060"/>
          <w:sz w:val="24"/>
          <w:szCs w:val="24"/>
        </w:rPr>
        <w:t>nr. 2.041 din 25 mai 2023 pentru aprobarea modelului contractului de finanțare prevăzut la art. 14 alin. (2) din Ordonanța de urgență a Guvernului nr. 23/2023 privind instituirea unor măsuri de simplificare și digitalizare pentru gestionarea fondurilor europene aferente Politicii de coeziune 2021-2027</w:t>
      </w:r>
      <w:r w:rsidR="00607FD9">
        <w:rPr>
          <w:rFonts w:eastAsia="Times New Roman" w:cstheme="minorHAnsi"/>
          <w:bCs/>
          <w:color w:val="002060"/>
          <w:sz w:val="24"/>
          <w:szCs w:val="24"/>
        </w:rPr>
        <w:t>, cu modificările și completările ulterioare</w:t>
      </w:r>
      <w:r w:rsidR="00D40263" w:rsidRPr="00E33F07">
        <w:rPr>
          <w:rFonts w:eastAsia="Times New Roman" w:cstheme="minorHAnsi"/>
          <w:bCs/>
          <w:color w:val="002060"/>
          <w:sz w:val="24"/>
          <w:szCs w:val="24"/>
        </w:rPr>
        <w:t>;</w:t>
      </w:r>
    </w:p>
    <w:p w14:paraId="1F97500D" w14:textId="2CA410C3" w:rsidR="002E76A5" w:rsidRPr="00E33F07" w:rsidRDefault="007A6F01" w:rsidP="004C500B">
      <w:pPr>
        <w:numPr>
          <w:ilvl w:val="0"/>
          <w:numId w:val="38"/>
        </w:numPr>
        <w:spacing w:before="60" w:after="0" w:line="240" w:lineRule="auto"/>
        <w:jc w:val="both"/>
        <w:rPr>
          <w:rFonts w:eastAsia="Times New Roman" w:cstheme="minorHAnsi"/>
          <w:bCs/>
          <w:color w:val="002060"/>
          <w:sz w:val="24"/>
          <w:szCs w:val="24"/>
        </w:rPr>
      </w:pPr>
      <w:r w:rsidRPr="00E33F07">
        <w:rPr>
          <w:rFonts w:eastAsia="Times New Roman" w:cstheme="minorHAnsi"/>
          <w:bCs/>
          <w:color w:val="002060"/>
          <w:sz w:val="24"/>
          <w:szCs w:val="24"/>
        </w:rPr>
        <w:t>Ordin</w:t>
      </w:r>
      <w:r w:rsidR="000D7C57" w:rsidRPr="00E33F07">
        <w:rPr>
          <w:rFonts w:eastAsia="Times New Roman" w:cstheme="minorHAnsi"/>
          <w:bCs/>
          <w:color w:val="002060"/>
          <w:sz w:val="24"/>
          <w:szCs w:val="24"/>
        </w:rPr>
        <w:t>ul</w:t>
      </w:r>
      <w:r w:rsidR="0083747C" w:rsidRPr="00E33F07">
        <w:rPr>
          <w:rFonts w:eastAsia="Times New Roman" w:cstheme="minorHAnsi"/>
          <w:bCs/>
          <w:color w:val="002060"/>
          <w:sz w:val="24"/>
          <w:szCs w:val="24"/>
        </w:rPr>
        <w:t xml:space="preserve"> ministrului investițiilor și proiectelor europene</w:t>
      </w:r>
      <w:r w:rsidRPr="00E33F07">
        <w:rPr>
          <w:rFonts w:eastAsia="Times New Roman" w:cstheme="minorHAnsi"/>
          <w:bCs/>
          <w:color w:val="002060"/>
          <w:sz w:val="24"/>
          <w:szCs w:val="24"/>
        </w:rPr>
        <w:t xml:space="preserve"> </w:t>
      </w:r>
      <w:r w:rsidR="002E76A5" w:rsidRPr="00E33F07">
        <w:rPr>
          <w:rFonts w:eastAsia="Times New Roman" w:cstheme="minorHAnsi"/>
          <w:bCs/>
          <w:color w:val="002060"/>
          <w:sz w:val="24"/>
          <w:szCs w:val="24"/>
        </w:rPr>
        <w:t>nr. 1.777 din 3 mai 2023 privind aprobarea conținutului/</w:t>
      </w:r>
      <w:r w:rsidR="00D40263" w:rsidRPr="00E33F07">
        <w:rPr>
          <w:rFonts w:eastAsia="Times New Roman" w:cstheme="minorHAnsi"/>
          <w:bCs/>
          <w:color w:val="002060"/>
          <w:sz w:val="24"/>
          <w:szCs w:val="24"/>
        </w:rPr>
        <w:t xml:space="preserve"> </w:t>
      </w:r>
      <w:r w:rsidR="002E76A5" w:rsidRPr="00E33F07">
        <w:rPr>
          <w:rFonts w:eastAsia="Times New Roman" w:cstheme="minorHAnsi"/>
          <w:bCs/>
          <w:color w:val="002060"/>
          <w:sz w:val="24"/>
          <w:szCs w:val="24"/>
        </w:rPr>
        <w:t>modelului/</w:t>
      </w:r>
      <w:r w:rsidR="00D40263" w:rsidRPr="00E33F07">
        <w:rPr>
          <w:rFonts w:eastAsia="Times New Roman" w:cstheme="minorHAnsi"/>
          <w:bCs/>
          <w:color w:val="002060"/>
          <w:sz w:val="24"/>
          <w:szCs w:val="24"/>
        </w:rPr>
        <w:t xml:space="preserve"> </w:t>
      </w:r>
      <w:r w:rsidR="002E76A5" w:rsidRPr="00E33F07">
        <w:rPr>
          <w:rFonts w:eastAsia="Times New Roman" w:cstheme="minorHAnsi"/>
          <w:bCs/>
          <w:color w:val="002060"/>
          <w:sz w:val="24"/>
          <w:szCs w:val="24"/>
        </w:rPr>
        <w:t>formatului/</w:t>
      </w:r>
      <w:r w:rsidR="00D40263" w:rsidRPr="00E33F07">
        <w:rPr>
          <w:rFonts w:eastAsia="Times New Roman" w:cstheme="minorHAnsi"/>
          <w:bCs/>
          <w:color w:val="002060"/>
          <w:sz w:val="24"/>
          <w:szCs w:val="24"/>
        </w:rPr>
        <w:t xml:space="preserve"> </w:t>
      </w:r>
      <w:r w:rsidR="002E76A5" w:rsidRPr="00E33F07">
        <w:rPr>
          <w:rFonts w:eastAsia="Times New Roman" w:cstheme="minorHAnsi"/>
          <w:bCs/>
          <w:color w:val="002060"/>
          <w:sz w:val="24"/>
          <w:szCs w:val="24"/>
        </w:rPr>
        <w:t>structurii-cadru pentru documentele prevăzute la art. 4 alin. (1) teza întâi, art. 6</w:t>
      </w:r>
      <w:r w:rsidR="0053487D" w:rsidRPr="00E33F07">
        <w:rPr>
          <w:rFonts w:eastAsia="Times New Roman" w:cstheme="minorHAnsi"/>
          <w:bCs/>
          <w:color w:val="002060"/>
          <w:sz w:val="24"/>
          <w:szCs w:val="24"/>
        </w:rPr>
        <w:t>,</w:t>
      </w:r>
      <w:r w:rsidR="002E76A5" w:rsidRPr="00E33F07">
        <w:rPr>
          <w:rFonts w:eastAsia="Times New Roman" w:cstheme="minorHAnsi"/>
          <w:bCs/>
          <w:color w:val="002060"/>
          <w:sz w:val="24"/>
          <w:szCs w:val="24"/>
        </w:rPr>
        <w:t xml:space="preserve"> alin. (1) și (3), art. 7 alin. (1) și art. 17 alin. (2) din Ordonanța de urgență a Guvernului nr. 23/2023 privind instituirea unor măsuri de simplificare și digitalizare pentru gestionarea fondurilor europene aferente Politicii de coeziune 2021-2027</w:t>
      </w:r>
      <w:r w:rsidRPr="00E33F07">
        <w:rPr>
          <w:rFonts w:eastAsia="Times New Roman" w:cstheme="minorHAnsi"/>
          <w:bCs/>
          <w:color w:val="002060"/>
          <w:sz w:val="24"/>
          <w:szCs w:val="24"/>
        </w:rPr>
        <w:t>;</w:t>
      </w:r>
    </w:p>
    <w:p w14:paraId="0AE6BED2" w14:textId="1FB7D422" w:rsidR="002E76A5" w:rsidRPr="00E33F07" w:rsidRDefault="002E76A5" w:rsidP="004C500B">
      <w:pPr>
        <w:numPr>
          <w:ilvl w:val="0"/>
          <w:numId w:val="38"/>
        </w:numPr>
        <w:spacing w:before="60" w:after="0" w:line="240" w:lineRule="auto"/>
        <w:jc w:val="both"/>
        <w:rPr>
          <w:rFonts w:eastAsia="Times New Roman" w:cstheme="minorHAnsi"/>
          <w:bCs/>
          <w:color w:val="002060"/>
          <w:sz w:val="24"/>
          <w:szCs w:val="24"/>
        </w:rPr>
      </w:pPr>
      <w:r w:rsidRPr="00E33F07">
        <w:rPr>
          <w:rFonts w:eastAsia="Times New Roman" w:cstheme="minorHAnsi"/>
          <w:bCs/>
          <w:color w:val="002060"/>
          <w:sz w:val="24"/>
          <w:szCs w:val="24"/>
        </w:rPr>
        <w:t xml:space="preserve">Ordinul </w:t>
      </w:r>
      <w:r w:rsidR="0083747C" w:rsidRPr="00E33F07">
        <w:rPr>
          <w:rFonts w:eastAsia="Times New Roman" w:cstheme="minorHAnsi"/>
          <w:bCs/>
          <w:color w:val="002060"/>
          <w:sz w:val="24"/>
          <w:szCs w:val="24"/>
        </w:rPr>
        <w:t xml:space="preserve">ministrului investițiilor și proiectelor </w:t>
      </w:r>
      <w:r w:rsidR="00AA0D5F" w:rsidRPr="00E33F07">
        <w:rPr>
          <w:rFonts w:eastAsia="Times New Roman" w:cstheme="minorHAnsi"/>
          <w:bCs/>
          <w:color w:val="002060"/>
          <w:sz w:val="24"/>
          <w:szCs w:val="24"/>
        </w:rPr>
        <w:t xml:space="preserve">europene nr. 1765 din 02 mai 2023 </w:t>
      </w:r>
      <w:r w:rsidRPr="00E33F07">
        <w:rPr>
          <w:rFonts w:eastAsia="Times New Roman" w:cstheme="minorHAnsi"/>
          <w:bCs/>
          <w:color w:val="002060"/>
          <w:sz w:val="24"/>
          <w:szCs w:val="24"/>
        </w:rPr>
        <w:t xml:space="preserve">privind aprobarea Listei de verificare a procedurii de atribuire a contractelor de </w:t>
      </w:r>
      <w:r w:rsidR="00E543ED" w:rsidRPr="00E33F07">
        <w:rPr>
          <w:rFonts w:eastAsia="Times New Roman" w:cstheme="minorHAnsi"/>
          <w:bCs/>
          <w:color w:val="002060"/>
          <w:sz w:val="24"/>
          <w:szCs w:val="24"/>
        </w:rPr>
        <w:t>achiziție</w:t>
      </w:r>
      <w:r w:rsidRPr="00E33F07">
        <w:rPr>
          <w:rFonts w:eastAsia="Times New Roman" w:cstheme="minorHAnsi"/>
          <w:bCs/>
          <w:color w:val="002060"/>
          <w:sz w:val="24"/>
          <w:szCs w:val="24"/>
        </w:rPr>
        <w:t xml:space="preserve"> publică, a contractelor sectoriale, a acordurilor cadru, prevăzute de Legea nr. 98/2016 privind achizițiile publice </w:t>
      </w:r>
      <w:proofErr w:type="spellStart"/>
      <w:r w:rsidRPr="00E33F07">
        <w:rPr>
          <w:rFonts w:eastAsia="Times New Roman" w:cstheme="minorHAnsi"/>
          <w:bCs/>
          <w:color w:val="002060"/>
          <w:sz w:val="24"/>
          <w:szCs w:val="24"/>
        </w:rPr>
        <w:t>şi</w:t>
      </w:r>
      <w:proofErr w:type="spellEnd"/>
      <w:r w:rsidRPr="00E33F07">
        <w:rPr>
          <w:rFonts w:eastAsia="Times New Roman" w:cstheme="minorHAnsi"/>
          <w:bCs/>
          <w:color w:val="002060"/>
          <w:sz w:val="24"/>
          <w:szCs w:val="24"/>
        </w:rPr>
        <w:t xml:space="preserve"> Legea nr. 99/2016 privind achizițiile sectoriale, pentru perioada de programare 2021-2027</w:t>
      </w:r>
      <w:r w:rsidR="007A6F01" w:rsidRPr="00E33F07">
        <w:rPr>
          <w:rFonts w:eastAsia="Times New Roman" w:cstheme="minorHAnsi"/>
          <w:bCs/>
          <w:color w:val="002060"/>
          <w:sz w:val="24"/>
          <w:szCs w:val="24"/>
        </w:rPr>
        <w:t>;</w:t>
      </w:r>
    </w:p>
    <w:p w14:paraId="5657A9EA" w14:textId="4FA9789B" w:rsidR="002E76A5" w:rsidRPr="00E33F07" w:rsidRDefault="002E76A5" w:rsidP="004C500B">
      <w:pPr>
        <w:numPr>
          <w:ilvl w:val="0"/>
          <w:numId w:val="38"/>
        </w:numPr>
        <w:spacing w:before="60" w:after="0" w:line="240" w:lineRule="auto"/>
        <w:jc w:val="both"/>
        <w:rPr>
          <w:rFonts w:eastAsia="Times New Roman" w:cstheme="minorHAnsi"/>
          <w:bCs/>
          <w:color w:val="002060"/>
          <w:sz w:val="24"/>
          <w:szCs w:val="24"/>
        </w:rPr>
      </w:pPr>
      <w:r w:rsidRPr="00E33F07">
        <w:rPr>
          <w:rFonts w:eastAsia="Times New Roman" w:cstheme="minorHAnsi"/>
          <w:bCs/>
          <w:color w:val="002060"/>
          <w:sz w:val="24"/>
          <w:szCs w:val="24"/>
        </w:rPr>
        <w:t xml:space="preserve">Ordonanța de </w:t>
      </w:r>
      <w:r w:rsidR="00786DC1" w:rsidRPr="00E33F07">
        <w:rPr>
          <w:rFonts w:eastAsia="Times New Roman" w:cstheme="minorHAnsi"/>
          <w:bCs/>
          <w:color w:val="002060"/>
          <w:sz w:val="24"/>
          <w:szCs w:val="24"/>
        </w:rPr>
        <w:t xml:space="preserve">urgență </w:t>
      </w:r>
      <w:r w:rsidRPr="00E33F07">
        <w:rPr>
          <w:rFonts w:eastAsia="Times New Roman" w:cstheme="minorHAnsi"/>
          <w:bCs/>
          <w:color w:val="002060"/>
          <w:sz w:val="24"/>
          <w:szCs w:val="24"/>
        </w:rPr>
        <w:t>a Guvernului nr. 122/2020 privind unele măsuri pentru asigurarea eficientizării procesului decizional al fondurilor externe nerambursabile destinate dezvoltării regionale în România</w:t>
      </w:r>
      <w:r w:rsidR="00AA0D5F" w:rsidRPr="00E33F07">
        <w:rPr>
          <w:rFonts w:eastAsia="Times New Roman" w:cstheme="minorHAnsi"/>
          <w:bCs/>
          <w:color w:val="002060"/>
          <w:sz w:val="24"/>
          <w:szCs w:val="24"/>
        </w:rPr>
        <w:t>, cu modificările si completările ulterioare</w:t>
      </w:r>
      <w:r w:rsidRPr="00E33F07">
        <w:rPr>
          <w:rFonts w:eastAsia="Times New Roman" w:cstheme="minorHAnsi"/>
          <w:bCs/>
          <w:color w:val="002060"/>
          <w:sz w:val="24"/>
          <w:szCs w:val="24"/>
        </w:rPr>
        <w:t>;</w:t>
      </w:r>
    </w:p>
    <w:p w14:paraId="36A98F37" w14:textId="34202D75" w:rsidR="00AA0D5F" w:rsidRPr="00E33F07" w:rsidRDefault="00AA0D5F" w:rsidP="004C500B">
      <w:pPr>
        <w:numPr>
          <w:ilvl w:val="0"/>
          <w:numId w:val="38"/>
        </w:numPr>
        <w:spacing w:before="60" w:after="0" w:line="240" w:lineRule="auto"/>
        <w:jc w:val="both"/>
        <w:rPr>
          <w:rFonts w:eastAsia="Times New Roman" w:cstheme="minorHAnsi"/>
          <w:bCs/>
          <w:color w:val="002060"/>
          <w:sz w:val="24"/>
          <w:szCs w:val="24"/>
        </w:rPr>
      </w:pPr>
      <w:r w:rsidRPr="00E33F07">
        <w:rPr>
          <w:rFonts w:eastAsia="Times New Roman" w:cstheme="minorHAnsi"/>
          <w:bCs/>
          <w:color w:val="002060"/>
          <w:sz w:val="24"/>
          <w:szCs w:val="24"/>
        </w:rPr>
        <w:t>Hotărârea Guvernului nr. 936/2020 pentru aprobarea cadrului general necesar în vederea implicării autorităților și instituțiilor din România în procesul de programare și negociere a fondurilor externe nerambursabile aferente perioadei de programare 2021-2027 și a cadrului instituțional de coordonare, gestionare și control al acestor fonduri, cu modificările și completările ulterioare;</w:t>
      </w:r>
    </w:p>
    <w:p w14:paraId="21E803EE" w14:textId="34C5E812" w:rsidR="00AA0D5F" w:rsidRPr="00E33F07" w:rsidRDefault="00AA0D5F" w:rsidP="004C500B">
      <w:pPr>
        <w:numPr>
          <w:ilvl w:val="0"/>
          <w:numId w:val="38"/>
        </w:numPr>
        <w:spacing w:before="60" w:after="0" w:line="240" w:lineRule="auto"/>
        <w:jc w:val="both"/>
        <w:rPr>
          <w:rFonts w:eastAsia="Times New Roman" w:cstheme="minorHAnsi"/>
          <w:bCs/>
          <w:color w:val="002060"/>
          <w:sz w:val="24"/>
          <w:szCs w:val="24"/>
        </w:rPr>
      </w:pPr>
      <w:r w:rsidRPr="00E33F07">
        <w:rPr>
          <w:rFonts w:eastAsia="Times New Roman" w:cstheme="minorHAnsi"/>
          <w:bCs/>
          <w:color w:val="002060"/>
          <w:sz w:val="24"/>
          <w:szCs w:val="24"/>
        </w:rPr>
        <w:t>Ordonanța de urgență a Guvernului nr. 133/ 2021 privind gestionarea financiară a fondurilor europene pentru perioada de programare 2021-2027 alocate României din Fondul european de dezvoltare regională, Fondul de coeziune, Fondul social european Plus, Fondul pentru o tranziție justă, cu modificările si completările ulterioare</w:t>
      </w:r>
      <w:r w:rsidR="00581B6C" w:rsidRPr="00E33F07">
        <w:rPr>
          <w:rFonts w:cstheme="minorHAnsi"/>
          <w:color w:val="002060"/>
          <w:sz w:val="24"/>
          <w:szCs w:val="24"/>
        </w:rPr>
        <w:t>, aprobată prin Legea nr. 231/2023</w:t>
      </w:r>
      <w:r w:rsidRPr="00E33F07">
        <w:rPr>
          <w:rFonts w:eastAsia="Times New Roman" w:cstheme="minorHAnsi"/>
          <w:bCs/>
          <w:color w:val="002060"/>
          <w:sz w:val="24"/>
          <w:szCs w:val="24"/>
        </w:rPr>
        <w:t>;</w:t>
      </w:r>
    </w:p>
    <w:p w14:paraId="6BD2E8AE" w14:textId="50DC3EA3" w:rsidR="00581B6C" w:rsidRPr="00E33F07" w:rsidRDefault="00581B6C" w:rsidP="004C500B">
      <w:pPr>
        <w:numPr>
          <w:ilvl w:val="0"/>
          <w:numId w:val="38"/>
        </w:numPr>
        <w:spacing w:before="60" w:after="0" w:line="240" w:lineRule="auto"/>
        <w:jc w:val="both"/>
        <w:rPr>
          <w:rFonts w:eastAsia="Times New Roman" w:cstheme="minorHAnsi"/>
          <w:bCs/>
          <w:color w:val="002060"/>
          <w:sz w:val="24"/>
          <w:szCs w:val="24"/>
        </w:rPr>
      </w:pPr>
      <w:r w:rsidRPr="00E33F07">
        <w:rPr>
          <w:rFonts w:cstheme="minorHAnsi"/>
          <w:color w:val="002060"/>
          <w:sz w:val="24"/>
          <w:szCs w:val="24"/>
        </w:rPr>
        <w:t xml:space="preserve">Ordonanța de </w:t>
      </w:r>
      <w:r w:rsidR="00531D70" w:rsidRPr="00E33F07">
        <w:rPr>
          <w:rFonts w:cstheme="minorHAnsi"/>
          <w:color w:val="002060"/>
          <w:sz w:val="24"/>
          <w:szCs w:val="24"/>
        </w:rPr>
        <w:t>u</w:t>
      </w:r>
      <w:r w:rsidRPr="00E33F07">
        <w:rPr>
          <w:rFonts w:cstheme="minorHAnsi"/>
          <w:color w:val="002060"/>
          <w:sz w:val="24"/>
          <w:szCs w:val="24"/>
        </w:rPr>
        <w:t>rgență a Guvernului nr. 113/2023 privind modificarea unor acte normative în domeniul fondurilor externe nerambursabile aferente perioadei de programare 2021-2027, cu modificările și completările ulterioare, aprobată prin Legea nr. 103/2024;</w:t>
      </w:r>
    </w:p>
    <w:p w14:paraId="5CEB77DC" w14:textId="5FCCC79E" w:rsidR="00AA0D5F" w:rsidRPr="00E33F07" w:rsidRDefault="00AA0D5F" w:rsidP="004C500B">
      <w:pPr>
        <w:numPr>
          <w:ilvl w:val="0"/>
          <w:numId w:val="38"/>
        </w:numPr>
        <w:spacing w:before="60" w:after="0" w:line="240" w:lineRule="auto"/>
        <w:jc w:val="both"/>
        <w:rPr>
          <w:rFonts w:eastAsia="Times New Roman" w:cstheme="minorHAnsi"/>
          <w:bCs/>
          <w:color w:val="002060"/>
          <w:sz w:val="24"/>
          <w:szCs w:val="24"/>
        </w:rPr>
      </w:pPr>
      <w:r w:rsidRPr="004B4036">
        <w:rPr>
          <w:rFonts w:eastAsia="Times New Roman" w:cstheme="minorHAnsi"/>
          <w:bCs/>
          <w:color w:val="002060"/>
          <w:sz w:val="24"/>
          <w:szCs w:val="24"/>
        </w:rPr>
        <w:t xml:space="preserve">Hotărârea Guvernului nr. 829/2022 </w:t>
      </w:r>
      <w:r w:rsidRPr="00E33F07">
        <w:rPr>
          <w:rFonts w:eastAsia="Times New Roman" w:cstheme="minorHAnsi"/>
          <w:bCs/>
          <w:color w:val="002060"/>
          <w:sz w:val="24"/>
          <w:szCs w:val="24"/>
        </w:rPr>
        <w:t>pentru aprobarea 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 cu modificările si completările ulterioare;</w:t>
      </w:r>
    </w:p>
    <w:p w14:paraId="506207D1" w14:textId="66F00AC2" w:rsidR="00AA0D5F" w:rsidRPr="00E33F07" w:rsidRDefault="00AA0D5F" w:rsidP="004C500B">
      <w:pPr>
        <w:numPr>
          <w:ilvl w:val="0"/>
          <w:numId w:val="38"/>
        </w:numPr>
        <w:spacing w:before="60" w:after="0" w:line="240" w:lineRule="auto"/>
        <w:jc w:val="both"/>
        <w:rPr>
          <w:rFonts w:eastAsia="Times New Roman" w:cstheme="minorHAnsi"/>
          <w:bCs/>
          <w:color w:val="002060"/>
          <w:sz w:val="24"/>
          <w:szCs w:val="24"/>
        </w:rPr>
      </w:pPr>
      <w:r w:rsidRPr="00E33F07">
        <w:rPr>
          <w:rFonts w:eastAsia="Times New Roman" w:cstheme="minorHAnsi"/>
          <w:bCs/>
          <w:color w:val="002060"/>
          <w:sz w:val="24"/>
          <w:szCs w:val="24"/>
        </w:rPr>
        <w:t>Hotărârea Guvernului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r w:rsidR="009519D2" w:rsidRPr="00E33F07">
        <w:rPr>
          <w:rFonts w:eastAsia="Times New Roman" w:cstheme="minorHAnsi"/>
          <w:bCs/>
          <w:color w:val="002060"/>
          <w:sz w:val="24"/>
          <w:szCs w:val="24"/>
        </w:rPr>
        <w:t>, cu modificările si completările ulterioare</w:t>
      </w:r>
      <w:r w:rsidRPr="00E33F07">
        <w:rPr>
          <w:rFonts w:eastAsia="Times New Roman" w:cstheme="minorHAnsi"/>
          <w:bCs/>
          <w:color w:val="002060"/>
          <w:sz w:val="24"/>
          <w:szCs w:val="24"/>
        </w:rPr>
        <w:t>;</w:t>
      </w:r>
    </w:p>
    <w:p w14:paraId="5BD2AF0C" w14:textId="5D903198" w:rsidR="00AA0D5F" w:rsidRPr="00E33F07" w:rsidRDefault="00AA0D5F" w:rsidP="004C500B">
      <w:pPr>
        <w:numPr>
          <w:ilvl w:val="0"/>
          <w:numId w:val="38"/>
        </w:numPr>
        <w:spacing w:before="60" w:after="0" w:line="240" w:lineRule="auto"/>
        <w:jc w:val="both"/>
        <w:rPr>
          <w:rFonts w:eastAsia="Times New Roman" w:cstheme="minorHAnsi"/>
          <w:bCs/>
          <w:color w:val="002060"/>
          <w:sz w:val="24"/>
          <w:szCs w:val="24"/>
        </w:rPr>
      </w:pPr>
      <w:r w:rsidRPr="00E33F07">
        <w:rPr>
          <w:rFonts w:eastAsia="Times New Roman" w:cstheme="minorHAnsi"/>
          <w:bCs/>
          <w:color w:val="002060"/>
          <w:sz w:val="24"/>
          <w:szCs w:val="24"/>
        </w:rPr>
        <w:t xml:space="preserve">Ordonanța de urgență a Guvernului nr. 66/2011 privind prevenirea, constatarea și sancționarea neregulilor apărute în obținerea și utilizarea fondurilor europene și/sau a fondurilor publice naționale aferente acestora, </w:t>
      </w:r>
      <w:r w:rsidR="003F5E14" w:rsidRPr="00E33F07">
        <w:rPr>
          <w:rFonts w:cstheme="minorHAnsi"/>
          <w:color w:val="002060"/>
          <w:sz w:val="24"/>
          <w:szCs w:val="24"/>
        </w:rPr>
        <w:t xml:space="preserve">aprobată prin Legea nr. 142/2012, </w:t>
      </w:r>
      <w:r w:rsidRPr="00E33F07">
        <w:rPr>
          <w:rFonts w:eastAsia="Times New Roman" w:cstheme="minorHAnsi"/>
          <w:bCs/>
          <w:color w:val="002060"/>
          <w:sz w:val="24"/>
          <w:szCs w:val="24"/>
        </w:rPr>
        <w:t>cu modificările și completările ulterioare;</w:t>
      </w:r>
    </w:p>
    <w:p w14:paraId="3C923C32" w14:textId="7C353AC5" w:rsidR="00AA0D5F" w:rsidRPr="00E33F07" w:rsidRDefault="00AA0D5F" w:rsidP="004C500B">
      <w:pPr>
        <w:numPr>
          <w:ilvl w:val="0"/>
          <w:numId w:val="38"/>
        </w:numPr>
        <w:spacing w:before="60" w:after="0" w:line="240" w:lineRule="auto"/>
        <w:jc w:val="both"/>
        <w:rPr>
          <w:rFonts w:eastAsia="Times New Roman" w:cstheme="minorHAnsi"/>
          <w:bCs/>
          <w:color w:val="002060"/>
          <w:sz w:val="24"/>
          <w:szCs w:val="24"/>
        </w:rPr>
      </w:pPr>
      <w:r w:rsidRPr="00E33F07">
        <w:rPr>
          <w:rFonts w:eastAsia="Times New Roman" w:cstheme="minorHAnsi"/>
          <w:bCs/>
          <w:color w:val="002060"/>
          <w:sz w:val="24"/>
          <w:szCs w:val="24"/>
        </w:rPr>
        <w:t>Ordinul  ministrului sănătății nr. 1408 din 12 noiembrie 2010  privind aprobarea criteriilor de clasificare a spitalelor în funcție de competentă;</w:t>
      </w:r>
    </w:p>
    <w:p w14:paraId="511C2607" w14:textId="455E9563" w:rsidR="00AA0D5F" w:rsidRPr="00E33F07" w:rsidRDefault="00AA0D5F" w:rsidP="004C500B">
      <w:pPr>
        <w:numPr>
          <w:ilvl w:val="0"/>
          <w:numId w:val="38"/>
        </w:numPr>
        <w:spacing w:before="60" w:after="0" w:line="240" w:lineRule="auto"/>
        <w:jc w:val="both"/>
        <w:rPr>
          <w:rFonts w:eastAsia="Times New Roman" w:cstheme="minorHAnsi"/>
          <w:bCs/>
          <w:color w:val="002060"/>
          <w:sz w:val="24"/>
          <w:szCs w:val="24"/>
        </w:rPr>
      </w:pPr>
      <w:r w:rsidRPr="00E33F07">
        <w:rPr>
          <w:rFonts w:eastAsia="Times New Roman" w:cstheme="minorHAnsi"/>
          <w:bCs/>
          <w:color w:val="002060"/>
          <w:sz w:val="24"/>
          <w:szCs w:val="24"/>
        </w:rPr>
        <w:t xml:space="preserve">Ordinul  ministrului sănătății nr. 323 din 18 aprilie 2011 privind aprobarea metodologiei </w:t>
      </w:r>
      <w:proofErr w:type="spellStart"/>
      <w:r w:rsidRPr="00E33F07">
        <w:rPr>
          <w:rFonts w:eastAsia="Times New Roman" w:cstheme="minorHAnsi"/>
          <w:bCs/>
          <w:color w:val="002060"/>
          <w:sz w:val="24"/>
          <w:szCs w:val="24"/>
        </w:rPr>
        <w:t>şi</w:t>
      </w:r>
      <w:proofErr w:type="spellEnd"/>
      <w:r w:rsidRPr="00E33F07">
        <w:rPr>
          <w:rFonts w:eastAsia="Times New Roman" w:cstheme="minorHAnsi"/>
          <w:bCs/>
          <w:color w:val="002060"/>
          <w:sz w:val="24"/>
          <w:szCs w:val="24"/>
        </w:rPr>
        <w:t xml:space="preserve"> a criteriilor minime obligatorii pentru clasificarea spitalelor în funcție de competență, cu modificările și completările ulterioare;</w:t>
      </w:r>
    </w:p>
    <w:p w14:paraId="7660D179" w14:textId="77777777" w:rsidR="00AA0D5F" w:rsidRPr="00E33F07" w:rsidRDefault="00AA0D5F" w:rsidP="004C500B">
      <w:pPr>
        <w:numPr>
          <w:ilvl w:val="0"/>
          <w:numId w:val="38"/>
        </w:numPr>
        <w:spacing w:before="60" w:after="0" w:line="240" w:lineRule="auto"/>
        <w:jc w:val="both"/>
        <w:rPr>
          <w:rFonts w:eastAsia="Times New Roman" w:cstheme="minorHAnsi"/>
          <w:bCs/>
          <w:color w:val="002060"/>
          <w:sz w:val="24"/>
          <w:szCs w:val="24"/>
        </w:rPr>
      </w:pPr>
      <w:r w:rsidRPr="00E33F07">
        <w:rPr>
          <w:rFonts w:eastAsia="Times New Roman" w:cstheme="minorHAnsi"/>
          <w:bCs/>
          <w:color w:val="002060"/>
          <w:sz w:val="24"/>
          <w:szCs w:val="24"/>
        </w:rPr>
        <w:t>Legea nr. 227/2015 privind codul fiscal, cu modificările și completările ulterioare;</w:t>
      </w:r>
    </w:p>
    <w:p w14:paraId="7B51148D" w14:textId="3C500B7B" w:rsidR="00AA0D5F" w:rsidRPr="00E33F07" w:rsidRDefault="00AA0D5F" w:rsidP="004C500B">
      <w:pPr>
        <w:numPr>
          <w:ilvl w:val="0"/>
          <w:numId w:val="38"/>
        </w:numPr>
        <w:spacing w:before="60" w:after="0" w:line="240" w:lineRule="auto"/>
        <w:jc w:val="both"/>
        <w:rPr>
          <w:rFonts w:eastAsia="Times New Roman" w:cstheme="minorHAnsi"/>
          <w:bCs/>
          <w:color w:val="002060"/>
          <w:sz w:val="24"/>
          <w:szCs w:val="24"/>
        </w:rPr>
      </w:pPr>
      <w:r w:rsidRPr="00E33F07">
        <w:rPr>
          <w:rFonts w:eastAsia="Times New Roman" w:cstheme="minorHAnsi"/>
          <w:bCs/>
          <w:color w:val="002060"/>
          <w:sz w:val="24"/>
          <w:szCs w:val="24"/>
        </w:rPr>
        <w:t xml:space="preserve">Legea </w:t>
      </w:r>
      <w:r w:rsidR="004B4036">
        <w:rPr>
          <w:rFonts w:eastAsia="Times New Roman" w:cstheme="minorHAnsi"/>
          <w:bCs/>
          <w:color w:val="002060"/>
          <w:sz w:val="24"/>
          <w:szCs w:val="24"/>
        </w:rPr>
        <w:t xml:space="preserve">nr. </w:t>
      </w:r>
      <w:r w:rsidRPr="00E33F07">
        <w:rPr>
          <w:rFonts w:eastAsia="Times New Roman" w:cstheme="minorHAnsi"/>
          <w:bCs/>
          <w:color w:val="002060"/>
          <w:sz w:val="24"/>
          <w:szCs w:val="24"/>
        </w:rPr>
        <w:t>98/2016 privind achizițiile publice, cu modificările si completările ulterioare;</w:t>
      </w:r>
    </w:p>
    <w:p w14:paraId="02B25451" w14:textId="63F72D75" w:rsidR="0032157F" w:rsidRPr="00E33F07" w:rsidRDefault="0032157F" w:rsidP="0032157F">
      <w:pPr>
        <w:pStyle w:val="ListParagraph"/>
        <w:numPr>
          <w:ilvl w:val="0"/>
          <w:numId w:val="38"/>
        </w:numPr>
        <w:spacing w:before="60" w:after="0" w:line="240" w:lineRule="auto"/>
        <w:contextualSpacing w:val="0"/>
        <w:jc w:val="both"/>
        <w:rPr>
          <w:rFonts w:cstheme="minorHAnsi"/>
          <w:color w:val="002060"/>
          <w:sz w:val="24"/>
          <w:szCs w:val="24"/>
        </w:rPr>
      </w:pPr>
      <w:r w:rsidRPr="00E33F07">
        <w:rPr>
          <w:rFonts w:cstheme="minorHAnsi"/>
          <w:color w:val="002060"/>
          <w:sz w:val="24"/>
          <w:szCs w:val="24"/>
        </w:rPr>
        <w:t>Legea nr. 500/2002 privind finanțele publice, cu modificările și completările ulterioare;</w:t>
      </w:r>
    </w:p>
    <w:p w14:paraId="708E6054" w14:textId="77777777" w:rsidR="00AA0D5F" w:rsidRPr="00E33F07" w:rsidRDefault="00AA0D5F" w:rsidP="004C500B">
      <w:pPr>
        <w:numPr>
          <w:ilvl w:val="0"/>
          <w:numId w:val="38"/>
        </w:numPr>
        <w:spacing w:before="60" w:after="0" w:line="240" w:lineRule="auto"/>
        <w:jc w:val="both"/>
        <w:rPr>
          <w:rFonts w:eastAsia="Times New Roman" w:cstheme="minorHAnsi"/>
          <w:bCs/>
          <w:color w:val="002060"/>
          <w:sz w:val="24"/>
          <w:szCs w:val="24"/>
        </w:rPr>
      </w:pPr>
      <w:r w:rsidRPr="00E33F07">
        <w:rPr>
          <w:rFonts w:eastAsia="Times New Roman" w:cstheme="minorHAnsi"/>
          <w:bCs/>
          <w:color w:val="002060"/>
          <w:sz w:val="24"/>
          <w:szCs w:val="24"/>
        </w:rPr>
        <w:t>Hotărârea Guvernului nr. 395/ 2016 pentru aprobarea Normelor metodologice de aplicare a prevederilor referitoare la atribuirea contractului de achiziție publică/acordului-cadru din Legea nr. 98/2016 privind achizițiile publice, cu modificările și completările ulterioare;</w:t>
      </w:r>
    </w:p>
    <w:p w14:paraId="21126124" w14:textId="7589943E" w:rsidR="00AA0D5F" w:rsidRPr="00E33F07" w:rsidRDefault="00AA0D5F" w:rsidP="004C500B">
      <w:pPr>
        <w:numPr>
          <w:ilvl w:val="0"/>
          <w:numId w:val="38"/>
        </w:numPr>
        <w:spacing w:before="60" w:after="0" w:line="240" w:lineRule="auto"/>
        <w:jc w:val="both"/>
        <w:rPr>
          <w:rFonts w:eastAsia="Times New Roman" w:cstheme="minorHAnsi"/>
          <w:bCs/>
          <w:color w:val="002060"/>
          <w:sz w:val="24"/>
          <w:szCs w:val="24"/>
        </w:rPr>
      </w:pPr>
      <w:r w:rsidRPr="00E33F07">
        <w:rPr>
          <w:rFonts w:eastAsia="Times New Roman" w:cstheme="minorHAnsi"/>
          <w:bCs/>
          <w:color w:val="002060"/>
          <w:sz w:val="24"/>
          <w:szCs w:val="24"/>
        </w:rPr>
        <w:t xml:space="preserve">Legea nr. 95/2006 privind reforma în domeniul sănătății, </w:t>
      </w:r>
      <w:r w:rsidR="0032157F" w:rsidRPr="00E33F07">
        <w:rPr>
          <w:rFonts w:eastAsia="Times New Roman" w:cstheme="minorHAnsi"/>
          <w:bCs/>
          <w:color w:val="002060"/>
          <w:sz w:val="24"/>
          <w:szCs w:val="24"/>
        </w:rPr>
        <w:t xml:space="preserve">republicată, </w:t>
      </w:r>
      <w:r w:rsidRPr="00E33F07">
        <w:rPr>
          <w:rFonts w:eastAsia="Times New Roman" w:cstheme="minorHAnsi"/>
          <w:bCs/>
          <w:color w:val="002060"/>
          <w:sz w:val="24"/>
          <w:szCs w:val="24"/>
        </w:rPr>
        <w:t>cu modificările și completările ulterioare;</w:t>
      </w:r>
    </w:p>
    <w:p w14:paraId="67667016" w14:textId="592567D6" w:rsidR="002E76A5" w:rsidRDefault="00AA0D5F" w:rsidP="004C500B">
      <w:pPr>
        <w:numPr>
          <w:ilvl w:val="0"/>
          <w:numId w:val="38"/>
        </w:numPr>
        <w:spacing w:before="60" w:after="0" w:line="240" w:lineRule="auto"/>
        <w:jc w:val="both"/>
        <w:rPr>
          <w:rFonts w:eastAsia="Times New Roman" w:cstheme="minorHAnsi"/>
          <w:bCs/>
          <w:color w:val="002060"/>
          <w:sz w:val="24"/>
          <w:szCs w:val="24"/>
        </w:rPr>
      </w:pPr>
      <w:r w:rsidRPr="00E33F07">
        <w:rPr>
          <w:rFonts w:eastAsia="Times New Roman" w:cstheme="minorHAnsi"/>
          <w:bCs/>
          <w:color w:val="002060"/>
          <w:sz w:val="24"/>
          <w:szCs w:val="24"/>
        </w:rPr>
        <w:t>Ordonanța de urgență a Guvernului nr. 57/2019 privind Codul administrativ, cu modificările și completările ulterioare;</w:t>
      </w:r>
    </w:p>
    <w:p w14:paraId="35083D7C" w14:textId="6FD52849" w:rsidR="00975721" w:rsidRPr="00E33F07" w:rsidRDefault="00975721" w:rsidP="004C500B">
      <w:pPr>
        <w:numPr>
          <w:ilvl w:val="0"/>
          <w:numId w:val="38"/>
        </w:numPr>
        <w:spacing w:before="60" w:after="0" w:line="240" w:lineRule="auto"/>
        <w:jc w:val="both"/>
        <w:rPr>
          <w:rFonts w:eastAsia="Times New Roman" w:cstheme="minorHAnsi"/>
          <w:bCs/>
          <w:color w:val="002060"/>
          <w:sz w:val="24"/>
          <w:szCs w:val="24"/>
        </w:rPr>
      </w:pPr>
      <w:r>
        <w:rPr>
          <w:rFonts w:eastAsia="Times New Roman" w:cstheme="minorHAnsi"/>
          <w:bCs/>
          <w:color w:val="002060"/>
          <w:sz w:val="24"/>
          <w:szCs w:val="24"/>
        </w:rPr>
        <w:t xml:space="preserve">Ordinul nr. 253/2018 </w:t>
      </w:r>
      <w:r w:rsidRPr="00975721">
        <w:rPr>
          <w:rFonts w:eastAsia="Times New Roman" w:cstheme="minorHAnsi"/>
          <w:bCs/>
          <w:color w:val="002060"/>
          <w:sz w:val="24"/>
          <w:szCs w:val="24"/>
        </w:rPr>
        <w:t>pentru aprobarea Regulamentului de organizare, funcționare și autorizare a serviciilor de îngrijiri paliative, cu modificările și completările ulterioare</w:t>
      </w:r>
    </w:p>
    <w:p w14:paraId="67211231" w14:textId="77777777" w:rsidR="00485C3A" w:rsidRPr="00E33F07" w:rsidRDefault="00485C3A" w:rsidP="004C500B">
      <w:pPr>
        <w:spacing w:before="60" w:after="0" w:line="240" w:lineRule="auto"/>
        <w:jc w:val="both"/>
        <w:rPr>
          <w:rFonts w:eastAsia="Times New Roman" w:cstheme="minorHAnsi"/>
          <w:b/>
          <w:color w:val="002060"/>
          <w:sz w:val="24"/>
          <w:szCs w:val="24"/>
        </w:rPr>
      </w:pPr>
    </w:p>
    <w:p w14:paraId="38E1F8CE" w14:textId="4A8B91C8" w:rsidR="002E76A5" w:rsidRPr="00E33F07" w:rsidRDefault="00D40263" w:rsidP="004C500B">
      <w:pPr>
        <w:spacing w:before="60" w:after="0" w:line="240" w:lineRule="auto"/>
        <w:jc w:val="both"/>
        <w:rPr>
          <w:rFonts w:eastAsia="Times New Roman" w:cstheme="minorHAnsi"/>
          <w:b/>
          <w:color w:val="002060"/>
          <w:sz w:val="24"/>
          <w:szCs w:val="24"/>
        </w:rPr>
      </w:pPr>
      <w:r w:rsidRPr="00E33F07">
        <w:rPr>
          <w:rFonts w:eastAsia="Times New Roman" w:cstheme="minorHAnsi"/>
          <w:b/>
          <w:color w:val="002060"/>
          <w:sz w:val="24"/>
          <w:szCs w:val="24"/>
        </w:rPr>
        <w:t>Legislație</w:t>
      </w:r>
      <w:r w:rsidR="002E76A5" w:rsidRPr="00E33F07">
        <w:rPr>
          <w:rFonts w:eastAsia="Times New Roman" w:cstheme="minorHAnsi"/>
          <w:b/>
          <w:color w:val="002060"/>
          <w:sz w:val="24"/>
          <w:szCs w:val="24"/>
        </w:rPr>
        <w:t xml:space="preserve"> DNSH </w:t>
      </w:r>
    </w:p>
    <w:p w14:paraId="27DFFBA5" w14:textId="77777777" w:rsidR="0008641F" w:rsidRPr="00E33F07" w:rsidRDefault="0008641F" w:rsidP="0008641F">
      <w:pPr>
        <w:numPr>
          <w:ilvl w:val="0"/>
          <w:numId w:val="38"/>
        </w:numPr>
        <w:spacing w:before="60" w:after="0" w:line="240" w:lineRule="auto"/>
        <w:jc w:val="both"/>
        <w:rPr>
          <w:rFonts w:eastAsia="Times New Roman" w:cstheme="minorHAnsi"/>
          <w:bCs/>
          <w:color w:val="002060"/>
          <w:sz w:val="24"/>
          <w:szCs w:val="24"/>
        </w:rPr>
      </w:pPr>
      <w:r w:rsidRPr="00E33F07">
        <w:rPr>
          <w:rFonts w:eastAsia="Times New Roman" w:cstheme="minorHAnsi"/>
          <w:bCs/>
          <w:color w:val="002060"/>
          <w:sz w:val="24"/>
          <w:szCs w:val="24"/>
        </w:rPr>
        <w:t>Directiva 2011/92/UE a Parlamentului European și a Consiliului din 13 decembrie 2011 privind evaluarea efectelor anumitor proiecte publice și private asupra mediului;</w:t>
      </w:r>
    </w:p>
    <w:p w14:paraId="56C5A52F" w14:textId="77777777" w:rsidR="0008641F" w:rsidRPr="00E33F07" w:rsidRDefault="0008641F" w:rsidP="0008641F">
      <w:pPr>
        <w:numPr>
          <w:ilvl w:val="0"/>
          <w:numId w:val="38"/>
        </w:numPr>
        <w:spacing w:before="60" w:after="0" w:line="240" w:lineRule="auto"/>
        <w:jc w:val="both"/>
        <w:rPr>
          <w:rFonts w:eastAsia="Times New Roman" w:cstheme="minorHAnsi"/>
          <w:bCs/>
          <w:color w:val="002060"/>
          <w:sz w:val="24"/>
          <w:szCs w:val="24"/>
        </w:rPr>
      </w:pPr>
      <w:r w:rsidRPr="00E33F07">
        <w:rPr>
          <w:rFonts w:eastAsia="Times New Roman" w:cstheme="minorHAnsi"/>
          <w:bCs/>
          <w:color w:val="002060"/>
          <w:sz w:val="24"/>
          <w:szCs w:val="24"/>
        </w:rPr>
        <w:t>Regulamentul (UE) nr. 2020/852 al Parlamentului European și al Consiliului prin stabilirea criteriilor tehnice de examinare pentru a determina condițiile în care o activitate economică se califică drept activitate care contribuie în mod substanțial la atenuarea schimbărilor climatice sau la adaptarea la schimbările climatice și pentru a stabili dacă activitatea economică respectivă aduce prejudicii semnificative vreunuia dintre celelalte obiective de mediu;</w:t>
      </w:r>
    </w:p>
    <w:p w14:paraId="0148F9FB" w14:textId="77777777" w:rsidR="00B44E75" w:rsidRDefault="0008641F" w:rsidP="00B44E75">
      <w:pPr>
        <w:numPr>
          <w:ilvl w:val="0"/>
          <w:numId w:val="38"/>
        </w:numPr>
        <w:spacing w:before="60" w:after="0" w:line="240" w:lineRule="auto"/>
        <w:jc w:val="both"/>
        <w:rPr>
          <w:rFonts w:eastAsia="Times New Roman" w:cstheme="minorHAnsi"/>
          <w:bCs/>
          <w:color w:val="002060"/>
          <w:sz w:val="24"/>
          <w:szCs w:val="24"/>
        </w:rPr>
      </w:pPr>
      <w:r w:rsidRPr="00E33F07">
        <w:rPr>
          <w:rFonts w:eastAsia="Times New Roman" w:cstheme="minorHAnsi"/>
          <w:bCs/>
          <w:color w:val="002060"/>
          <w:sz w:val="24"/>
          <w:szCs w:val="24"/>
        </w:rPr>
        <w:t>Regulamentul Delegat (UE) 2021/2139 al Comisiei din 4 iunie 2021 de completare a Regulamentului (UE) 2020/852 al Parlamentului European și al Consiliului prin stabilirea criteriilor tehnice de examinare pentru a determina condițiile în care o activitate economică se califică drept activitate care contribuie în mod substanțial la atenuarea schimbărilor climatice sau la adaptarea la schimbările climatice și pentru a stabili dacă activitatea economică respectivă aduce prejudicii semnificative vreunuia dintre celelalte obiective de mediu;</w:t>
      </w:r>
      <w:r w:rsidR="00B44E75" w:rsidRPr="00B44E75">
        <w:rPr>
          <w:rFonts w:eastAsia="Times New Roman" w:cstheme="minorHAnsi"/>
          <w:bCs/>
          <w:color w:val="002060"/>
          <w:sz w:val="24"/>
          <w:szCs w:val="24"/>
        </w:rPr>
        <w:t xml:space="preserve"> </w:t>
      </w:r>
    </w:p>
    <w:p w14:paraId="2BD4BFB0" w14:textId="4FB8D826" w:rsidR="00B44E75" w:rsidRPr="00394CD9" w:rsidRDefault="00B44E75" w:rsidP="00B44E75">
      <w:pPr>
        <w:numPr>
          <w:ilvl w:val="0"/>
          <w:numId w:val="38"/>
        </w:numPr>
        <w:spacing w:before="60" w:after="0" w:line="240" w:lineRule="auto"/>
        <w:jc w:val="both"/>
        <w:rPr>
          <w:rFonts w:eastAsia="Times New Roman" w:cstheme="minorHAnsi"/>
          <w:bCs/>
          <w:color w:val="002060"/>
          <w:sz w:val="24"/>
          <w:szCs w:val="24"/>
        </w:rPr>
      </w:pPr>
      <w:r w:rsidRPr="00394CD9">
        <w:rPr>
          <w:rFonts w:eastAsia="Times New Roman" w:cstheme="minorHAnsi"/>
          <w:bCs/>
          <w:color w:val="002060"/>
          <w:sz w:val="24"/>
          <w:szCs w:val="24"/>
        </w:rPr>
        <w:t>Legea nr. 292/2018 privind evaluarea efectelor anumitor proiecte publice și private asupra mediului;</w:t>
      </w:r>
    </w:p>
    <w:p w14:paraId="1BCA8567" w14:textId="77777777" w:rsidR="00B44E75" w:rsidRPr="00394CD9" w:rsidRDefault="00B44E75" w:rsidP="00B44E75">
      <w:pPr>
        <w:numPr>
          <w:ilvl w:val="0"/>
          <w:numId w:val="38"/>
        </w:numPr>
        <w:spacing w:before="60" w:after="0" w:line="240" w:lineRule="auto"/>
        <w:jc w:val="both"/>
        <w:rPr>
          <w:rFonts w:eastAsia="Times New Roman" w:cstheme="minorHAnsi"/>
          <w:bCs/>
          <w:color w:val="002060"/>
          <w:sz w:val="24"/>
          <w:szCs w:val="24"/>
        </w:rPr>
      </w:pPr>
      <w:r w:rsidRPr="00394CD9">
        <w:rPr>
          <w:rFonts w:eastAsia="Times New Roman" w:cstheme="minorHAnsi"/>
          <w:bCs/>
          <w:color w:val="002060"/>
          <w:sz w:val="24"/>
          <w:szCs w:val="24"/>
        </w:rPr>
        <w:t>Ordinul nr. 269/2020 privind aprobarea ghidului general aplicabil etapelor procedurii de evaluare a impactului asupra mediului, a ghidului pentru evaluarea impactului asupra mediului în context transfrontalier și a altor ghiduri specifice pentru diferite domenii și categorii de proiecte;</w:t>
      </w:r>
    </w:p>
    <w:p w14:paraId="0C7AC119" w14:textId="230D6068" w:rsidR="0008641F" w:rsidRPr="00E33F07" w:rsidRDefault="0008641F" w:rsidP="0008641F">
      <w:pPr>
        <w:numPr>
          <w:ilvl w:val="0"/>
          <w:numId w:val="38"/>
        </w:numPr>
        <w:spacing w:before="60" w:after="0" w:line="240" w:lineRule="auto"/>
        <w:jc w:val="both"/>
        <w:rPr>
          <w:rFonts w:eastAsia="Times New Roman" w:cstheme="minorHAnsi"/>
          <w:bCs/>
          <w:color w:val="002060"/>
          <w:sz w:val="24"/>
          <w:szCs w:val="24"/>
        </w:rPr>
      </w:pPr>
      <w:r w:rsidRPr="00E33F07">
        <w:rPr>
          <w:rFonts w:eastAsia="Times New Roman" w:cstheme="minorHAnsi"/>
          <w:bCs/>
          <w:color w:val="002060"/>
          <w:sz w:val="24"/>
          <w:szCs w:val="24"/>
        </w:rPr>
        <w:t>Orientări tehnice referitoare la imunizarea infrastructurii la schimbările climatice în perioada 2021-2027 (2021/C 373/01).</w:t>
      </w:r>
    </w:p>
    <w:p w14:paraId="248CF3DE" w14:textId="77777777" w:rsidR="0008641F" w:rsidRPr="00E33F07" w:rsidRDefault="0008641F" w:rsidP="0008641F">
      <w:pPr>
        <w:spacing w:before="60" w:after="0" w:line="240" w:lineRule="auto"/>
        <w:jc w:val="both"/>
        <w:rPr>
          <w:rFonts w:eastAsia="Times New Roman" w:cstheme="minorHAnsi"/>
          <w:bCs/>
          <w:color w:val="002060"/>
          <w:sz w:val="24"/>
          <w:szCs w:val="24"/>
        </w:rPr>
      </w:pPr>
    </w:p>
    <w:p w14:paraId="0E5A8EB5" w14:textId="068ACBF5" w:rsidR="008A0F18" w:rsidRPr="00E33F07" w:rsidRDefault="008A0F18" w:rsidP="006209C7">
      <w:pPr>
        <w:spacing w:after="0" w:line="240" w:lineRule="auto"/>
        <w:jc w:val="both"/>
        <w:rPr>
          <w:rFonts w:eastAsia="Calibri" w:cstheme="minorHAnsi"/>
          <w:color w:val="002060"/>
          <w:sz w:val="24"/>
          <w:szCs w:val="24"/>
        </w:rPr>
      </w:pPr>
      <w:r w:rsidRPr="00E33F07">
        <w:rPr>
          <w:rFonts w:eastAsia="Calibri" w:cstheme="minorHAnsi"/>
          <w:b/>
          <w:bCs/>
          <w:color w:val="002060"/>
          <w:sz w:val="24"/>
          <w:szCs w:val="24"/>
        </w:rPr>
        <w:t>NB</w:t>
      </w:r>
      <w:r w:rsidR="006209C7" w:rsidRPr="00E33F07">
        <w:rPr>
          <w:rFonts w:eastAsia="Calibri" w:cstheme="minorHAnsi"/>
          <w:b/>
          <w:bCs/>
          <w:color w:val="002060"/>
          <w:sz w:val="24"/>
          <w:szCs w:val="24"/>
        </w:rPr>
        <w:t xml:space="preserve">: </w:t>
      </w:r>
      <w:r w:rsidRPr="00E33F07">
        <w:rPr>
          <w:rFonts w:eastAsia="Calibri" w:cstheme="minorHAnsi"/>
          <w:color w:val="002060"/>
          <w:sz w:val="24"/>
          <w:szCs w:val="24"/>
        </w:rPr>
        <w:t>În situația în care pe parcursul apelului intervin modificări ale cadrului legal, acestea vor fi direct aplicabile, fără a fi necesară modificarea ghidului. Alte modificări decât cele care rezultă din cadrul legal, de natură a afecta regulile și condițiile de finanțare stabilite prin prezentul Ghid, inclusiv prelungirea termenului de depunere/implementare, vor fi realizate prin completări sau modificări ale conținutului acestuia.</w:t>
      </w:r>
    </w:p>
    <w:bookmarkEnd w:id="38"/>
    <w:p w14:paraId="5F6839C3" w14:textId="77777777" w:rsidR="00263307" w:rsidRPr="00E33F07" w:rsidRDefault="00263307" w:rsidP="004C500B">
      <w:pPr>
        <w:spacing w:before="60" w:after="0" w:line="240" w:lineRule="auto"/>
        <w:jc w:val="both"/>
        <w:rPr>
          <w:rFonts w:cstheme="minorHAnsi"/>
          <w:b/>
          <w:bCs/>
          <w:i/>
          <w:color w:val="002060"/>
          <w:sz w:val="24"/>
          <w:szCs w:val="24"/>
        </w:rPr>
      </w:pPr>
    </w:p>
    <w:p w14:paraId="4AB60A07" w14:textId="71931C2C" w:rsidR="006808F9" w:rsidRPr="00E33F07" w:rsidRDefault="00C940A4" w:rsidP="004C500B">
      <w:pPr>
        <w:pStyle w:val="ListParagraph"/>
        <w:numPr>
          <w:ilvl w:val="0"/>
          <w:numId w:val="1"/>
        </w:numPr>
        <w:spacing w:before="60" w:after="0" w:line="240" w:lineRule="auto"/>
        <w:ind w:left="709" w:hanging="709"/>
        <w:contextualSpacing w:val="0"/>
        <w:jc w:val="both"/>
        <w:outlineLvl w:val="0"/>
        <w:rPr>
          <w:rFonts w:cstheme="minorHAnsi"/>
          <w:b/>
          <w:bCs/>
          <w:iCs/>
          <w:color w:val="002060"/>
          <w:sz w:val="24"/>
          <w:szCs w:val="24"/>
        </w:rPr>
      </w:pPr>
      <w:bookmarkStart w:id="46" w:name="_Toc146722832"/>
      <w:bookmarkStart w:id="47" w:name="_Toc199146670"/>
      <w:bookmarkEnd w:id="46"/>
      <w:r w:rsidRPr="00E33F07">
        <w:rPr>
          <w:rFonts w:cstheme="minorHAnsi"/>
          <w:b/>
          <w:bCs/>
          <w:iCs/>
          <w:color w:val="002060"/>
          <w:sz w:val="24"/>
          <w:szCs w:val="24"/>
        </w:rPr>
        <w:t>ASPECTE SPECIFICE APELULUI DE PROIECTE</w:t>
      </w:r>
      <w:bookmarkEnd w:id="47"/>
      <w:r w:rsidRPr="00E33F07">
        <w:rPr>
          <w:rFonts w:cstheme="minorHAnsi"/>
          <w:b/>
          <w:bCs/>
          <w:iCs/>
          <w:color w:val="002060"/>
          <w:sz w:val="24"/>
          <w:szCs w:val="24"/>
        </w:rPr>
        <w:t xml:space="preserve"> </w:t>
      </w:r>
    </w:p>
    <w:p w14:paraId="73683760" w14:textId="20F7D0A1" w:rsidR="00913FF1" w:rsidRPr="00E33F07" w:rsidRDefault="00913FF1"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48" w:name="_Toc199146671"/>
      <w:r w:rsidRPr="00E33F07">
        <w:rPr>
          <w:rFonts w:cstheme="minorHAnsi"/>
          <w:b/>
          <w:bCs/>
          <w:iCs/>
          <w:color w:val="002060"/>
          <w:sz w:val="24"/>
          <w:szCs w:val="24"/>
        </w:rPr>
        <w:t>Tipul de apel</w:t>
      </w:r>
      <w:bookmarkEnd w:id="48"/>
      <w:r w:rsidRPr="00E33F07">
        <w:rPr>
          <w:rFonts w:cstheme="minorHAnsi"/>
          <w:b/>
          <w:bCs/>
          <w:iCs/>
          <w:color w:val="002060"/>
          <w:sz w:val="24"/>
          <w:szCs w:val="24"/>
        </w:rPr>
        <w:t xml:space="preserve"> </w:t>
      </w:r>
      <w:r w:rsidRPr="00E33F07">
        <w:rPr>
          <w:rFonts w:cstheme="minorHAnsi"/>
          <w:b/>
          <w:bCs/>
          <w:iCs/>
          <w:color w:val="002060"/>
          <w:sz w:val="24"/>
          <w:szCs w:val="24"/>
        </w:rPr>
        <w:tab/>
      </w:r>
    </w:p>
    <w:p w14:paraId="4AAE52A8" w14:textId="4263B2EA" w:rsidR="009B3EAD" w:rsidRPr="00E33F07" w:rsidRDefault="001B138F" w:rsidP="004C500B">
      <w:pPr>
        <w:spacing w:before="60" w:after="0" w:line="240" w:lineRule="auto"/>
        <w:ind w:right="120"/>
        <w:jc w:val="both"/>
        <w:rPr>
          <w:rFonts w:cstheme="minorHAnsi"/>
          <w:color w:val="002060"/>
          <w:sz w:val="24"/>
          <w:szCs w:val="24"/>
        </w:rPr>
      </w:pPr>
      <w:r w:rsidRPr="00E33F07">
        <w:rPr>
          <w:rFonts w:cstheme="minorHAnsi"/>
          <w:color w:val="002060"/>
          <w:sz w:val="24"/>
          <w:szCs w:val="24"/>
        </w:rPr>
        <w:t>Prezentul a</w:t>
      </w:r>
      <w:r w:rsidR="00480FFC" w:rsidRPr="00E33F07">
        <w:rPr>
          <w:rFonts w:cstheme="minorHAnsi"/>
          <w:color w:val="002060"/>
          <w:sz w:val="24"/>
          <w:szCs w:val="24"/>
        </w:rPr>
        <w:t>pel</w:t>
      </w:r>
      <w:r w:rsidRPr="00E33F07">
        <w:rPr>
          <w:rFonts w:cstheme="minorHAnsi"/>
          <w:color w:val="002060"/>
          <w:sz w:val="24"/>
          <w:szCs w:val="24"/>
        </w:rPr>
        <w:t xml:space="preserve"> </w:t>
      </w:r>
      <w:r w:rsidR="00480FFC" w:rsidRPr="00E33F07">
        <w:rPr>
          <w:rFonts w:cstheme="minorHAnsi"/>
          <w:color w:val="002060"/>
          <w:sz w:val="24"/>
          <w:szCs w:val="24"/>
        </w:rPr>
        <w:t xml:space="preserve">este </w:t>
      </w:r>
      <w:r w:rsidRPr="00E33F07">
        <w:rPr>
          <w:rFonts w:cstheme="minorHAnsi"/>
          <w:color w:val="002060"/>
          <w:sz w:val="24"/>
          <w:szCs w:val="24"/>
        </w:rPr>
        <w:t>de tip</w:t>
      </w:r>
      <w:r w:rsidR="00480FFC" w:rsidRPr="00E33F07">
        <w:rPr>
          <w:rFonts w:cstheme="minorHAnsi"/>
          <w:color w:val="002060"/>
          <w:sz w:val="24"/>
          <w:szCs w:val="24"/>
        </w:rPr>
        <w:t xml:space="preserve"> </w:t>
      </w:r>
      <w:r w:rsidR="00480FFC" w:rsidRPr="00E33F07">
        <w:rPr>
          <w:rFonts w:cstheme="minorHAnsi"/>
          <w:b/>
          <w:bCs/>
          <w:color w:val="002060"/>
          <w:sz w:val="24"/>
          <w:szCs w:val="24"/>
        </w:rPr>
        <w:t>competitiv, cu termen</w:t>
      </w:r>
      <w:r w:rsidR="00A003EF" w:rsidRPr="00E33F07">
        <w:rPr>
          <w:rFonts w:cstheme="minorHAnsi"/>
          <w:b/>
          <w:bCs/>
          <w:color w:val="002060"/>
          <w:sz w:val="24"/>
          <w:szCs w:val="24"/>
        </w:rPr>
        <w:t xml:space="preserve"> limită de depunere</w:t>
      </w:r>
      <w:r w:rsidR="00480FFC" w:rsidRPr="00E33F07">
        <w:rPr>
          <w:rFonts w:cstheme="minorHAnsi"/>
          <w:color w:val="002060"/>
          <w:sz w:val="24"/>
          <w:szCs w:val="24"/>
        </w:rPr>
        <w:t xml:space="preserve">. </w:t>
      </w:r>
    </w:p>
    <w:p w14:paraId="1DD9ECF8" w14:textId="77777777" w:rsidR="00480FFC" w:rsidRPr="00E33F07" w:rsidRDefault="00480FFC" w:rsidP="004C500B">
      <w:pPr>
        <w:spacing w:before="60" w:after="0" w:line="240" w:lineRule="auto"/>
        <w:ind w:left="284"/>
        <w:jc w:val="both"/>
        <w:rPr>
          <w:rFonts w:cstheme="minorHAnsi"/>
          <w:i/>
          <w:color w:val="002060"/>
          <w:sz w:val="24"/>
          <w:szCs w:val="24"/>
        </w:rPr>
      </w:pPr>
    </w:p>
    <w:p w14:paraId="028F9C41" w14:textId="77777777" w:rsidR="009B5CB9" w:rsidRPr="00E33F07" w:rsidRDefault="009B5CB9"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49" w:name="_Toc199146672"/>
      <w:r w:rsidRPr="00E33F07">
        <w:rPr>
          <w:rFonts w:cstheme="minorHAnsi"/>
          <w:b/>
          <w:bCs/>
          <w:iCs/>
          <w:color w:val="002060"/>
          <w:sz w:val="24"/>
          <w:szCs w:val="24"/>
        </w:rPr>
        <w:t>Forma de sprijin (granturi; instrumentele financiare; premii)</w:t>
      </w:r>
      <w:bookmarkEnd w:id="49"/>
    </w:p>
    <w:p w14:paraId="0441E5B2" w14:textId="65A72DAC" w:rsidR="004C33A9" w:rsidRPr="00E33F07" w:rsidRDefault="004C33A9" w:rsidP="004C500B">
      <w:pPr>
        <w:tabs>
          <w:tab w:val="left" w:pos="426"/>
        </w:tabs>
        <w:spacing w:before="60" w:after="0" w:line="240" w:lineRule="auto"/>
        <w:jc w:val="both"/>
        <w:rPr>
          <w:rFonts w:cstheme="minorHAnsi"/>
          <w:b/>
          <w:bCs/>
          <w:i/>
          <w:color w:val="002060"/>
          <w:sz w:val="24"/>
          <w:szCs w:val="24"/>
        </w:rPr>
      </w:pPr>
      <w:r w:rsidRPr="00E33F07">
        <w:rPr>
          <w:rFonts w:cstheme="minorHAnsi"/>
          <w:iCs/>
          <w:color w:val="002060"/>
          <w:sz w:val="24"/>
          <w:szCs w:val="24"/>
        </w:rPr>
        <w:t xml:space="preserve">În cadrul prezentului apel </w:t>
      </w:r>
      <w:r w:rsidR="00F0209B" w:rsidRPr="00E33F07">
        <w:rPr>
          <w:rFonts w:cstheme="minorHAnsi"/>
          <w:iCs/>
          <w:color w:val="002060"/>
          <w:sz w:val="24"/>
          <w:szCs w:val="24"/>
        </w:rPr>
        <w:t>de proiecte</w:t>
      </w:r>
      <w:r w:rsidR="00647381" w:rsidRPr="00E33F07">
        <w:rPr>
          <w:rFonts w:cstheme="minorHAnsi"/>
          <w:iCs/>
          <w:color w:val="002060"/>
          <w:sz w:val="24"/>
          <w:szCs w:val="24"/>
        </w:rPr>
        <w:t>,</w:t>
      </w:r>
      <w:r w:rsidR="00F0209B" w:rsidRPr="00E33F07">
        <w:rPr>
          <w:rFonts w:cstheme="minorHAnsi"/>
          <w:iCs/>
          <w:color w:val="002060"/>
          <w:sz w:val="24"/>
          <w:szCs w:val="24"/>
        </w:rPr>
        <w:t xml:space="preserve"> </w:t>
      </w:r>
      <w:r w:rsidRPr="00E33F07">
        <w:rPr>
          <w:rFonts w:cstheme="minorHAnsi"/>
          <w:iCs/>
          <w:color w:val="002060"/>
          <w:sz w:val="24"/>
          <w:szCs w:val="24"/>
        </w:rPr>
        <w:t>sprijinul oferit</w:t>
      </w:r>
      <w:r w:rsidR="00F0209B" w:rsidRPr="00E33F07">
        <w:rPr>
          <w:rFonts w:cstheme="minorHAnsi"/>
          <w:iCs/>
          <w:color w:val="002060"/>
          <w:sz w:val="24"/>
          <w:szCs w:val="24"/>
        </w:rPr>
        <w:t xml:space="preserve"> este exclusiv</w:t>
      </w:r>
      <w:r w:rsidRPr="00E33F07">
        <w:rPr>
          <w:rFonts w:cstheme="minorHAnsi"/>
          <w:iCs/>
          <w:color w:val="002060"/>
          <w:sz w:val="24"/>
          <w:szCs w:val="24"/>
        </w:rPr>
        <w:t xml:space="preserve"> sub formă de </w:t>
      </w:r>
      <w:r w:rsidRPr="00E33F07">
        <w:rPr>
          <w:rFonts w:cstheme="minorHAnsi"/>
          <w:b/>
          <w:bCs/>
          <w:iCs/>
          <w:color w:val="002060"/>
          <w:sz w:val="24"/>
          <w:szCs w:val="24"/>
        </w:rPr>
        <w:t>grant</w:t>
      </w:r>
      <w:r w:rsidRPr="00E33F07">
        <w:rPr>
          <w:rFonts w:cstheme="minorHAnsi"/>
          <w:b/>
          <w:bCs/>
          <w:i/>
          <w:color w:val="002060"/>
          <w:sz w:val="24"/>
          <w:szCs w:val="24"/>
        </w:rPr>
        <w:t>.</w:t>
      </w:r>
    </w:p>
    <w:p w14:paraId="7B2265D0" w14:textId="77777777" w:rsidR="007B098A" w:rsidRPr="00E33F07" w:rsidRDefault="007B098A" w:rsidP="004C500B">
      <w:pPr>
        <w:tabs>
          <w:tab w:val="left" w:pos="426"/>
        </w:tabs>
        <w:spacing w:before="60" w:after="0" w:line="240" w:lineRule="auto"/>
        <w:jc w:val="both"/>
        <w:rPr>
          <w:rFonts w:cstheme="minorHAnsi"/>
          <w:b/>
          <w:bCs/>
          <w:i/>
          <w:color w:val="002060"/>
          <w:sz w:val="24"/>
          <w:szCs w:val="24"/>
        </w:rPr>
      </w:pPr>
    </w:p>
    <w:p w14:paraId="79C682D1" w14:textId="132608DF" w:rsidR="007B098A" w:rsidRPr="00E33F07" w:rsidRDefault="009B5CB9" w:rsidP="00B05C5A">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50" w:name="_Toc199146673"/>
      <w:r w:rsidRPr="00E33F07">
        <w:rPr>
          <w:rFonts w:cstheme="minorHAnsi"/>
          <w:b/>
          <w:bCs/>
          <w:iCs/>
          <w:color w:val="002060"/>
          <w:sz w:val="24"/>
          <w:szCs w:val="24"/>
        </w:rPr>
        <w:t>Bugetul alocat apelului de proiecte</w:t>
      </w:r>
      <w:bookmarkEnd w:id="50"/>
      <w:r w:rsidRPr="00E33F07">
        <w:rPr>
          <w:rFonts w:cstheme="minorHAnsi"/>
          <w:b/>
          <w:bCs/>
          <w:iCs/>
          <w:color w:val="002060"/>
          <w:sz w:val="24"/>
          <w:szCs w:val="24"/>
        </w:rPr>
        <w:t xml:space="preserve"> </w:t>
      </w:r>
    </w:p>
    <w:p w14:paraId="623BD7EB" w14:textId="574E2571" w:rsidR="007B098A" w:rsidRPr="00E33F07" w:rsidRDefault="007B098A" w:rsidP="007B098A">
      <w:pPr>
        <w:spacing w:before="60" w:after="0" w:line="240" w:lineRule="auto"/>
        <w:jc w:val="both"/>
        <w:rPr>
          <w:rFonts w:cstheme="minorHAnsi"/>
          <w:iCs/>
          <w:color w:val="002060"/>
          <w:sz w:val="24"/>
          <w:szCs w:val="24"/>
        </w:rPr>
      </w:pPr>
      <w:bookmarkStart w:id="51" w:name="_Hlk139461708"/>
      <w:r w:rsidRPr="00E33F07">
        <w:rPr>
          <w:rFonts w:cstheme="minorHAnsi"/>
          <w:iCs/>
          <w:color w:val="002060"/>
          <w:sz w:val="24"/>
          <w:szCs w:val="24"/>
        </w:rPr>
        <w:t>Bugetul total alocat prin Programul Sănătate pentru prezentul apel este de</w:t>
      </w:r>
      <w:bookmarkEnd w:id="51"/>
      <w:r w:rsidRPr="00E33F07">
        <w:rPr>
          <w:rFonts w:cstheme="minorHAnsi"/>
          <w:color w:val="002060"/>
          <w:sz w:val="24"/>
          <w:szCs w:val="24"/>
        </w:rPr>
        <w:t xml:space="preserve"> </w:t>
      </w:r>
      <w:r w:rsidR="000E517B" w:rsidRPr="00E33F07">
        <w:rPr>
          <w:rFonts w:cstheme="minorHAnsi"/>
          <w:b/>
          <w:bCs/>
          <w:color w:val="002060"/>
          <w:sz w:val="24"/>
          <w:szCs w:val="24"/>
        </w:rPr>
        <w:t>58.681.175</w:t>
      </w:r>
      <w:r w:rsidR="00112169" w:rsidRPr="00E33F07">
        <w:rPr>
          <w:rFonts w:cstheme="minorHAnsi"/>
          <w:color w:val="002060"/>
          <w:sz w:val="24"/>
          <w:szCs w:val="24"/>
        </w:rPr>
        <w:t xml:space="preserve"> </w:t>
      </w:r>
      <w:r w:rsidRPr="00E33F07">
        <w:rPr>
          <w:rFonts w:cstheme="minorHAnsi"/>
          <w:iCs/>
          <w:color w:val="002060"/>
          <w:sz w:val="24"/>
          <w:szCs w:val="24"/>
        </w:rPr>
        <w:t>de euro.</w:t>
      </w:r>
    </w:p>
    <w:p w14:paraId="70DB4954" w14:textId="77777777" w:rsidR="00CA4B20" w:rsidRPr="00E33F07" w:rsidRDefault="00CA4B20" w:rsidP="007B098A">
      <w:pPr>
        <w:spacing w:before="60" w:after="0" w:line="240" w:lineRule="auto"/>
        <w:jc w:val="both"/>
        <w:rPr>
          <w:rFonts w:cstheme="minorHAnsi"/>
          <w:iCs/>
          <w:color w:val="002060"/>
          <w:sz w:val="24"/>
          <w:szCs w:val="24"/>
        </w:rPr>
      </w:pPr>
    </w:p>
    <w:tbl>
      <w:tblPr>
        <w:tblStyle w:val="TableGrid"/>
        <w:tblW w:w="4826" w:type="pct"/>
        <w:jc w:val="center"/>
        <w:tblLayout w:type="fixed"/>
        <w:tblLook w:val="04A0" w:firstRow="1" w:lastRow="0" w:firstColumn="1" w:lastColumn="0" w:noHBand="0" w:noVBand="1"/>
      </w:tblPr>
      <w:tblGrid>
        <w:gridCol w:w="4105"/>
        <w:gridCol w:w="1559"/>
        <w:gridCol w:w="1845"/>
        <w:gridCol w:w="1490"/>
      </w:tblGrid>
      <w:tr w:rsidR="005625F5" w:rsidRPr="00E33F07" w14:paraId="637FD63D" w14:textId="77777777" w:rsidTr="005625F5">
        <w:trPr>
          <w:trHeight w:val="1105"/>
          <w:tblHeader/>
          <w:jc w:val="center"/>
        </w:trPr>
        <w:tc>
          <w:tcPr>
            <w:tcW w:w="2281" w:type="pct"/>
            <w:shd w:val="clear" w:color="auto" w:fill="C5E0B3" w:themeFill="accent6" w:themeFillTint="66"/>
            <w:vAlign w:val="center"/>
          </w:tcPr>
          <w:p w14:paraId="005603C6" w14:textId="7E1622B8" w:rsidR="005625F5" w:rsidRPr="00E33F07" w:rsidRDefault="005625F5" w:rsidP="00B74A2B">
            <w:pPr>
              <w:spacing w:before="60"/>
              <w:ind w:right="120"/>
              <w:jc w:val="center"/>
              <w:rPr>
                <w:rFonts w:cstheme="minorHAnsi"/>
                <w:b/>
                <w:bCs/>
                <w:color w:val="002060"/>
                <w:sz w:val="20"/>
                <w:szCs w:val="20"/>
              </w:rPr>
            </w:pPr>
            <w:bookmarkStart w:id="52" w:name="_Hlk139990998"/>
            <w:r w:rsidRPr="00E33F07">
              <w:rPr>
                <w:rFonts w:cstheme="minorHAnsi"/>
                <w:b/>
                <w:bCs/>
                <w:color w:val="002060"/>
                <w:sz w:val="20"/>
                <w:szCs w:val="20"/>
              </w:rPr>
              <w:t>Regiuni de dezvoltare</w:t>
            </w:r>
          </w:p>
        </w:tc>
        <w:tc>
          <w:tcPr>
            <w:tcW w:w="866" w:type="pct"/>
            <w:shd w:val="clear" w:color="auto" w:fill="C5E0B3" w:themeFill="accent6" w:themeFillTint="66"/>
            <w:vAlign w:val="center"/>
          </w:tcPr>
          <w:p w14:paraId="2C51301C" w14:textId="3368D6AB" w:rsidR="005625F5" w:rsidRPr="00E33F07" w:rsidRDefault="005625F5" w:rsidP="00B74A2B">
            <w:pPr>
              <w:spacing w:before="60"/>
              <w:ind w:right="120"/>
              <w:jc w:val="center"/>
              <w:rPr>
                <w:rFonts w:cstheme="minorHAnsi"/>
                <w:b/>
                <w:bCs/>
                <w:color w:val="002060"/>
                <w:sz w:val="20"/>
                <w:szCs w:val="20"/>
              </w:rPr>
            </w:pPr>
            <w:r w:rsidRPr="00E33F07">
              <w:rPr>
                <w:rFonts w:cstheme="minorHAnsi"/>
                <w:b/>
                <w:bCs/>
                <w:color w:val="002060"/>
                <w:sz w:val="20"/>
                <w:szCs w:val="20"/>
              </w:rPr>
              <w:t>Alocare totală pentru apelul de proiecte (euro)</w:t>
            </w:r>
          </w:p>
        </w:tc>
        <w:tc>
          <w:tcPr>
            <w:tcW w:w="1025" w:type="pct"/>
            <w:shd w:val="clear" w:color="auto" w:fill="C5E0B3" w:themeFill="accent6" w:themeFillTint="66"/>
            <w:vAlign w:val="center"/>
          </w:tcPr>
          <w:p w14:paraId="6F7F83C6" w14:textId="00C2A6E3" w:rsidR="005625F5" w:rsidRPr="00E33F07" w:rsidRDefault="005625F5" w:rsidP="00B74A2B">
            <w:pPr>
              <w:autoSpaceDE w:val="0"/>
              <w:autoSpaceDN w:val="0"/>
              <w:adjustRightInd w:val="0"/>
              <w:spacing w:before="60"/>
              <w:jc w:val="center"/>
              <w:rPr>
                <w:rFonts w:cstheme="minorHAnsi"/>
                <w:b/>
                <w:bCs/>
                <w:color w:val="002060"/>
                <w:sz w:val="20"/>
                <w:szCs w:val="20"/>
              </w:rPr>
            </w:pPr>
            <w:r w:rsidRPr="00E33F07">
              <w:rPr>
                <w:rFonts w:cstheme="minorHAnsi"/>
                <w:b/>
                <w:bCs/>
                <w:color w:val="002060"/>
                <w:sz w:val="20"/>
                <w:szCs w:val="20"/>
              </w:rPr>
              <w:t>Contribuția din partea fondurilor</w:t>
            </w:r>
          </w:p>
          <w:p w14:paraId="41AF5AF8" w14:textId="0B427B3C" w:rsidR="005625F5" w:rsidRPr="00E33F07" w:rsidRDefault="005625F5" w:rsidP="00B05C5A">
            <w:pPr>
              <w:autoSpaceDE w:val="0"/>
              <w:autoSpaceDN w:val="0"/>
              <w:adjustRightInd w:val="0"/>
              <w:spacing w:before="60"/>
              <w:jc w:val="center"/>
              <w:rPr>
                <w:rFonts w:cstheme="minorHAnsi"/>
                <w:b/>
                <w:bCs/>
                <w:color w:val="002060"/>
                <w:sz w:val="20"/>
                <w:szCs w:val="20"/>
              </w:rPr>
            </w:pPr>
            <w:r w:rsidRPr="00E33F07">
              <w:rPr>
                <w:rFonts w:cstheme="minorHAnsi"/>
                <w:b/>
                <w:bCs/>
                <w:color w:val="002060"/>
                <w:sz w:val="20"/>
                <w:szCs w:val="20"/>
              </w:rPr>
              <w:t>(contribuția UE)</w:t>
            </w:r>
          </w:p>
        </w:tc>
        <w:tc>
          <w:tcPr>
            <w:tcW w:w="828" w:type="pct"/>
            <w:shd w:val="clear" w:color="auto" w:fill="C5E0B3" w:themeFill="accent6" w:themeFillTint="66"/>
            <w:vAlign w:val="center"/>
          </w:tcPr>
          <w:p w14:paraId="6487A27B" w14:textId="0BD22879" w:rsidR="005625F5" w:rsidRPr="00E33F07" w:rsidRDefault="005625F5" w:rsidP="005625F5">
            <w:pPr>
              <w:spacing w:before="60"/>
              <w:ind w:right="120"/>
              <w:jc w:val="center"/>
              <w:rPr>
                <w:rFonts w:cstheme="minorHAnsi"/>
                <w:b/>
                <w:bCs/>
                <w:color w:val="002060"/>
                <w:sz w:val="20"/>
                <w:szCs w:val="20"/>
              </w:rPr>
            </w:pPr>
            <w:r w:rsidRPr="00E33F07">
              <w:rPr>
                <w:rFonts w:cstheme="minorHAnsi"/>
                <w:b/>
                <w:bCs/>
                <w:color w:val="002060"/>
                <w:sz w:val="20"/>
                <w:szCs w:val="20"/>
              </w:rPr>
              <w:t>Contribuția națională</w:t>
            </w:r>
          </w:p>
        </w:tc>
      </w:tr>
      <w:tr w:rsidR="00AE0465" w:rsidRPr="00E33F07" w14:paraId="68D295F2" w14:textId="77777777" w:rsidTr="00AE0465">
        <w:trPr>
          <w:trHeight w:val="833"/>
          <w:jc w:val="center"/>
        </w:trPr>
        <w:tc>
          <w:tcPr>
            <w:tcW w:w="2281" w:type="pct"/>
            <w:vAlign w:val="center"/>
          </w:tcPr>
          <w:p w14:paraId="6D13CF9F" w14:textId="082F8AB4" w:rsidR="00AE0465" w:rsidRPr="00E33F07" w:rsidRDefault="00AE0465" w:rsidP="00AE0465">
            <w:pPr>
              <w:spacing w:before="60"/>
              <w:ind w:right="120"/>
              <w:rPr>
                <w:rFonts w:cstheme="minorHAnsi"/>
                <w:color w:val="002060"/>
                <w:sz w:val="20"/>
                <w:szCs w:val="20"/>
              </w:rPr>
            </w:pPr>
            <w:bookmarkStart w:id="53" w:name="_Hlk139270523"/>
            <w:r w:rsidRPr="00E33F07">
              <w:rPr>
                <w:rFonts w:cstheme="minorHAnsi"/>
                <w:color w:val="002060"/>
                <w:sz w:val="20"/>
                <w:szCs w:val="20"/>
              </w:rPr>
              <w:t>Regiuni mai  dezvoltate</w:t>
            </w:r>
          </w:p>
        </w:tc>
        <w:tc>
          <w:tcPr>
            <w:tcW w:w="866" w:type="pct"/>
            <w:vAlign w:val="center"/>
          </w:tcPr>
          <w:p w14:paraId="2C110564" w14:textId="7F3BBF66" w:rsidR="00AE0465" w:rsidRPr="00E33F07" w:rsidRDefault="00AE0465" w:rsidP="00AE0465">
            <w:pPr>
              <w:spacing w:before="60"/>
              <w:ind w:right="120"/>
              <w:jc w:val="center"/>
              <w:rPr>
                <w:rFonts w:cstheme="minorHAnsi"/>
                <w:color w:val="002060"/>
                <w:sz w:val="20"/>
                <w:szCs w:val="20"/>
              </w:rPr>
            </w:pPr>
            <w:r w:rsidRPr="00E33F07">
              <w:rPr>
                <w:rFonts w:cstheme="minorHAnsi"/>
                <w:color w:val="002060"/>
                <w:sz w:val="20"/>
                <w:szCs w:val="20"/>
              </w:rPr>
              <w:t>8</w:t>
            </w:r>
            <w:r w:rsidR="00541037">
              <w:rPr>
                <w:rFonts w:cstheme="minorHAnsi"/>
                <w:color w:val="002060"/>
                <w:sz w:val="20"/>
                <w:szCs w:val="20"/>
              </w:rPr>
              <w:t>.</w:t>
            </w:r>
            <w:r w:rsidRPr="00E33F07">
              <w:rPr>
                <w:rFonts w:cstheme="minorHAnsi"/>
                <w:color w:val="002060"/>
                <w:sz w:val="20"/>
                <w:szCs w:val="20"/>
              </w:rPr>
              <w:t>369</w:t>
            </w:r>
            <w:r w:rsidR="00541037">
              <w:rPr>
                <w:rFonts w:cstheme="minorHAnsi"/>
                <w:color w:val="002060"/>
                <w:sz w:val="20"/>
                <w:szCs w:val="20"/>
              </w:rPr>
              <w:t>.</w:t>
            </w:r>
            <w:r w:rsidRPr="00E33F07">
              <w:rPr>
                <w:rFonts w:cstheme="minorHAnsi"/>
                <w:color w:val="002060"/>
                <w:sz w:val="20"/>
                <w:szCs w:val="20"/>
              </w:rPr>
              <w:t>908</w:t>
            </w:r>
          </w:p>
        </w:tc>
        <w:tc>
          <w:tcPr>
            <w:tcW w:w="1025" w:type="pct"/>
            <w:vAlign w:val="center"/>
          </w:tcPr>
          <w:p w14:paraId="2408A645" w14:textId="634C53D8" w:rsidR="00AE0465" w:rsidRPr="00E33F07" w:rsidRDefault="00AE0465" w:rsidP="00AE0465">
            <w:pPr>
              <w:spacing w:before="60"/>
              <w:ind w:right="120"/>
              <w:jc w:val="center"/>
              <w:rPr>
                <w:rFonts w:cstheme="minorHAnsi"/>
                <w:color w:val="002060"/>
                <w:sz w:val="20"/>
                <w:szCs w:val="20"/>
              </w:rPr>
            </w:pPr>
            <w:r w:rsidRPr="00E33F07">
              <w:rPr>
                <w:rFonts w:cstheme="minorHAnsi"/>
                <w:color w:val="002060"/>
                <w:sz w:val="20"/>
                <w:szCs w:val="20"/>
              </w:rPr>
              <w:t>21,82%</w:t>
            </w:r>
          </w:p>
        </w:tc>
        <w:tc>
          <w:tcPr>
            <w:tcW w:w="828" w:type="pct"/>
            <w:vAlign w:val="center"/>
          </w:tcPr>
          <w:p w14:paraId="7ADF6FD7" w14:textId="623C65D1" w:rsidR="00AE0465" w:rsidRPr="00E33F07" w:rsidRDefault="00AE0465" w:rsidP="00AE0465">
            <w:pPr>
              <w:spacing w:before="60"/>
              <w:ind w:right="120"/>
              <w:jc w:val="center"/>
              <w:rPr>
                <w:rFonts w:cstheme="minorHAnsi"/>
                <w:color w:val="002060"/>
                <w:sz w:val="20"/>
                <w:szCs w:val="20"/>
              </w:rPr>
            </w:pPr>
            <w:r w:rsidRPr="00E33F07">
              <w:rPr>
                <w:rFonts w:cstheme="minorHAnsi"/>
                <w:color w:val="002060"/>
                <w:sz w:val="20"/>
                <w:szCs w:val="20"/>
              </w:rPr>
              <w:t>78,18%</w:t>
            </w:r>
          </w:p>
        </w:tc>
      </w:tr>
      <w:tr w:rsidR="00AE0465" w:rsidRPr="00E33F07" w14:paraId="2BC08EC1" w14:textId="77777777" w:rsidTr="00AE0465">
        <w:trPr>
          <w:trHeight w:val="610"/>
          <w:jc w:val="center"/>
        </w:trPr>
        <w:tc>
          <w:tcPr>
            <w:tcW w:w="2281" w:type="pct"/>
            <w:vAlign w:val="center"/>
          </w:tcPr>
          <w:p w14:paraId="50233773" w14:textId="4FD41AE4" w:rsidR="00AE0465" w:rsidRPr="00E33F07" w:rsidRDefault="00AE0465" w:rsidP="00AE0465">
            <w:pPr>
              <w:spacing w:before="60"/>
              <w:ind w:right="120"/>
              <w:rPr>
                <w:rFonts w:cstheme="minorHAnsi"/>
                <w:color w:val="002060"/>
                <w:sz w:val="20"/>
                <w:szCs w:val="20"/>
              </w:rPr>
            </w:pPr>
            <w:r w:rsidRPr="00E33F07">
              <w:rPr>
                <w:rFonts w:cstheme="minorHAnsi"/>
                <w:color w:val="002060"/>
                <w:sz w:val="20"/>
                <w:szCs w:val="20"/>
              </w:rPr>
              <w:t>Regiuni mai  puțin dezvoltate</w:t>
            </w:r>
          </w:p>
        </w:tc>
        <w:tc>
          <w:tcPr>
            <w:tcW w:w="866" w:type="pct"/>
            <w:vAlign w:val="center"/>
          </w:tcPr>
          <w:p w14:paraId="72132538" w14:textId="17187D57" w:rsidR="00AE0465" w:rsidRPr="00E33F07" w:rsidRDefault="00AE0465" w:rsidP="00AE0465">
            <w:pPr>
              <w:spacing w:before="60"/>
              <w:ind w:right="120"/>
              <w:jc w:val="center"/>
              <w:rPr>
                <w:rFonts w:cstheme="minorHAnsi"/>
                <w:color w:val="002060"/>
                <w:sz w:val="20"/>
                <w:szCs w:val="20"/>
              </w:rPr>
            </w:pPr>
            <w:r w:rsidRPr="00E33F07">
              <w:rPr>
                <w:rFonts w:cstheme="minorHAnsi"/>
                <w:color w:val="002060"/>
                <w:sz w:val="20"/>
                <w:szCs w:val="20"/>
              </w:rPr>
              <w:t>50.311.266</w:t>
            </w:r>
          </w:p>
        </w:tc>
        <w:tc>
          <w:tcPr>
            <w:tcW w:w="1025" w:type="pct"/>
            <w:vAlign w:val="center"/>
          </w:tcPr>
          <w:p w14:paraId="6387CB81" w14:textId="3EB5C868" w:rsidR="00AE0465" w:rsidRPr="00E33F07" w:rsidRDefault="00AE0465" w:rsidP="00AE0465">
            <w:pPr>
              <w:spacing w:before="60"/>
              <w:ind w:right="120"/>
              <w:jc w:val="center"/>
              <w:rPr>
                <w:rFonts w:cstheme="minorHAnsi"/>
                <w:color w:val="002060"/>
                <w:sz w:val="20"/>
                <w:szCs w:val="20"/>
              </w:rPr>
            </w:pPr>
            <w:r w:rsidRPr="00E33F07">
              <w:rPr>
                <w:rFonts w:cstheme="minorHAnsi"/>
                <w:color w:val="002060"/>
                <w:sz w:val="20"/>
                <w:szCs w:val="20"/>
              </w:rPr>
              <w:t>49,70%</w:t>
            </w:r>
          </w:p>
        </w:tc>
        <w:tc>
          <w:tcPr>
            <w:tcW w:w="828" w:type="pct"/>
            <w:vAlign w:val="center"/>
          </w:tcPr>
          <w:p w14:paraId="6B96FEEF" w14:textId="53D6DD25" w:rsidR="00AE0465" w:rsidRPr="00E33F07" w:rsidRDefault="00AE0465" w:rsidP="00AE0465">
            <w:pPr>
              <w:spacing w:before="60"/>
              <w:ind w:right="120"/>
              <w:jc w:val="center"/>
              <w:rPr>
                <w:rFonts w:cstheme="minorHAnsi"/>
                <w:color w:val="002060"/>
                <w:sz w:val="20"/>
                <w:szCs w:val="20"/>
              </w:rPr>
            </w:pPr>
            <w:r w:rsidRPr="00E33F07">
              <w:rPr>
                <w:rFonts w:cstheme="minorHAnsi"/>
                <w:color w:val="002060"/>
                <w:sz w:val="20"/>
                <w:szCs w:val="20"/>
              </w:rPr>
              <w:t>50,30%</w:t>
            </w:r>
          </w:p>
        </w:tc>
      </w:tr>
      <w:tr w:rsidR="00AE0465" w:rsidRPr="00E33F07" w14:paraId="24FD3A69" w14:textId="77777777" w:rsidTr="005625F5">
        <w:trPr>
          <w:trHeight w:val="412"/>
          <w:jc w:val="center"/>
        </w:trPr>
        <w:tc>
          <w:tcPr>
            <w:tcW w:w="2281" w:type="pct"/>
            <w:vAlign w:val="center"/>
          </w:tcPr>
          <w:p w14:paraId="6B1C4906" w14:textId="77777777" w:rsidR="00AE0465" w:rsidRPr="00E33F07" w:rsidRDefault="00AE0465" w:rsidP="00AE0465">
            <w:pPr>
              <w:spacing w:before="60"/>
              <w:ind w:right="120"/>
              <w:rPr>
                <w:rFonts w:cstheme="minorHAnsi"/>
                <w:b/>
                <w:bCs/>
                <w:color w:val="002060"/>
                <w:sz w:val="20"/>
                <w:szCs w:val="20"/>
              </w:rPr>
            </w:pPr>
            <w:r w:rsidRPr="00E33F07">
              <w:rPr>
                <w:rFonts w:cstheme="minorHAnsi"/>
                <w:b/>
                <w:bCs/>
                <w:color w:val="002060"/>
                <w:sz w:val="20"/>
                <w:szCs w:val="20"/>
              </w:rPr>
              <w:t>Din care:</w:t>
            </w:r>
          </w:p>
        </w:tc>
        <w:tc>
          <w:tcPr>
            <w:tcW w:w="866" w:type="pct"/>
            <w:vAlign w:val="center"/>
          </w:tcPr>
          <w:p w14:paraId="372A4E76" w14:textId="77777777" w:rsidR="00AE0465" w:rsidRPr="00E33F07" w:rsidRDefault="00AE0465" w:rsidP="00AE0465">
            <w:pPr>
              <w:spacing w:before="60"/>
              <w:ind w:right="120"/>
              <w:jc w:val="center"/>
              <w:rPr>
                <w:rFonts w:cstheme="minorHAnsi"/>
                <w:color w:val="002060"/>
                <w:sz w:val="20"/>
                <w:szCs w:val="20"/>
              </w:rPr>
            </w:pPr>
          </w:p>
        </w:tc>
        <w:tc>
          <w:tcPr>
            <w:tcW w:w="1025" w:type="pct"/>
            <w:vAlign w:val="center"/>
          </w:tcPr>
          <w:p w14:paraId="6D10D244" w14:textId="77777777" w:rsidR="00AE0465" w:rsidRPr="00E33F07" w:rsidRDefault="00AE0465" w:rsidP="00AE0465">
            <w:pPr>
              <w:spacing w:before="60"/>
              <w:ind w:right="120"/>
              <w:jc w:val="center"/>
              <w:rPr>
                <w:rFonts w:cstheme="minorHAnsi"/>
                <w:color w:val="002060"/>
                <w:sz w:val="20"/>
                <w:szCs w:val="20"/>
              </w:rPr>
            </w:pPr>
          </w:p>
        </w:tc>
        <w:tc>
          <w:tcPr>
            <w:tcW w:w="828" w:type="pct"/>
            <w:vAlign w:val="center"/>
          </w:tcPr>
          <w:p w14:paraId="395F6CE5" w14:textId="77777777" w:rsidR="00AE0465" w:rsidRPr="00E33F07" w:rsidRDefault="00AE0465" w:rsidP="00AE0465">
            <w:pPr>
              <w:spacing w:before="60"/>
              <w:ind w:right="120"/>
              <w:jc w:val="center"/>
              <w:rPr>
                <w:rFonts w:cstheme="minorHAnsi"/>
                <w:color w:val="002060"/>
                <w:sz w:val="20"/>
                <w:szCs w:val="20"/>
              </w:rPr>
            </w:pPr>
          </w:p>
        </w:tc>
      </w:tr>
      <w:tr w:rsidR="00AE0465" w:rsidRPr="00E33F07" w14:paraId="361E9D70" w14:textId="77777777" w:rsidTr="005625F5">
        <w:trPr>
          <w:trHeight w:val="1247"/>
          <w:jc w:val="center"/>
        </w:trPr>
        <w:tc>
          <w:tcPr>
            <w:tcW w:w="2281" w:type="pct"/>
            <w:vAlign w:val="center"/>
          </w:tcPr>
          <w:p w14:paraId="144B7861" w14:textId="77777777" w:rsidR="00AE0465" w:rsidRPr="00E33F07" w:rsidRDefault="00AE0465" w:rsidP="00AE0465">
            <w:pPr>
              <w:spacing w:before="60"/>
              <w:ind w:right="120"/>
              <w:rPr>
                <w:rFonts w:cstheme="minorHAnsi"/>
                <w:color w:val="002060"/>
                <w:sz w:val="20"/>
                <w:szCs w:val="20"/>
              </w:rPr>
            </w:pPr>
            <w:r w:rsidRPr="00E33F07">
              <w:rPr>
                <w:rFonts w:cstheme="minorHAnsi"/>
                <w:color w:val="002060"/>
                <w:sz w:val="20"/>
                <w:szCs w:val="20"/>
              </w:rPr>
              <w:t xml:space="preserve">ITI Delta Dunării </w:t>
            </w:r>
          </w:p>
          <w:p w14:paraId="34AF8FD1" w14:textId="39EB55E8" w:rsidR="00AE0465" w:rsidRPr="00E33F07" w:rsidRDefault="00AE0465" w:rsidP="00AE0465">
            <w:pPr>
              <w:spacing w:before="60"/>
              <w:ind w:right="120"/>
              <w:rPr>
                <w:rFonts w:cstheme="minorHAnsi"/>
                <w:color w:val="002060"/>
                <w:sz w:val="20"/>
                <w:szCs w:val="20"/>
              </w:rPr>
            </w:pPr>
            <w:r w:rsidRPr="00E33F07">
              <w:rPr>
                <w:rFonts w:cstheme="minorHAnsi"/>
                <w:color w:val="002060"/>
                <w:sz w:val="20"/>
                <w:szCs w:val="20"/>
              </w:rPr>
              <w:t>Regiuni mai puțin dezvoltate</w:t>
            </w:r>
          </w:p>
        </w:tc>
        <w:tc>
          <w:tcPr>
            <w:tcW w:w="866" w:type="pct"/>
            <w:vAlign w:val="center"/>
          </w:tcPr>
          <w:p w14:paraId="4E2D21FC" w14:textId="1F37E29F" w:rsidR="00AE0465" w:rsidRPr="00E33F07" w:rsidRDefault="00AE0465" w:rsidP="00AE0465">
            <w:pPr>
              <w:spacing w:before="60"/>
              <w:ind w:right="120"/>
              <w:jc w:val="center"/>
              <w:rPr>
                <w:rFonts w:cstheme="minorHAnsi"/>
                <w:color w:val="002060"/>
                <w:sz w:val="20"/>
                <w:szCs w:val="20"/>
              </w:rPr>
            </w:pPr>
            <w:r w:rsidRPr="00E33F07">
              <w:rPr>
                <w:rFonts w:cstheme="minorHAnsi"/>
                <w:color w:val="002060"/>
                <w:sz w:val="20"/>
                <w:szCs w:val="20"/>
              </w:rPr>
              <w:t>2.515.563</w:t>
            </w:r>
          </w:p>
        </w:tc>
        <w:tc>
          <w:tcPr>
            <w:tcW w:w="1025" w:type="pct"/>
            <w:vAlign w:val="center"/>
          </w:tcPr>
          <w:p w14:paraId="258486D0" w14:textId="77777777" w:rsidR="00AE0465" w:rsidRPr="00E33F07" w:rsidRDefault="00AE0465" w:rsidP="00AE0465">
            <w:pPr>
              <w:spacing w:before="60"/>
              <w:ind w:right="120"/>
              <w:jc w:val="center"/>
              <w:rPr>
                <w:rFonts w:cstheme="minorHAnsi"/>
                <w:color w:val="002060"/>
                <w:sz w:val="20"/>
                <w:szCs w:val="20"/>
              </w:rPr>
            </w:pPr>
            <w:r w:rsidRPr="00E33F07">
              <w:rPr>
                <w:rFonts w:cstheme="minorHAnsi"/>
                <w:color w:val="002060"/>
                <w:sz w:val="20"/>
                <w:szCs w:val="20"/>
              </w:rPr>
              <w:t>49,70%</w:t>
            </w:r>
          </w:p>
          <w:p w14:paraId="347DB151" w14:textId="2F50089F" w:rsidR="00AE0465" w:rsidRPr="00E33F07" w:rsidRDefault="00AE0465" w:rsidP="00AE0465">
            <w:pPr>
              <w:spacing w:before="60"/>
              <w:ind w:right="120"/>
              <w:jc w:val="center"/>
              <w:rPr>
                <w:rFonts w:cstheme="minorHAnsi"/>
                <w:color w:val="002060"/>
                <w:sz w:val="20"/>
                <w:szCs w:val="20"/>
              </w:rPr>
            </w:pPr>
          </w:p>
        </w:tc>
        <w:tc>
          <w:tcPr>
            <w:tcW w:w="828" w:type="pct"/>
            <w:vAlign w:val="center"/>
          </w:tcPr>
          <w:p w14:paraId="6834A683" w14:textId="77777777" w:rsidR="00AE0465" w:rsidRPr="00E33F07" w:rsidRDefault="00AE0465" w:rsidP="00AE0465">
            <w:pPr>
              <w:spacing w:before="60"/>
              <w:ind w:right="120"/>
              <w:jc w:val="center"/>
              <w:rPr>
                <w:rFonts w:cstheme="minorHAnsi"/>
                <w:color w:val="002060"/>
                <w:sz w:val="20"/>
                <w:szCs w:val="20"/>
              </w:rPr>
            </w:pPr>
            <w:r w:rsidRPr="00E33F07">
              <w:rPr>
                <w:rFonts w:cstheme="minorHAnsi"/>
                <w:color w:val="002060"/>
                <w:sz w:val="20"/>
                <w:szCs w:val="20"/>
              </w:rPr>
              <w:t>50,30%</w:t>
            </w:r>
          </w:p>
          <w:p w14:paraId="55083210" w14:textId="068DD72E" w:rsidR="00AE0465" w:rsidRPr="00E33F07" w:rsidRDefault="00AE0465" w:rsidP="00AE0465">
            <w:pPr>
              <w:spacing w:before="60"/>
              <w:ind w:right="120"/>
              <w:jc w:val="center"/>
              <w:rPr>
                <w:rFonts w:cstheme="minorHAnsi"/>
                <w:color w:val="002060"/>
                <w:sz w:val="20"/>
                <w:szCs w:val="20"/>
              </w:rPr>
            </w:pPr>
          </w:p>
        </w:tc>
      </w:tr>
      <w:tr w:rsidR="00AE0465" w:rsidRPr="00E33F07" w14:paraId="6C1F0C98" w14:textId="77777777" w:rsidTr="005625F5">
        <w:trPr>
          <w:trHeight w:val="1247"/>
          <w:jc w:val="center"/>
        </w:trPr>
        <w:tc>
          <w:tcPr>
            <w:tcW w:w="2281" w:type="pct"/>
            <w:vAlign w:val="center"/>
          </w:tcPr>
          <w:p w14:paraId="46154B02" w14:textId="77777777" w:rsidR="00AE0465" w:rsidRPr="00E33F07" w:rsidRDefault="00AE0465" w:rsidP="00AE0465">
            <w:pPr>
              <w:spacing w:before="60"/>
              <w:ind w:right="120"/>
              <w:rPr>
                <w:rFonts w:cstheme="minorHAnsi"/>
                <w:color w:val="002060"/>
                <w:sz w:val="20"/>
                <w:szCs w:val="20"/>
              </w:rPr>
            </w:pPr>
            <w:r w:rsidRPr="00E33F07">
              <w:rPr>
                <w:rFonts w:cstheme="minorHAnsi"/>
                <w:color w:val="002060"/>
                <w:sz w:val="20"/>
                <w:szCs w:val="20"/>
              </w:rPr>
              <w:t xml:space="preserve">ITI Valea Jiului </w:t>
            </w:r>
          </w:p>
          <w:p w14:paraId="5F405498" w14:textId="2E55E593" w:rsidR="00AE0465" w:rsidRPr="00E33F07" w:rsidRDefault="00AE0465" w:rsidP="00AE0465">
            <w:pPr>
              <w:spacing w:before="60"/>
              <w:ind w:right="120"/>
              <w:rPr>
                <w:rFonts w:cstheme="minorHAnsi"/>
                <w:color w:val="002060"/>
                <w:sz w:val="20"/>
                <w:szCs w:val="20"/>
              </w:rPr>
            </w:pPr>
            <w:r w:rsidRPr="00E33F07">
              <w:rPr>
                <w:rFonts w:cstheme="minorHAnsi"/>
                <w:color w:val="002060"/>
                <w:sz w:val="20"/>
                <w:szCs w:val="20"/>
              </w:rPr>
              <w:t>Regiuni mai puțin dezvoltate</w:t>
            </w:r>
          </w:p>
        </w:tc>
        <w:tc>
          <w:tcPr>
            <w:tcW w:w="866" w:type="pct"/>
            <w:vAlign w:val="center"/>
          </w:tcPr>
          <w:p w14:paraId="41FA4487" w14:textId="4A2A4446" w:rsidR="00AE0465" w:rsidRPr="00E33F07" w:rsidRDefault="00AE0465" w:rsidP="00AE0465">
            <w:pPr>
              <w:spacing w:before="60"/>
              <w:ind w:right="120"/>
              <w:jc w:val="center"/>
              <w:rPr>
                <w:rFonts w:cstheme="minorHAnsi"/>
                <w:color w:val="002060"/>
                <w:sz w:val="20"/>
                <w:szCs w:val="20"/>
              </w:rPr>
            </w:pPr>
            <w:r w:rsidRPr="00E33F07">
              <w:rPr>
                <w:rFonts w:cstheme="minorHAnsi"/>
                <w:color w:val="002060"/>
                <w:sz w:val="20"/>
                <w:szCs w:val="20"/>
              </w:rPr>
              <w:t>2.515.563</w:t>
            </w:r>
          </w:p>
        </w:tc>
        <w:tc>
          <w:tcPr>
            <w:tcW w:w="1025" w:type="pct"/>
            <w:vAlign w:val="center"/>
          </w:tcPr>
          <w:p w14:paraId="108A5880" w14:textId="77777777" w:rsidR="00AE0465" w:rsidRPr="00E33F07" w:rsidRDefault="00AE0465" w:rsidP="00AE0465">
            <w:pPr>
              <w:spacing w:before="60"/>
              <w:ind w:right="120"/>
              <w:jc w:val="center"/>
              <w:rPr>
                <w:rFonts w:cstheme="minorHAnsi"/>
                <w:color w:val="002060"/>
                <w:sz w:val="20"/>
                <w:szCs w:val="20"/>
              </w:rPr>
            </w:pPr>
            <w:r w:rsidRPr="00E33F07">
              <w:rPr>
                <w:rFonts w:cstheme="minorHAnsi"/>
                <w:color w:val="002060"/>
                <w:sz w:val="20"/>
                <w:szCs w:val="20"/>
              </w:rPr>
              <w:t>49,70%</w:t>
            </w:r>
          </w:p>
          <w:p w14:paraId="3923CBCE" w14:textId="2C67887D" w:rsidR="00AE0465" w:rsidRPr="00E33F07" w:rsidRDefault="00AE0465" w:rsidP="00AE0465">
            <w:pPr>
              <w:spacing w:before="60"/>
              <w:ind w:right="120"/>
              <w:jc w:val="center"/>
              <w:rPr>
                <w:rFonts w:cstheme="minorHAnsi"/>
                <w:color w:val="002060"/>
                <w:sz w:val="20"/>
                <w:szCs w:val="20"/>
              </w:rPr>
            </w:pPr>
          </w:p>
        </w:tc>
        <w:tc>
          <w:tcPr>
            <w:tcW w:w="828" w:type="pct"/>
            <w:vAlign w:val="center"/>
          </w:tcPr>
          <w:p w14:paraId="2671D4CF" w14:textId="77777777" w:rsidR="00AE0465" w:rsidRPr="00E33F07" w:rsidRDefault="00AE0465" w:rsidP="00AE0465">
            <w:pPr>
              <w:spacing w:before="60"/>
              <w:ind w:right="120"/>
              <w:jc w:val="center"/>
              <w:rPr>
                <w:rFonts w:cstheme="minorHAnsi"/>
                <w:color w:val="002060"/>
                <w:sz w:val="20"/>
                <w:szCs w:val="20"/>
              </w:rPr>
            </w:pPr>
            <w:r w:rsidRPr="00E33F07">
              <w:rPr>
                <w:rFonts w:cstheme="minorHAnsi"/>
                <w:color w:val="002060"/>
                <w:sz w:val="20"/>
                <w:szCs w:val="20"/>
              </w:rPr>
              <w:t>50,30%</w:t>
            </w:r>
          </w:p>
          <w:p w14:paraId="2D4E72BB" w14:textId="34808E0A" w:rsidR="00AE0465" w:rsidRPr="00E33F07" w:rsidRDefault="00AE0465" w:rsidP="00AE0465">
            <w:pPr>
              <w:spacing w:before="60"/>
              <w:ind w:right="120"/>
              <w:jc w:val="center"/>
              <w:rPr>
                <w:rFonts w:cstheme="minorHAnsi"/>
                <w:color w:val="002060"/>
                <w:sz w:val="20"/>
                <w:szCs w:val="20"/>
              </w:rPr>
            </w:pPr>
          </w:p>
        </w:tc>
      </w:tr>
      <w:tr w:rsidR="00AE0465" w:rsidRPr="00E33F07" w14:paraId="39A2787A" w14:textId="77777777" w:rsidTr="005625F5">
        <w:trPr>
          <w:trHeight w:val="1485"/>
          <w:jc w:val="center"/>
        </w:trPr>
        <w:tc>
          <w:tcPr>
            <w:tcW w:w="2281" w:type="pct"/>
            <w:vAlign w:val="center"/>
          </w:tcPr>
          <w:p w14:paraId="56555F21" w14:textId="77777777" w:rsidR="00AE0465" w:rsidRPr="00E33F07" w:rsidRDefault="00AE0465" w:rsidP="00AE0465">
            <w:pPr>
              <w:spacing w:before="60"/>
              <w:ind w:right="120"/>
              <w:rPr>
                <w:rFonts w:cstheme="minorHAnsi"/>
                <w:color w:val="002060"/>
                <w:sz w:val="20"/>
                <w:szCs w:val="20"/>
              </w:rPr>
            </w:pPr>
            <w:r w:rsidRPr="00E33F07">
              <w:rPr>
                <w:rFonts w:cstheme="minorHAnsi"/>
                <w:color w:val="002060"/>
                <w:sz w:val="20"/>
                <w:szCs w:val="20"/>
              </w:rPr>
              <w:t xml:space="preserve">ITI Moții Țara de Piatră  </w:t>
            </w:r>
          </w:p>
          <w:p w14:paraId="52F6ED95" w14:textId="3D7F43B6" w:rsidR="00AE0465" w:rsidRPr="00E33F07" w:rsidRDefault="00AE0465" w:rsidP="00AE0465">
            <w:pPr>
              <w:spacing w:before="60"/>
              <w:ind w:right="120"/>
              <w:rPr>
                <w:rFonts w:cstheme="minorHAnsi"/>
                <w:color w:val="002060"/>
                <w:sz w:val="20"/>
                <w:szCs w:val="20"/>
              </w:rPr>
            </w:pPr>
            <w:r w:rsidRPr="00E33F07">
              <w:rPr>
                <w:rFonts w:cstheme="minorHAnsi"/>
                <w:color w:val="002060"/>
                <w:sz w:val="20"/>
                <w:szCs w:val="20"/>
              </w:rPr>
              <w:t>Regiuni mai puțin dezvoltate</w:t>
            </w:r>
          </w:p>
        </w:tc>
        <w:tc>
          <w:tcPr>
            <w:tcW w:w="866" w:type="pct"/>
            <w:vAlign w:val="center"/>
          </w:tcPr>
          <w:p w14:paraId="6605422C" w14:textId="528A1768" w:rsidR="00AE0465" w:rsidRPr="00E33F07" w:rsidRDefault="00AE0465" w:rsidP="00AE0465">
            <w:pPr>
              <w:spacing w:before="60"/>
              <w:ind w:right="120"/>
              <w:jc w:val="center"/>
              <w:rPr>
                <w:rFonts w:cstheme="minorHAnsi"/>
                <w:color w:val="002060"/>
                <w:sz w:val="20"/>
                <w:szCs w:val="20"/>
              </w:rPr>
            </w:pPr>
            <w:r w:rsidRPr="00E33F07">
              <w:rPr>
                <w:rFonts w:cstheme="minorHAnsi"/>
                <w:color w:val="002060"/>
                <w:sz w:val="20"/>
                <w:szCs w:val="20"/>
              </w:rPr>
              <w:t>5.031.126</w:t>
            </w:r>
          </w:p>
        </w:tc>
        <w:tc>
          <w:tcPr>
            <w:tcW w:w="1025" w:type="pct"/>
            <w:vAlign w:val="center"/>
          </w:tcPr>
          <w:p w14:paraId="7F6AFD45" w14:textId="77777777" w:rsidR="00AE0465" w:rsidRPr="00E33F07" w:rsidRDefault="00AE0465" w:rsidP="00AE0465">
            <w:pPr>
              <w:spacing w:before="60"/>
              <w:ind w:right="120"/>
              <w:jc w:val="center"/>
              <w:rPr>
                <w:rFonts w:cstheme="minorHAnsi"/>
                <w:color w:val="002060"/>
                <w:sz w:val="20"/>
                <w:szCs w:val="20"/>
              </w:rPr>
            </w:pPr>
            <w:r w:rsidRPr="00E33F07">
              <w:rPr>
                <w:rFonts w:cstheme="minorHAnsi"/>
                <w:color w:val="002060"/>
                <w:sz w:val="20"/>
                <w:szCs w:val="20"/>
              </w:rPr>
              <w:t>49,70%</w:t>
            </w:r>
          </w:p>
          <w:p w14:paraId="72C8720A" w14:textId="1C39ECEE" w:rsidR="00AE0465" w:rsidRPr="00E33F07" w:rsidRDefault="00AE0465" w:rsidP="00AE0465">
            <w:pPr>
              <w:spacing w:before="60"/>
              <w:ind w:right="120"/>
              <w:jc w:val="center"/>
              <w:rPr>
                <w:rFonts w:cstheme="minorHAnsi"/>
                <w:color w:val="002060"/>
                <w:sz w:val="20"/>
                <w:szCs w:val="20"/>
              </w:rPr>
            </w:pPr>
          </w:p>
        </w:tc>
        <w:tc>
          <w:tcPr>
            <w:tcW w:w="828" w:type="pct"/>
            <w:vAlign w:val="center"/>
          </w:tcPr>
          <w:p w14:paraId="46832CCA" w14:textId="77777777" w:rsidR="00AE0465" w:rsidRPr="00E33F07" w:rsidRDefault="00AE0465" w:rsidP="00AE0465">
            <w:pPr>
              <w:spacing w:before="60"/>
              <w:ind w:right="120"/>
              <w:jc w:val="center"/>
              <w:rPr>
                <w:rFonts w:cstheme="minorHAnsi"/>
                <w:color w:val="002060"/>
                <w:sz w:val="20"/>
                <w:szCs w:val="20"/>
              </w:rPr>
            </w:pPr>
            <w:r w:rsidRPr="00E33F07">
              <w:rPr>
                <w:rFonts w:cstheme="minorHAnsi"/>
                <w:color w:val="002060"/>
                <w:sz w:val="20"/>
                <w:szCs w:val="20"/>
              </w:rPr>
              <w:t>50,30%</w:t>
            </w:r>
          </w:p>
          <w:p w14:paraId="0ECBE498" w14:textId="50496850" w:rsidR="00AE0465" w:rsidRPr="00E33F07" w:rsidRDefault="00AE0465" w:rsidP="00AE0465">
            <w:pPr>
              <w:spacing w:before="60"/>
              <w:ind w:right="120"/>
              <w:jc w:val="center"/>
              <w:rPr>
                <w:rFonts w:cstheme="minorHAnsi"/>
                <w:color w:val="002060"/>
                <w:sz w:val="20"/>
                <w:szCs w:val="20"/>
              </w:rPr>
            </w:pPr>
          </w:p>
        </w:tc>
      </w:tr>
    </w:tbl>
    <w:p w14:paraId="4B6CD6B2" w14:textId="77777777" w:rsidR="00B96D08" w:rsidRPr="00E33F07" w:rsidRDefault="00B96D08" w:rsidP="004C500B">
      <w:pPr>
        <w:autoSpaceDE w:val="0"/>
        <w:autoSpaceDN w:val="0"/>
        <w:adjustRightInd w:val="0"/>
        <w:spacing w:before="60" w:after="0" w:line="240" w:lineRule="auto"/>
        <w:jc w:val="both"/>
        <w:rPr>
          <w:rFonts w:cstheme="minorHAnsi"/>
          <w:color w:val="002060"/>
          <w:sz w:val="24"/>
          <w:szCs w:val="24"/>
        </w:rPr>
      </w:pPr>
      <w:bookmarkStart w:id="54" w:name="_Hlk139461763"/>
      <w:bookmarkEnd w:id="52"/>
      <w:bookmarkEnd w:id="53"/>
    </w:p>
    <w:p w14:paraId="676312CF" w14:textId="2057066B" w:rsidR="002D2E89" w:rsidRPr="00E33F07" w:rsidRDefault="002D2E89" w:rsidP="004C500B">
      <w:pPr>
        <w:autoSpaceDE w:val="0"/>
        <w:autoSpaceDN w:val="0"/>
        <w:adjustRightInd w:val="0"/>
        <w:spacing w:before="60" w:after="0" w:line="240" w:lineRule="auto"/>
        <w:jc w:val="both"/>
        <w:rPr>
          <w:rFonts w:cstheme="minorHAnsi"/>
          <w:color w:val="002060"/>
          <w:sz w:val="24"/>
          <w:szCs w:val="24"/>
        </w:rPr>
      </w:pPr>
      <w:r w:rsidRPr="00E33F07">
        <w:rPr>
          <w:rFonts w:cstheme="minorHAnsi"/>
          <w:color w:val="002060"/>
          <w:sz w:val="24"/>
          <w:szCs w:val="24"/>
        </w:rPr>
        <w:t xml:space="preserve">Cursul de schimb care va fi utilizat pentru stabilirea acestei valori este cursul </w:t>
      </w:r>
      <w:proofErr w:type="spellStart"/>
      <w:r w:rsidRPr="00E33F07">
        <w:rPr>
          <w:rFonts w:cstheme="minorHAnsi"/>
          <w:color w:val="002060"/>
          <w:sz w:val="24"/>
          <w:szCs w:val="24"/>
        </w:rPr>
        <w:t>Inforeuro</w:t>
      </w:r>
      <w:proofErr w:type="spellEnd"/>
      <w:r w:rsidRPr="00E33F07">
        <w:rPr>
          <w:rFonts w:cstheme="minorHAnsi"/>
          <w:color w:val="002060"/>
          <w:sz w:val="24"/>
          <w:szCs w:val="24"/>
        </w:rPr>
        <w:t xml:space="preserve"> aferent lunii </w:t>
      </w:r>
      <w:r w:rsidR="00374BC6">
        <w:rPr>
          <w:rFonts w:cstheme="minorHAnsi"/>
          <w:color w:val="002060"/>
          <w:sz w:val="24"/>
          <w:szCs w:val="24"/>
        </w:rPr>
        <w:t xml:space="preserve">ianuarie </w:t>
      </w:r>
      <w:r w:rsidRPr="00E33F07">
        <w:rPr>
          <w:rFonts w:cstheme="minorHAnsi"/>
          <w:color w:val="002060"/>
          <w:sz w:val="24"/>
          <w:szCs w:val="24"/>
        </w:rPr>
        <w:t>202</w:t>
      </w:r>
      <w:r w:rsidR="00374BC6">
        <w:rPr>
          <w:rFonts w:cstheme="minorHAnsi"/>
          <w:color w:val="002060"/>
          <w:sz w:val="24"/>
          <w:szCs w:val="24"/>
        </w:rPr>
        <w:t>5</w:t>
      </w:r>
      <w:r w:rsidRPr="00E33F07">
        <w:rPr>
          <w:rFonts w:cstheme="minorHAnsi"/>
          <w:color w:val="002060"/>
          <w:sz w:val="24"/>
          <w:szCs w:val="24"/>
        </w:rPr>
        <w:t>, respectiv 1 EURO =</w:t>
      </w:r>
      <w:r w:rsidR="008F1D96" w:rsidRPr="00E33F07">
        <w:rPr>
          <w:rFonts w:cstheme="minorHAnsi"/>
          <w:color w:val="002060"/>
          <w:sz w:val="24"/>
          <w:szCs w:val="24"/>
        </w:rPr>
        <w:t xml:space="preserve"> </w:t>
      </w:r>
      <w:r w:rsidR="00374BC6">
        <w:rPr>
          <w:rFonts w:cstheme="minorHAnsi"/>
          <w:color w:val="002060"/>
          <w:sz w:val="24"/>
          <w:szCs w:val="24"/>
        </w:rPr>
        <w:t xml:space="preserve">4,9765 </w:t>
      </w:r>
      <w:r w:rsidRPr="00E33F07">
        <w:rPr>
          <w:rFonts w:cstheme="minorHAnsi"/>
          <w:color w:val="002060"/>
          <w:sz w:val="24"/>
          <w:szCs w:val="24"/>
        </w:rPr>
        <w:t xml:space="preserve">LEI. </w:t>
      </w:r>
      <w:bookmarkStart w:id="55" w:name="_Hlk141374764"/>
      <w:r w:rsidRPr="00E33F07">
        <w:rPr>
          <w:rFonts w:cstheme="minorHAnsi"/>
          <w:color w:val="002060"/>
          <w:sz w:val="24"/>
          <w:szCs w:val="24"/>
        </w:rPr>
        <w:t>Bugetul proiectului va fi exprimat DOAR în LEI.</w:t>
      </w:r>
      <w:bookmarkEnd w:id="55"/>
    </w:p>
    <w:bookmarkEnd w:id="54"/>
    <w:p w14:paraId="50CD6275" w14:textId="7A0CEEAE" w:rsidR="009B5CB9" w:rsidRPr="00E33F07" w:rsidRDefault="009B5CB9" w:rsidP="004C500B">
      <w:pPr>
        <w:pStyle w:val="ListParagraph"/>
        <w:spacing w:before="60" w:after="0" w:line="240" w:lineRule="auto"/>
        <w:ind w:left="1004"/>
        <w:contextualSpacing w:val="0"/>
        <w:jc w:val="both"/>
        <w:rPr>
          <w:rFonts w:cstheme="minorHAnsi"/>
          <w:i/>
          <w:color w:val="002060"/>
          <w:sz w:val="24"/>
          <w:szCs w:val="24"/>
        </w:rPr>
      </w:pPr>
      <w:r w:rsidRPr="00E33F07">
        <w:rPr>
          <w:rFonts w:cstheme="minorHAnsi"/>
          <w:i/>
          <w:color w:val="002060"/>
          <w:sz w:val="24"/>
          <w:szCs w:val="24"/>
        </w:rPr>
        <w:tab/>
      </w:r>
    </w:p>
    <w:p w14:paraId="3814FA14" w14:textId="1895FAD4" w:rsidR="00DE595B" w:rsidRPr="00E33F07" w:rsidRDefault="00DE595B"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56" w:name="_Toc178170602"/>
      <w:bookmarkStart w:id="57" w:name="_Toc199146674"/>
      <w:bookmarkEnd w:id="56"/>
      <w:r w:rsidRPr="00E33F07">
        <w:rPr>
          <w:rFonts w:cstheme="minorHAnsi"/>
          <w:b/>
          <w:bCs/>
          <w:iCs/>
          <w:color w:val="002060"/>
          <w:sz w:val="24"/>
          <w:szCs w:val="24"/>
        </w:rPr>
        <w:t>Rata de cofinanțare</w:t>
      </w:r>
      <w:bookmarkEnd w:id="57"/>
      <w:r w:rsidRPr="00E33F07">
        <w:rPr>
          <w:rFonts w:cstheme="minorHAnsi"/>
          <w:b/>
          <w:bCs/>
          <w:iCs/>
          <w:color w:val="002060"/>
          <w:sz w:val="24"/>
          <w:szCs w:val="24"/>
        </w:rPr>
        <w:t xml:space="preserve"> </w:t>
      </w:r>
      <w:r w:rsidRPr="00E33F07">
        <w:rPr>
          <w:rFonts w:cstheme="minorHAnsi"/>
          <w:b/>
          <w:bCs/>
          <w:iCs/>
          <w:color w:val="002060"/>
          <w:sz w:val="24"/>
          <w:szCs w:val="24"/>
        </w:rPr>
        <w:tab/>
      </w:r>
    </w:p>
    <w:p w14:paraId="4A6DF87F" w14:textId="5AC286B0" w:rsidR="0078662C" w:rsidRPr="00E33F07" w:rsidRDefault="0078662C" w:rsidP="004C500B">
      <w:pPr>
        <w:autoSpaceDE w:val="0"/>
        <w:autoSpaceDN w:val="0"/>
        <w:adjustRightInd w:val="0"/>
        <w:spacing w:before="60" w:after="0" w:line="240" w:lineRule="auto"/>
        <w:jc w:val="both"/>
        <w:rPr>
          <w:rFonts w:cstheme="minorHAnsi"/>
          <w:iCs/>
          <w:color w:val="002060"/>
          <w:sz w:val="24"/>
          <w:szCs w:val="24"/>
        </w:rPr>
      </w:pPr>
      <w:bookmarkStart w:id="58" w:name="_Hlk139530509"/>
      <w:r w:rsidRPr="00E33F07">
        <w:rPr>
          <w:rFonts w:cstheme="minorHAnsi"/>
          <w:iCs/>
          <w:color w:val="002060"/>
          <w:sz w:val="24"/>
          <w:szCs w:val="24"/>
        </w:rPr>
        <w:t>În cadrul prezentului apel de proiecte, pentru întocmirea bugetului cererii de finanțare se vor lua în calcul următoarele rate de finanțare:</w:t>
      </w:r>
    </w:p>
    <w:p w14:paraId="426D3886" w14:textId="77777777" w:rsidR="009A3A0B" w:rsidRPr="00E33F07" w:rsidRDefault="009A3A0B" w:rsidP="009A3A0B">
      <w:pPr>
        <w:pStyle w:val="ListParagraph"/>
        <w:numPr>
          <w:ilvl w:val="0"/>
          <w:numId w:val="63"/>
        </w:numPr>
        <w:autoSpaceDE w:val="0"/>
        <w:autoSpaceDN w:val="0"/>
        <w:adjustRightInd w:val="0"/>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 xml:space="preserve">Pentru proiectele care vor fi localizate în </w:t>
      </w:r>
      <w:r w:rsidRPr="00E33F07">
        <w:rPr>
          <w:rFonts w:cstheme="minorHAnsi"/>
          <w:b/>
          <w:bCs/>
          <w:iCs/>
          <w:color w:val="002060"/>
          <w:sz w:val="24"/>
          <w:szCs w:val="24"/>
        </w:rPr>
        <w:t>regiunea mai dezvoltată:</w:t>
      </w:r>
    </w:p>
    <w:p w14:paraId="731E4CA9" w14:textId="1BC12758" w:rsidR="009A3A0B" w:rsidRPr="00E33F07" w:rsidRDefault="009A3A0B" w:rsidP="009A3A0B">
      <w:pPr>
        <w:pStyle w:val="ListParagraph"/>
        <w:numPr>
          <w:ilvl w:val="0"/>
          <w:numId w:val="28"/>
        </w:numPr>
        <w:autoSpaceDE w:val="0"/>
        <w:autoSpaceDN w:val="0"/>
        <w:adjustRightInd w:val="0"/>
        <w:spacing w:before="60" w:after="0" w:line="240" w:lineRule="auto"/>
        <w:ind w:left="1068"/>
        <w:contextualSpacing w:val="0"/>
        <w:jc w:val="both"/>
        <w:rPr>
          <w:rFonts w:cstheme="minorHAnsi"/>
          <w:iCs/>
          <w:color w:val="002060"/>
          <w:sz w:val="24"/>
          <w:szCs w:val="24"/>
        </w:rPr>
      </w:pPr>
      <w:r w:rsidRPr="00E33F07">
        <w:rPr>
          <w:rFonts w:cstheme="minorHAnsi"/>
          <w:b/>
          <w:bCs/>
          <w:iCs/>
          <w:color w:val="002060"/>
          <w:sz w:val="24"/>
          <w:szCs w:val="24"/>
        </w:rPr>
        <w:t>c</w:t>
      </w:r>
      <w:r w:rsidRPr="00E33F07">
        <w:rPr>
          <w:rFonts w:cstheme="minorHAnsi"/>
          <w:b/>
          <w:bCs/>
          <w:color w:val="002060"/>
          <w:sz w:val="24"/>
          <w:szCs w:val="24"/>
        </w:rPr>
        <w:t xml:space="preserve">ontribuția din partea fondurilor pentru acest tip de regiune </w:t>
      </w:r>
      <w:r w:rsidRPr="00E33F07">
        <w:rPr>
          <w:rFonts w:cstheme="minorHAnsi"/>
          <w:iCs/>
          <w:color w:val="002060"/>
          <w:sz w:val="24"/>
          <w:szCs w:val="24"/>
        </w:rPr>
        <w:t xml:space="preserve">(contribuția UE - FEDR) este de </w:t>
      </w:r>
      <w:r w:rsidR="00221215" w:rsidRPr="00E33F07">
        <w:rPr>
          <w:rFonts w:cstheme="minorHAnsi"/>
          <w:iCs/>
          <w:color w:val="002060"/>
          <w:sz w:val="24"/>
          <w:szCs w:val="24"/>
        </w:rPr>
        <w:t>21,82</w:t>
      </w:r>
      <w:r w:rsidRPr="00E33F07">
        <w:rPr>
          <w:rFonts w:cstheme="minorHAnsi"/>
          <w:iCs/>
          <w:color w:val="002060"/>
          <w:sz w:val="24"/>
          <w:szCs w:val="24"/>
        </w:rPr>
        <w:t>% din valoarea totală eligibilă a proiectului.</w:t>
      </w:r>
    </w:p>
    <w:p w14:paraId="6C6FE362" w14:textId="77777777" w:rsidR="009A3A0B" w:rsidRPr="00E33F07" w:rsidRDefault="009A3A0B" w:rsidP="009A3A0B">
      <w:pPr>
        <w:pStyle w:val="ListParagraph"/>
        <w:numPr>
          <w:ilvl w:val="0"/>
          <w:numId w:val="63"/>
        </w:numPr>
        <w:autoSpaceDE w:val="0"/>
        <w:autoSpaceDN w:val="0"/>
        <w:adjustRightInd w:val="0"/>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 xml:space="preserve">Pentru proiectele care vor fi localizate în </w:t>
      </w:r>
      <w:r w:rsidRPr="00E33F07">
        <w:rPr>
          <w:rFonts w:cstheme="minorHAnsi"/>
          <w:b/>
          <w:bCs/>
          <w:iCs/>
          <w:color w:val="002060"/>
          <w:sz w:val="24"/>
          <w:szCs w:val="24"/>
        </w:rPr>
        <w:t>regiunile mai puțin dezvoltate</w:t>
      </w:r>
    </w:p>
    <w:p w14:paraId="1B730756" w14:textId="49B96948" w:rsidR="009A3A0B" w:rsidRPr="00E33F07" w:rsidRDefault="009A3A0B" w:rsidP="009A3A0B">
      <w:pPr>
        <w:pStyle w:val="ListParagraph"/>
        <w:numPr>
          <w:ilvl w:val="0"/>
          <w:numId w:val="28"/>
        </w:numPr>
        <w:autoSpaceDE w:val="0"/>
        <w:autoSpaceDN w:val="0"/>
        <w:adjustRightInd w:val="0"/>
        <w:spacing w:before="60" w:after="0" w:line="240" w:lineRule="auto"/>
        <w:ind w:left="1068"/>
        <w:contextualSpacing w:val="0"/>
        <w:jc w:val="both"/>
        <w:rPr>
          <w:rFonts w:cstheme="minorHAnsi"/>
          <w:iCs/>
          <w:color w:val="002060"/>
          <w:sz w:val="24"/>
          <w:szCs w:val="24"/>
        </w:rPr>
      </w:pPr>
      <w:r w:rsidRPr="00E33F07">
        <w:rPr>
          <w:rFonts w:cstheme="minorHAnsi"/>
          <w:b/>
          <w:bCs/>
          <w:iCs/>
          <w:color w:val="002060"/>
          <w:sz w:val="24"/>
          <w:szCs w:val="24"/>
        </w:rPr>
        <w:t>c</w:t>
      </w:r>
      <w:r w:rsidRPr="00E33F07">
        <w:rPr>
          <w:rFonts w:cstheme="minorHAnsi"/>
          <w:b/>
          <w:bCs/>
          <w:color w:val="002060"/>
          <w:sz w:val="24"/>
          <w:szCs w:val="24"/>
        </w:rPr>
        <w:t xml:space="preserve">ontribuția din partea fondurilor pentru acest tip de regiune </w:t>
      </w:r>
      <w:r w:rsidRPr="00E33F07">
        <w:rPr>
          <w:rFonts w:cstheme="minorHAnsi"/>
          <w:iCs/>
          <w:color w:val="002060"/>
          <w:sz w:val="24"/>
          <w:szCs w:val="24"/>
        </w:rPr>
        <w:t>(contribuția UE - FEDR) este de</w:t>
      </w:r>
      <w:r w:rsidR="00221215" w:rsidRPr="00E33F07">
        <w:rPr>
          <w:rFonts w:cstheme="minorHAnsi"/>
          <w:iCs/>
          <w:color w:val="002060"/>
          <w:sz w:val="24"/>
          <w:szCs w:val="24"/>
        </w:rPr>
        <w:t xml:space="preserve"> 49,</w:t>
      </w:r>
      <w:r w:rsidR="000E517B" w:rsidRPr="00E33F07">
        <w:rPr>
          <w:rFonts w:cstheme="minorHAnsi"/>
          <w:iCs/>
          <w:color w:val="002060"/>
          <w:sz w:val="24"/>
          <w:szCs w:val="24"/>
        </w:rPr>
        <w:t>70</w:t>
      </w:r>
      <w:r w:rsidRPr="00E33F07">
        <w:rPr>
          <w:rFonts w:cstheme="minorHAnsi"/>
          <w:iCs/>
          <w:color w:val="002060"/>
          <w:sz w:val="24"/>
          <w:szCs w:val="24"/>
        </w:rPr>
        <w:t>% din valoarea totală eligibilă a proiectului.</w:t>
      </w:r>
    </w:p>
    <w:p w14:paraId="772DECD4" w14:textId="77777777" w:rsidR="009519D2" w:rsidRPr="00E33F07" w:rsidRDefault="009519D2" w:rsidP="009519D2">
      <w:pPr>
        <w:autoSpaceDE w:val="0"/>
        <w:autoSpaceDN w:val="0"/>
        <w:spacing w:before="60" w:after="0" w:line="240" w:lineRule="auto"/>
        <w:jc w:val="both"/>
        <w:rPr>
          <w:rFonts w:eastAsia="Calibri" w:cstheme="minorHAnsi"/>
          <w:color w:val="002060"/>
          <w:sz w:val="24"/>
          <w:szCs w:val="24"/>
          <w:lang w:eastAsia="ro-RO"/>
        </w:rPr>
      </w:pPr>
      <w:r w:rsidRPr="00E33F07">
        <w:rPr>
          <w:rFonts w:eastAsia="Calibri" w:cstheme="minorHAnsi"/>
          <w:b/>
          <w:bCs/>
          <w:color w:val="002060"/>
          <w:sz w:val="24"/>
          <w:szCs w:val="24"/>
          <w:lang w:eastAsia="ro-RO"/>
        </w:rPr>
        <w:t>Valoarea minimă admisibilă a cofinanțării proprii</w:t>
      </w:r>
      <w:r w:rsidRPr="00E33F07">
        <w:rPr>
          <w:rFonts w:eastAsia="Calibri" w:cstheme="minorHAnsi"/>
          <w:color w:val="002060"/>
          <w:sz w:val="24"/>
          <w:szCs w:val="24"/>
          <w:lang w:eastAsia="ro-RO"/>
        </w:rPr>
        <w:t xml:space="preserve"> din partea solicitantului/parteneriatului este stabilită funcție de tipologia fiecărei entități din cadrul parteneriatului, după cum urmează:</w:t>
      </w:r>
    </w:p>
    <w:p w14:paraId="37E389FC" w14:textId="77777777" w:rsidR="009519D2" w:rsidRPr="00E33F07" w:rsidRDefault="009519D2" w:rsidP="009519D2">
      <w:pPr>
        <w:numPr>
          <w:ilvl w:val="0"/>
          <w:numId w:val="28"/>
        </w:numPr>
        <w:autoSpaceDE w:val="0"/>
        <w:autoSpaceDN w:val="0"/>
        <w:spacing w:before="60" w:after="0" w:line="240" w:lineRule="auto"/>
        <w:jc w:val="both"/>
        <w:rPr>
          <w:rFonts w:eastAsia="Calibri" w:cstheme="minorHAnsi"/>
          <w:b/>
          <w:bCs/>
          <w:color w:val="002060"/>
          <w:sz w:val="24"/>
          <w:szCs w:val="24"/>
        </w:rPr>
      </w:pPr>
      <w:r w:rsidRPr="00E33F07">
        <w:rPr>
          <w:rFonts w:eastAsia="Calibri" w:cstheme="minorHAnsi"/>
          <w:b/>
          <w:bCs/>
          <w:color w:val="002060"/>
          <w:sz w:val="24"/>
          <w:szCs w:val="24"/>
        </w:rPr>
        <w:t>entitățile finanțate integral sau parțial din fonduri publice</w:t>
      </w:r>
    </w:p>
    <w:p w14:paraId="2F3163E3" w14:textId="77777777" w:rsidR="009519D2" w:rsidRPr="00E33F07" w:rsidRDefault="009519D2" w:rsidP="009519D2">
      <w:pPr>
        <w:numPr>
          <w:ilvl w:val="1"/>
          <w:numId w:val="28"/>
        </w:numPr>
        <w:autoSpaceDE w:val="0"/>
        <w:autoSpaceDN w:val="0"/>
        <w:spacing w:before="60" w:after="0" w:line="240" w:lineRule="auto"/>
        <w:jc w:val="both"/>
        <w:rPr>
          <w:rFonts w:eastAsia="Calibri" w:cstheme="minorHAnsi"/>
          <w:color w:val="002060"/>
          <w:sz w:val="24"/>
          <w:szCs w:val="24"/>
        </w:rPr>
      </w:pPr>
      <w:r w:rsidRPr="00E33F07">
        <w:rPr>
          <w:rFonts w:eastAsia="Calibri" w:cstheme="minorHAnsi"/>
          <w:i/>
          <w:iCs/>
          <w:color w:val="002060"/>
          <w:sz w:val="24"/>
          <w:szCs w:val="24"/>
        </w:rPr>
        <w:t xml:space="preserve">Instituții publice </w:t>
      </w:r>
      <w:proofErr w:type="spellStart"/>
      <w:r w:rsidRPr="00E33F07">
        <w:rPr>
          <w:rFonts w:eastAsia="Calibri" w:cstheme="minorHAnsi"/>
          <w:i/>
          <w:iCs/>
          <w:color w:val="002060"/>
          <w:sz w:val="24"/>
          <w:szCs w:val="24"/>
        </w:rPr>
        <w:t>finanţate</w:t>
      </w:r>
      <w:proofErr w:type="spellEnd"/>
      <w:r w:rsidRPr="00E33F07">
        <w:rPr>
          <w:rFonts w:eastAsia="Calibri" w:cstheme="minorHAnsi"/>
          <w:i/>
          <w:iCs/>
          <w:color w:val="002060"/>
          <w:sz w:val="24"/>
          <w:szCs w:val="24"/>
        </w:rPr>
        <w:t xml:space="preserve"> integral din venituri proprii și/sau parțial de la bugetul de stat, bugetul asigurărilor sociale de stat sau bugetele fondurilor speciale</w:t>
      </w:r>
      <w:r w:rsidRPr="00E33F07">
        <w:rPr>
          <w:rFonts w:eastAsia="Calibri" w:cstheme="minorHAnsi"/>
          <w:color w:val="002060"/>
          <w:sz w:val="24"/>
          <w:szCs w:val="24"/>
        </w:rPr>
        <w:t xml:space="preserve"> si </w:t>
      </w:r>
      <w:r w:rsidRPr="00E33F07">
        <w:rPr>
          <w:rFonts w:eastAsia="Calibri" w:cstheme="minorHAnsi"/>
          <w:i/>
          <w:iCs/>
          <w:color w:val="002060"/>
          <w:sz w:val="24"/>
          <w:szCs w:val="24"/>
        </w:rPr>
        <w:t xml:space="preserve">Instituții publice </w:t>
      </w:r>
      <w:proofErr w:type="spellStart"/>
      <w:r w:rsidRPr="00E33F07">
        <w:rPr>
          <w:rFonts w:eastAsia="Calibri" w:cstheme="minorHAnsi"/>
          <w:i/>
          <w:iCs/>
          <w:color w:val="002060"/>
          <w:sz w:val="24"/>
          <w:szCs w:val="24"/>
        </w:rPr>
        <w:t>finanţate</w:t>
      </w:r>
      <w:proofErr w:type="spellEnd"/>
      <w:r w:rsidRPr="00E33F07">
        <w:rPr>
          <w:rFonts w:eastAsia="Calibri" w:cstheme="minorHAnsi"/>
          <w:i/>
          <w:iCs/>
          <w:color w:val="002060"/>
          <w:sz w:val="24"/>
          <w:szCs w:val="24"/>
        </w:rPr>
        <w:t xml:space="preserve"> integral din bugetele locale, sau instituții publice locale finanțate integral din venituri proprii și/sau finanțate parțial de la bugetele locale</w:t>
      </w:r>
      <w:r w:rsidRPr="00E33F07">
        <w:rPr>
          <w:rFonts w:eastAsia="Calibri" w:cstheme="minorHAnsi"/>
          <w:color w:val="002060"/>
          <w:sz w:val="24"/>
          <w:szCs w:val="24"/>
        </w:rPr>
        <w:t xml:space="preserve"> – </w:t>
      </w:r>
      <w:r w:rsidRPr="00E33F07">
        <w:rPr>
          <w:rFonts w:eastAsia="Calibri" w:cstheme="minorHAnsi"/>
          <w:b/>
          <w:bCs/>
          <w:color w:val="002060"/>
          <w:sz w:val="24"/>
          <w:szCs w:val="24"/>
        </w:rPr>
        <w:t>2%</w:t>
      </w:r>
      <w:r w:rsidRPr="00E33F07">
        <w:rPr>
          <w:rFonts w:eastAsia="Calibri" w:cstheme="minorHAnsi"/>
          <w:color w:val="002060"/>
          <w:sz w:val="24"/>
          <w:szCs w:val="24"/>
        </w:rPr>
        <w:t xml:space="preserve"> aplicată la valoarea eligibilă pe care o gestionează în cadrul proiectului;</w:t>
      </w:r>
    </w:p>
    <w:p w14:paraId="14D1BF0E" w14:textId="77777777" w:rsidR="009519D2" w:rsidRPr="00E33F07" w:rsidRDefault="009519D2" w:rsidP="009519D2">
      <w:pPr>
        <w:numPr>
          <w:ilvl w:val="1"/>
          <w:numId w:val="28"/>
        </w:numPr>
        <w:autoSpaceDE w:val="0"/>
        <w:autoSpaceDN w:val="0"/>
        <w:spacing w:before="60" w:after="0" w:line="240" w:lineRule="auto"/>
        <w:jc w:val="both"/>
        <w:rPr>
          <w:rFonts w:eastAsia="Calibri" w:cstheme="minorHAnsi"/>
          <w:color w:val="002060"/>
          <w:sz w:val="24"/>
          <w:szCs w:val="24"/>
        </w:rPr>
      </w:pPr>
      <w:r w:rsidRPr="00E33F07">
        <w:rPr>
          <w:rFonts w:eastAsia="Calibri" w:cstheme="minorHAnsi"/>
          <w:i/>
          <w:iCs/>
          <w:color w:val="002060"/>
          <w:sz w:val="24"/>
          <w:szCs w:val="24"/>
        </w:rPr>
        <w:t xml:space="preserve">Ordonatori de credite ai bugetului de stat, bugetului asigurărilor sociale de stat </w:t>
      </w:r>
      <w:proofErr w:type="spellStart"/>
      <w:r w:rsidRPr="00E33F07">
        <w:rPr>
          <w:rFonts w:eastAsia="Calibri" w:cstheme="minorHAnsi"/>
          <w:i/>
          <w:iCs/>
          <w:color w:val="002060"/>
          <w:sz w:val="24"/>
          <w:szCs w:val="24"/>
        </w:rPr>
        <w:t>şi</w:t>
      </w:r>
      <w:proofErr w:type="spellEnd"/>
      <w:r w:rsidRPr="00E33F07">
        <w:rPr>
          <w:rFonts w:eastAsia="Calibri" w:cstheme="minorHAnsi"/>
          <w:i/>
          <w:iCs/>
          <w:color w:val="002060"/>
          <w:sz w:val="24"/>
          <w:szCs w:val="24"/>
        </w:rPr>
        <w:t xml:space="preserve"> ai bugetelor fondurilor speciale și entitățile aflate în subordine sau în coordonare </w:t>
      </w:r>
      <w:proofErr w:type="spellStart"/>
      <w:r w:rsidRPr="00E33F07">
        <w:rPr>
          <w:rFonts w:eastAsia="Calibri" w:cstheme="minorHAnsi"/>
          <w:i/>
          <w:iCs/>
          <w:color w:val="002060"/>
          <w:sz w:val="24"/>
          <w:szCs w:val="24"/>
        </w:rPr>
        <w:t>finanţate</w:t>
      </w:r>
      <w:proofErr w:type="spellEnd"/>
      <w:r w:rsidRPr="00E33F07">
        <w:rPr>
          <w:rFonts w:eastAsia="Calibri" w:cstheme="minorHAnsi"/>
          <w:i/>
          <w:iCs/>
          <w:color w:val="002060"/>
          <w:sz w:val="24"/>
          <w:szCs w:val="24"/>
        </w:rPr>
        <w:t xml:space="preserve"> integral din bugetele acestora </w:t>
      </w:r>
      <w:r w:rsidRPr="00E33F07">
        <w:rPr>
          <w:rFonts w:eastAsia="Calibri" w:cstheme="minorHAnsi"/>
          <w:color w:val="002060"/>
          <w:sz w:val="24"/>
          <w:szCs w:val="24"/>
        </w:rPr>
        <w:t xml:space="preserve">- </w:t>
      </w:r>
      <w:r w:rsidRPr="00E33F07">
        <w:rPr>
          <w:rFonts w:eastAsia="Calibri" w:cstheme="minorHAnsi"/>
          <w:b/>
          <w:bCs/>
          <w:sz w:val="24"/>
          <w:szCs w:val="24"/>
        </w:rPr>
        <w:t>15%</w:t>
      </w:r>
      <w:r w:rsidRPr="00E33F07">
        <w:rPr>
          <w:rFonts w:eastAsia="Calibri" w:cstheme="minorHAnsi"/>
          <w:sz w:val="24"/>
          <w:szCs w:val="24"/>
        </w:rPr>
        <w:t xml:space="preserve"> </w:t>
      </w:r>
      <w:r w:rsidRPr="00E33F07">
        <w:rPr>
          <w:rFonts w:eastAsia="Calibri" w:cstheme="minorHAnsi"/>
          <w:color w:val="002060"/>
          <w:sz w:val="24"/>
          <w:szCs w:val="24"/>
        </w:rPr>
        <w:t xml:space="preserve">aplicată la valoarea eligibilă pe care o gestionează în cadrul proiectului; </w:t>
      </w:r>
    </w:p>
    <w:p w14:paraId="0DB587D0" w14:textId="0F08AA40" w:rsidR="00CC16C9" w:rsidRPr="00E33F07" w:rsidRDefault="00CC16C9" w:rsidP="00CC16C9">
      <w:pPr>
        <w:pStyle w:val="ListParagraph"/>
        <w:numPr>
          <w:ilvl w:val="0"/>
          <w:numId w:val="28"/>
        </w:numPr>
        <w:autoSpaceDE w:val="0"/>
        <w:autoSpaceDN w:val="0"/>
        <w:spacing w:before="60" w:after="0" w:line="240" w:lineRule="auto"/>
        <w:jc w:val="both"/>
        <w:rPr>
          <w:rFonts w:eastAsia="Calibri" w:cstheme="minorHAnsi"/>
          <w:b/>
          <w:bCs/>
          <w:color w:val="002060"/>
          <w:sz w:val="24"/>
          <w:szCs w:val="24"/>
        </w:rPr>
      </w:pPr>
      <w:r w:rsidRPr="00E33F07">
        <w:rPr>
          <w:rFonts w:eastAsia="Calibri" w:cstheme="minorHAnsi"/>
          <w:b/>
          <w:bCs/>
          <w:color w:val="002060"/>
          <w:sz w:val="24"/>
          <w:szCs w:val="24"/>
        </w:rPr>
        <w:t>pentru entitățile private</w:t>
      </w:r>
      <w:r w:rsidR="001C7C9A" w:rsidRPr="00E33F07">
        <w:rPr>
          <w:rFonts w:eastAsia="Calibri" w:cstheme="minorHAnsi"/>
          <w:b/>
          <w:bCs/>
          <w:color w:val="002060"/>
          <w:sz w:val="24"/>
          <w:szCs w:val="24"/>
        </w:rPr>
        <w:t xml:space="preserve"> (ONG)</w:t>
      </w:r>
    </w:p>
    <w:p w14:paraId="7FA8CA49" w14:textId="56EA2183" w:rsidR="00CC16C9" w:rsidRPr="00E33F07" w:rsidRDefault="00CC16C9" w:rsidP="00336B73">
      <w:pPr>
        <w:pStyle w:val="ListParagraph"/>
        <w:numPr>
          <w:ilvl w:val="0"/>
          <w:numId w:val="142"/>
        </w:numPr>
        <w:autoSpaceDE w:val="0"/>
        <w:autoSpaceDN w:val="0"/>
        <w:adjustRightInd w:val="0"/>
        <w:spacing w:after="0" w:line="240" w:lineRule="auto"/>
        <w:rPr>
          <w:rFonts w:eastAsia="Calibri" w:cstheme="minorHAnsi"/>
          <w:i/>
          <w:iCs/>
          <w:color w:val="002060"/>
          <w:sz w:val="24"/>
          <w:szCs w:val="24"/>
        </w:rPr>
      </w:pPr>
      <w:r w:rsidRPr="00E33F07">
        <w:rPr>
          <w:rFonts w:eastAsia="Calibri" w:cstheme="minorHAnsi"/>
          <w:i/>
          <w:iCs/>
          <w:color w:val="002060"/>
          <w:sz w:val="24"/>
          <w:szCs w:val="24"/>
        </w:rPr>
        <w:t xml:space="preserve">Persoane juridice de drept privat fără scop patrimonial – 0% aplicată la valoarea eligibilă pe care o gestionează în cadrul proiectului. </w:t>
      </w:r>
    </w:p>
    <w:p w14:paraId="722502BB" w14:textId="77777777" w:rsidR="00CC16C9" w:rsidRPr="00E33F07" w:rsidRDefault="00CC16C9" w:rsidP="00336B73">
      <w:pPr>
        <w:pStyle w:val="ListParagraph"/>
        <w:autoSpaceDE w:val="0"/>
        <w:autoSpaceDN w:val="0"/>
        <w:spacing w:before="60" w:after="0" w:line="240" w:lineRule="auto"/>
        <w:ind w:left="360"/>
        <w:jc w:val="both"/>
        <w:rPr>
          <w:rFonts w:eastAsia="Calibri" w:cstheme="minorHAnsi"/>
          <w:b/>
          <w:bCs/>
          <w:color w:val="002060"/>
          <w:sz w:val="24"/>
          <w:szCs w:val="24"/>
        </w:rPr>
      </w:pPr>
    </w:p>
    <w:bookmarkEnd w:id="58"/>
    <w:p w14:paraId="73EE157B" w14:textId="3F96643D" w:rsidR="005D501F" w:rsidRPr="00E33F07" w:rsidRDefault="005D501F" w:rsidP="005D501F">
      <w:pPr>
        <w:autoSpaceDE w:val="0"/>
        <w:autoSpaceDN w:val="0"/>
        <w:adjustRightInd w:val="0"/>
        <w:spacing w:before="60" w:after="0" w:line="240" w:lineRule="auto"/>
        <w:jc w:val="both"/>
        <w:rPr>
          <w:rFonts w:cstheme="minorHAnsi"/>
          <w:iCs/>
          <w:color w:val="002060"/>
          <w:sz w:val="24"/>
          <w:szCs w:val="24"/>
        </w:rPr>
      </w:pPr>
      <w:r w:rsidRPr="00E33F07">
        <w:rPr>
          <w:rFonts w:cstheme="minorHAnsi"/>
          <w:iCs/>
          <w:color w:val="002060"/>
          <w:sz w:val="24"/>
          <w:szCs w:val="24"/>
        </w:rPr>
        <w:t xml:space="preserve">Modalitatea de participare a partenerilor la asigurarea cheltuielilor eligibile și neeligibile ale proiectului va fi stabilită în cadrul Acordului de parteneriat (Anexa </w:t>
      </w:r>
      <w:r w:rsidR="00422328" w:rsidRPr="00E33F07">
        <w:rPr>
          <w:rFonts w:cstheme="minorHAnsi"/>
          <w:iCs/>
          <w:color w:val="002060"/>
          <w:sz w:val="24"/>
          <w:szCs w:val="24"/>
        </w:rPr>
        <w:t>nr.</w:t>
      </w:r>
      <w:r w:rsidR="00AD0C88" w:rsidRPr="00E33F07">
        <w:rPr>
          <w:rFonts w:cstheme="minorHAnsi"/>
          <w:iCs/>
          <w:color w:val="002060"/>
          <w:sz w:val="24"/>
          <w:szCs w:val="24"/>
        </w:rPr>
        <w:t xml:space="preserve"> </w:t>
      </w:r>
      <w:r w:rsidRPr="00E33F07">
        <w:rPr>
          <w:rFonts w:cstheme="minorHAnsi"/>
          <w:iCs/>
          <w:color w:val="002060"/>
          <w:sz w:val="24"/>
          <w:szCs w:val="24"/>
        </w:rPr>
        <w:t>5).</w:t>
      </w:r>
    </w:p>
    <w:p w14:paraId="2283C3D1" w14:textId="77777777" w:rsidR="009A3A0B" w:rsidRPr="00E33F07" w:rsidRDefault="009A3A0B" w:rsidP="009A3A0B">
      <w:pPr>
        <w:autoSpaceDE w:val="0"/>
        <w:autoSpaceDN w:val="0"/>
        <w:adjustRightInd w:val="0"/>
        <w:spacing w:before="60" w:after="0" w:line="240" w:lineRule="auto"/>
        <w:jc w:val="both"/>
        <w:rPr>
          <w:rFonts w:cstheme="minorHAnsi"/>
          <w:iCs/>
          <w:color w:val="002060"/>
          <w:sz w:val="24"/>
          <w:szCs w:val="24"/>
          <w:u w:val="single"/>
        </w:rPr>
      </w:pPr>
      <w:r w:rsidRPr="00E33F07">
        <w:rPr>
          <w:rFonts w:cstheme="minorHAnsi"/>
          <w:iCs/>
          <w:color w:val="002060"/>
          <w:sz w:val="24"/>
          <w:szCs w:val="24"/>
          <w:u w:val="single"/>
        </w:rPr>
        <w:t xml:space="preserve">În cazul proiectelor depuse în parteneriat: </w:t>
      </w:r>
    </w:p>
    <w:p w14:paraId="33FBE5FE" w14:textId="77777777" w:rsidR="009A3A0B" w:rsidRPr="00E33F07" w:rsidRDefault="009A3A0B" w:rsidP="009A3A0B">
      <w:pPr>
        <w:pStyle w:val="ListParagraph"/>
        <w:numPr>
          <w:ilvl w:val="0"/>
          <w:numId w:val="43"/>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contribuția proprie minimă a solicitantului/</w:t>
      </w:r>
      <w:bookmarkStart w:id="59" w:name="_Hlk141374785"/>
      <w:r w:rsidRPr="00E33F07">
        <w:rPr>
          <w:rFonts w:cstheme="minorHAnsi"/>
          <w:iCs/>
          <w:color w:val="002060"/>
          <w:sz w:val="24"/>
          <w:szCs w:val="24"/>
        </w:rPr>
        <w:t xml:space="preserve">parteneriatului </w:t>
      </w:r>
      <w:bookmarkEnd w:id="59"/>
      <w:r w:rsidRPr="00E33F07">
        <w:rPr>
          <w:rFonts w:cstheme="minorHAnsi"/>
          <w:iCs/>
          <w:color w:val="002060"/>
          <w:sz w:val="24"/>
          <w:szCs w:val="24"/>
        </w:rPr>
        <w:t xml:space="preserve">reprezintă o valoare obținută prin aplicarea procentului minim de contribuție proprie, la valoarea eligibilă angajată de respectivul solicitant/ </w:t>
      </w:r>
      <w:bookmarkStart w:id="60" w:name="_Hlk141374794"/>
      <w:r w:rsidRPr="00E33F07">
        <w:rPr>
          <w:rFonts w:cstheme="minorHAnsi"/>
          <w:iCs/>
          <w:color w:val="002060"/>
          <w:sz w:val="24"/>
          <w:szCs w:val="24"/>
        </w:rPr>
        <w:t xml:space="preserve">parteneriat </w:t>
      </w:r>
      <w:bookmarkEnd w:id="60"/>
      <w:r w:rsidRPr="00E33F07">
        <w:rPr>
          <w:rFonts w:cstheme="minorHAnsi"/>
          <w:iCs/>
          <w:color w:val="002060"/>
          <w:sz w:val="24"/>
          <w:szCs w:val="24"/>
        </w:rPr>
        <w:t>în cadrul proiectului.</w:t>
      </w:r>
    </w:p>
    <w:p w14:paraId="61B31C89" w14:textId="33D9249C" w:rsidR="009A3A0B" w:rsidRPr="00E33F07" w:rsidRDefault="009A3A0B" w:rsidP="009A3A0B">
      <w:pPr>
        <w:pStyle w:val="ListParagraph"/>
        <w:numPr>
          <w:ilvl w:val="0"/>
          <w:numId w:val="43"/>
        </w:numPr>
        <w:autoSpaceDE w:val="0"/>
        <w:autoSpaceDN w:val="0"/>
        <w:adjustRightInd w:val="0"/>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 xml:space="preserve">modalitatea de participare a partenerilor la asigurarea cheltuielilor eligibile și neeligibile ale proiectului va fi stabilită în cadrul Acordului de parteneriat (Anexa </w:t>
      </w:r>
      <w:r w:rsidR="00AD0C88" w:rsidRPr="00E33F07">
        <w:rPr>
          <w:rFonts w:cstheme="minorHAnsi"/>
          <w:iCs/>
          <w:color w:val="002060"/>
          <w:sz w:val="24"/>
          <w:szCs w:val="24"/>
        </w:rPr>
        <w:t xml:space="preserve">nr. </w:t>
      </w:r>
      <w:r w:rsidRPr="00E33F07">
        <w:rPr>
          <w:rFonts w:cstheme="minorHAnsi"/>
          <w:iCs/>
          <w:color w:val="002060"/>
          <w:sz w:val="24"/>
          <w:szCs w:val="24"/>
        </w:rPr>
        <w:t>5).</w:t>
      </w:r>
    </w:p>
    <w:p w14:paraId="3736C042" w14:textId="04EAC5B3" w:rsidR="008C47A1" w:rsidRPr="00E33F07" w:rsidRDefault="008C47A1" w:rsidP="004C500B">
      <w:pPr>
        <w:spacing w:before="60" w:after="0" w:line="240" w:lineRule="auto"/>
        <w:rPr>
          <w:rFonts w:cstheme="minorHAnsi"/>
          <w:iCs/>
          <w:color w:val="002060"/>
          <w:sz w:val="24"/>
          <w:szCs w:val="24"/>
        </w:rPr>
      </w:pPr>
    </w:p>
    <w:p w14:paraId="05FC296B" w14:textId="1BAD51C4" w:rsidR="008C47A1" w:rsidRPr="00E33F07" w:rsidRDefault="00A34AA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61" w:name="_Toc134715956"/>
      <w:bookmarkStart w:id="62" w:name="_Toc134716104"/>
      <w:bookmarkStart w:id="63" w:name="_Toc134716281"/>
      <w:bookmarkStart w:id="64" w:name="_Toc134716430"/>
      <w:bookmarkStart w:id="65" w:name="_Toc134716580"/>
      <w:bookmarkStart w:id="66" w:name="_Toc134716720"/>
      <w:bookmarkStart w:id="67" w:name="_Toc134716860"/>
      <w:bookmarkStart w:id="68" w:name="_Toc134716999"/>
      <w:bookmarkStart w:id="69" w:name="_Toc134717137"/>
      <w:bookmarkStart w:id="70" w:name="_Toc134717273"/>
      <w:bookmarkStart w:id="71" w:name="_Toc134717406"/>
      <w:bookmarkStart w:id="72" w:name="_Toc134717879"/>
      <w:bookmarkStart w:id="73" w:name="_Toc199146675"/>
      <w:bookmarkEnd w:id="61"/>
      <w:bookmarkEnd w:id="62"/>
      <w:bookmarkEnd w:id="63"/>
      <w:bookmarkEnd w:id="64"/>
      <w:bookmarkEnd w:id="65"/>
      <w:bookmarkEnd w:id="66"/>
      <w:bookmarkEnd w:id="67"/>
      <w:bookmarkEnd w:id="68"/>
      <w:bookmarkEnd w:id="69"/>
      <w:bookmarkEnd w:id="70"/>
      <w:bookmarkEnd w:id="71"/>
      <w:bookmarkEnd w:id="72"/>
      <w:r w:rsidRPr="00E33F07">
        <w:rPr>
          <w:rFonts w:cstheme="minorHAnsi"/>
          <w:b/>
          <w:bCs/>
          <w:iCs/>
          <w:color w:val="002060"/>
          <w:sz w:val="24"/>
          <w:szCs w:val="24"/>
        </w:rPr>
        <w:t>Zona</w:t>
      </w:r>
      <w:r w:rsidR="009B5CB9" w:rsidRPr="00E33F07">
        <w:rPr>
          <w:rFonts w:cstheme="minorHAnsi"/>
          <w:b/>
          <w:bCs/>
          <w:iCs/>
          <w:color w:val="002060"/>
          <w:sz w:val="24"/>
          <w:szCs w:val="24"/>
        </w:rPr>
        <w:t>/</w:t>
      </w:r>
      <w:r w:rsidR="003F0624" w:rsidRPr="00E33F07">
        <w:rPr>
          <w:rFonts w:cstheme="minorHAnsi"/>
          <w:b/>
          <w:bCs/>
          <w:iCs/>
          <w:color w:val="002060"/>
          <w:sz w:val="24"/>
          <w:szCs w:val="24"/>
        </w:rPr>
        <w:t xml:space="preserve"> </w:t>
      </w:r>
      <w:r w:rsidR="009B5CB9" w:rsidRPr="00E33F07">
        <w:rPr>
          <w:rFonts w:cstheme="minorHAnsi"/>
          <w:b/>
          <w:bCs/>
          <w:iCs/>
          <w:color w:val="002060"/>
          <w:sz w:val="24"/>
          <w:szCs w:val="24"/>
        </w:rPr>
        <w:t>zonele</w:t>
      </w:r>
      <w:r w:rsidRPr="00E33F07">
        <w:rPr>
          <w:rFonts w:cstheme="minorHAnsi"/>
          <w:b/>
          <w:bCs/>
          <w:iCs/>
          <w:color w:val="002060"/>
          <w:sz w:val="24"/>
          <w:szCs w:val="24"/>
        </w:rPr>
        <w:t xml:space="preserve"> geografică</w:t>
      </w:r>
      <w:r w:rsidR="009B5CB9" w:rsidRPr="00E33F07">
        <w:rPr>
          <w:rFonts w:cstheme="minorHAnsi"/>
          <w:b/>
          <w:bCs/>
          <w:iCs/>
          <w:color w:val="002060"/>
          <w:sz w:val="24"/>
          <w:szCs w:val="24"/>
        </w:rPr>
        <w:t>(e)</w:t>
      </w:r>
      <w:r w:rsidRPr="00E33F07">
        <w:rPr>
          <w:rFonts w:cstheme="minorHAnsi"/>
          <w:b/>
          <w:bCs/>
          <w:iCs/>
          <w:color w:val="002060"/>
          <w:sz w:val="24"/>
          <w:szCs w:val="24"/>
        </w:rPr>
        <w:t xml:space="preserve"> vizată</w:t>
      </w:r>
      <w:r w:rsidR="009B5CB9" w:rsidRPr="00E33F07">
        <w:rPr>
          <w:rFonts w:cstheme="minorHAnsi"/>
          <w:b/>
          <w:bCs/>
          <w:iCs/>
          <w:color w:val="002060"/>
          <w:sz w:val="24"/>
          <w:szCs w:val="24"/>
        </w:rPr>
        <w:t>(e)</w:t>
      </w:r>
      <w:r w:rsidRPr="00E33F07">
        <w:rPr>
          <w:rFonts w:cstheme="minorHAnsi"/>
          <w:b/>
          <w:bCs/>
          <w:iCs/>
          <w:color w:val="002060"/>
          <w:sz w:val="24"/>
          <w:szCs w:val="24"/>
        </w:rPr>
        <w:t xml:space="preserve"> de </w:t>
      </w:r>
      <w:r w:rsidR="009B5CB9" w:rsidRPr="00E33F07">
        <w:rPr>
          <w:rFonts w:cstheme="minorHAnsi"/>
          <w:b/>
          <w:bCs/>
          <w:iCs/>
          <w:color w:val="002060"/>
          <w:sz w:val="24"/>
          <w:szCs w:val="24"/>
        </w:rPr>
        <w:t>apelul de proiecte</w:t>
      </w:r>
      <w:bookmarkEnd w:id="73"/>
      <w:r w:rsidR="009B5CB9" w:rsidRPr="00E33F07">
        <w:rPr>
          <w:rFonts w:cstheme="minorHAnsi"/>
          <w:b/>
          <w:bCs/>
          <w:iCs/>
          <w:color w:val="002060"/>
          <w:sz w:val="24"/>
          <w:szCs w:val="24"/>
        </w:rPr>
        <w:t xml:space="preserve"> </w:t>
      </w:r>
    </w:p>
    <w:p w14:paraId="21FDD3F0" w14:textId="29D4161B" w:rsidR="006E0F05" w:rsidRPr="00E33F07" w:rsidRDefault="00CA173F" w:rsidP="000F44A5">
      <w:pPr>
        <w:spacing w:before="60" w:after="0" w:line="240" w:lineRule="auto"/>
        <w:jc w:val="both"/>
        <w:rPr>
          <w:rFonts w:cstheme="minorHAnsi"/>
          <w:b/>
          <w:bCs/>
          <w:iCs/>
          <w:color w:val="002060"/>
          <w:sz w:val="24"/>
          <w:szCs w:val="24"/>
        </w:rPr>
      </w:pPr>
      <w:bookmarkStart w:id="74" w:name="_Hlk139462029"/>
      <w:r>
        <w:rPr>
          <w:rFonts w:cstheme="minorHAnsi"/>
          <w:iCs/>
          <w:color w:val="002060"/>
          <w:sz w:val="24"/>
          <w:szCs w:val="24"/>
        </w:rPr>
        <w:t xml:space="preserve">Proiecte se vor </w:t>
      </w:r>
      <w:r w:rsidR="000F44A5" w:rsidRPr="00E33F07">
        <w:rPr>
          <w:rFonts w:cstheme="minorHAnsi"/>
          <w:iCs/>
          <w:color w:val="002060"/>
          <w:sz w:val="24"/>
          <w:szCs w:val="24"/>
        </w:rPr>
        <w:t xml:space="preserve">localiza </w:t>
      </w:r>
      <w:r w:rsidR="005B3562" w:rsidRPr="00E33F07">
        <w:rPr>
          <w:rFonts w:cstheme="minorHAnsi"/>
          <w:iCs/>
          <w:color w:val="002060"/>
          <w:sz w:val="24"/>
          <w:szCs w:val="24"/>
        </w:rPr>
        <w:t xml:space="preserve">atât </w:t>
      </w:r>
      <w:r w:rsidR="000F44A5" w:rsidRPr="00E33F07">
        <w:rPr>
          <w:rFonts w:cstheme="minorHAnsi"/>
          <w:iCs/>
          <w:color w:val="002060"/>
          <w:sz w:val="24"/>
          <w:szCs w:val="24"/>
        </w:rPr>
        <w:t xml:space="preserve">în </w:t>
      </w:r>
      <w:r w:rsidR="000F44A5" w:rsidRPr="00E33F07">
        <w:rPr>
          <w:rFonts w:cstheme="minorHAnsi"/>
          <w:b/>
          <w:bCs/>
          <w:iCs/>
          <w:color w:val="002060"/>
          <w:sz w:val="24"/>
          <w:szCs w:val="24"/>
        </w:rPr>
        <w:t>regiuni mai puțin dezvoltate</w:t>
      </w:r>
      <w:r w:rsidR="005B3562" w:rsidRPr="00E33F07">
        <w:rPr>
          <w:rFonts w:cstheme="minorHAnsi"/>
          <w:b/>
          <w:bCs/>
          <w:iCs/>
          <w:color w:val="002060"/>
          <w:sz w:val="24"/>
          <w:szCs w:val="24"/>
        </w:rPr>
        <w:t>, cât și în regiunea mai dezvoltată din România</w:t>
      </w:r>
      <w:r w:rsidR="000F44A5" w:rsidRPr="00E33F07">
        <w:rPr>
          <w:rFonts w:cstheme="minorHAnsi"/>
          <w:b/>
          <w:bCs/>
          <w:iCs/>
          <w:color w:val="002060"/>
          <w:sz w:val="24"/>
          <w:szCs w:val="24"/>
        </w:rPr>
        <w:t>.</w:t>
      </w:r>
      <w:r w:rsidR="006E0F05" w:rsidRPr="00E33F07">
        <w:t xml:space="preserve"> </w:t>
      </w:r>
      <w:bookmarkStart w:id="75" w:name="_Hlk187831180"/>
      <w:r w:rsidR="006E0F05" w:rsidRPr="00E33F07">
        <w:rPr>
          <w:rFonts w:cstheme="minorHAnsi"/>
          <w:b/>
          <w:bCs/>
          <w:iCs/>
          <w:color w:val="002060"/>
          <w:sz w:val="24"/>
          <w:szCs w:val="24"/>
        </w:rPr>
        <w:t>Prezentul apel vizează de asemenea și microregiunile ITI Delta Dunării, ITI Valea Jiului și ITI Moții Țara de Piatră</w:t>
      </w:r>
      <w:bookmarkEnd w:id="75"/>
      <w:r w:rsidR="006E0F05" w:rsidRPr="00E33F07">
        <w:rPr>
          <w:rFonts w:cstheme="minorHAnsi"/>
          <w:b/>
          <w:bCs/>
          <w:iCs/>
          <w:color w:val="002060"/>
          <w:sz w:val="24"/>
          <w:szCs w:val="24"/>
        </w:rPr>
        <w:t>.</w:t>
      </w:r>
    </w:p>
    <w:p w14:paraId="39D111E2" w14:textId="77777777" w:rsidR="006E0F05" w:rsidRPr="00E33F07" w:rsidRDefault="006E0F05" w:rsidP="000F44A5">
      <w:pPr>
        <w:spacing w:before="60" w:after="0" w:line="240" w:lineRule="auto"/>
        <w:jc w:val="both"/>
        <w:rPr>
          <w:rFonts w:cstheme="minorHAnsi"/>
          <w:b/>
          <w:bCs/>
          <w:iCs/>
          <w:color w:val="002060"/>
          <w:sz w:val="24"/>
          <w:szCs w:val="24"/>
        </w:rPr>
      </w:pPr>
    </w:p>
    <w:p w14:paraId="0986D536" w14:textId="77777777" w:rsidR="002B3463" w:rsidRPr="00E33F07" w:rsidRDefault="006464F5"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76" w:name="_Toc199146676"/>
      <w:bookmarkEnd w:id="74"/>
      <w:r w:rsidRPr="00E33F07">
        <w:rPr>
          <w:rFonts w:cstheme="minorHAnsi"/>
          <w:b/>
          <w:bCs/>
          <w:iCs/>
          <w:color w:val="002060"/>
          <w:sz w:val="24"/>
          <w:szCs w:val="24"/>
        </w:rPr>
        <w:t>A</w:t>
      </w:r>
      <w:r w:rsidR="00212532" w:rsidRPr="00E33F07">
        <w:rPr>
          <w:rFonts w:cstheme="minorHAnsi"/>
          <w:b/>
          <w:bCs/>
          <w:iCs/>
          <w:color w:val="002060"/>
          <w:sz w:val="24"/>
          <w:szCs w:val="24"/>
        </w:rPr>
        <w:t>cțiuni sprijinite în cadrul apelului</w:t>
      </w:r>
      <w:bookmarkEnd w:id="76"/>
      <w:r w:rsidR="00212532" w:rsidRPr="00E33F07">
        <w:rPr>
          <w:rFonts w:cstheme="minorHAnsi"/>
          <w:b/>
          <w:bCs/>
          <w:iCs/>
          <w:color w:val="002060"/>
          <w:sz w:val="24"/>
          <w:szCs w:val="24"/>
        </w:rPr>
        <w:t xml:space="preserve"> </w:t>
      </w:r>
    </w:p>
    <w:p w14:paraId="0807B90C" w14:textId="00B00F4B" w:rsidR="0065117E" w:rsidRPr="00E33F07" w:rsidRDefault="00657A57" w:rsidP="0065117E">
      <w:pPr>
        <w:spacing w:before="60" w:after="0" w:line="240" w:lineRule="auto"/>
        <w:jc w:val="both"/>
        <w:rPr>
          <w:rFonts w:cstheme="minorHAnsi"/>
          <w:iCs/>
          <w:color w:val="002060"/>
          <w:sz w:val="24"/>
          <w:szCs w:val="24"/>
        </w:rPr>
      </w:pPr>
      <w:bookmarkStart w:id="77" w:name="_Hlk139991157"/>
      <w:bookmarkStart w:id="78" w:name="_Hlk140140341"/>
      <w:bookmarkStart w:id="79" w:name="_Hlk139465988"/>
      <w:r w:rsidRPr="00E33F07">
        <w:rPr>
          <w:rFonts w:cstheme="minorHAnsi"/>
          <w:iCs/>
          <w:color w:val="002060"/>
          <w:sz w:val="24"/>
          <w:szCs w:val="24"/>
        </w:rPr>
        <w:t>Î</w:t>
      </w:r>
      <w:r w:rsidR="00F07DC9" w:rsidRPr="00E33F07">
        <w:rPr>
          <w:rFonts w:cstheme="minorHAnsi"/>
          <w:iCs/>
          <w:color w:val="002060"/>
          <w:sz w:val="24"/>
          <w:szCs w:val="24"/>
        </w:rPr>
        <w:t xml:space="preserve">n contextul </w:t>
      </w:r>
      <w:r w:rsidR="006E462E" w:rsidRPr="00E33F07">
        <w:rPr>
          <w:rFonts w:cstheme="minorHAnsi"/>
          <w:iCs/>
          <w:color w:val="002060"/>
          <w:sz w:val="24"/>
          <w:szCs w:val="24"/>
        </w:rPr>
        <w:t xml:space="preserve">prezentului apel </w:t>
      </w:r>
      <w:r w:rsidR="00F07DC9" w:rsidRPr="00E33F07">
        <w:rPr>
          <w:rFonts w:cstheme="minorHAnsi"/>
          <w:iCs/>
          <w:color w:val="002060"/>
          <w:sz w:val="24"/>
          <w:szCs w:val="24"/>
        </w:rPr>
        <w:t>sunt viz</w:t>
      </w:r>
      <w:r w:rsidR="007541F8" w:rsidRPr="00E33F07">
        <w:rPr>
          <w:rFonts w:cstheme="minorHAnsi"/>
          <w:iCs/>
          <w:color w:val="002060"/>
          <w:sz w:val="24"/>
          <w:szCs w:val="24"/>
        </w:rPr>
        <w:t>ate</w:t>
      </w:r>
      <w:r w:rsidR="00B004B4" w:rsidRPr="00E33F07">
        <w:rPr>
          <w:rFonts w:cstheme="minorHAnsi"/>
          <w:b/>
          <w:bCs/>
          <w:i/>
          <w:color w:val="002060"/>
          <w:sz w:val="24"/>
          <w:szCs w:val="24"/>
        </w:rPr>
        <w:t xml:space="preserve"> </w:t>
      </w:r>
      <w:bookmarkStart w:id="80" w:name="_Hlk174034526"/>
      <w:bookmarkStart w:id="81" w:name="_Hlk164870557"/>
      <w:bookmarkStart w:id="82" w:name="_Hlk152062457"/>
      <w:r w:rsidR="0065117E" w:rsidRPr="00E33F07">
        <w:rPr>
          <w:rFonts w:cstheme="minorHAnsi"/>
          <w:iCs/>
          <w:color w:val="002060"/>
          <w:sz w:val="24"/>
          <w:szCs w:val="24"/>
        </w:rPr>
        <w:t>investiții de tipul</w:t>
      </w:r>
      <w:r w:rsidR="0065117E" w:rsidRPr="00E33F07">
        <w:t xml:space="preserve"> </w:t>
      </w:r>
      <w:r w:rsidR="008E6E9A" w:rsidRPr="00E33F07">
        <w:rPr>
          <w:rFonts w:cstheme="minorHAnsi"/>
          <w:iCs/>
          <w:color w:val="002060"/>
          <w:sz w:val="24"/>
          <w:szCs w:val="24"/>
        </w:rPr>
        <w:t>construcție</w:t>
      </w:r>
      <w:r w:rsidR="0052342C" w:rsidRPr="00E33F07">
        <w:rPr>
          <w:rFonts w:cstheme="minorHAnsi"/>
          <w:iCs/>
          <w:color w:val="002060"/>
          <w:sz w:val="24"/>
          <w:szCs w:val="24"/>
        </w:rPr>
        <w:t xml:space="preserve"> nouă</w:t>
      </w:r>
      <w:r w:rsidR="008E6E9A" w:rsidRPr="00E33F07">
        <w:rPr>
          <w:rFonts w:cstheme="minorHAnsi"/>
          <w:iCs/>
          <w:color w:val="002060"/>
          <w:sz w:val="24"/>
          <w:szCs w:val="24"/>
        </w:rPr>
        <w:t xml:space="preserve"> </w:t>
      </w:r>
      <w:r w:rsidR="0065117E" w:rsidRPr="00E33F07">
        <w:rPr>
          <w:rFonts w:cstheme="minorHAnsi"/>
          <w:iCs/>
          <w:color w:val="002060"/>
          <w:sz w:val="24"/>
          <w:szCs w:val="24"/>
        </w:rPr>
        <w:t>/extindere/ modernizare/ reabilitare</w:t>
      </w:r>
      <w:r w:rsidR="00510894" w:rsidRPr="00E33F07">
        <w:rPr>
          <w:rFonts w:cstheme="minorHAnsi"/>
          <w:iCs/>
          <w:color w:val="002060"/>
          <w:sz w:val="24"/>
          <w:szCs w:val="24"/>
        </w:rPr>
        <w:t>/dotare</w:t>
      </w:r>
      <w:r w:rsidR="00CA173F">
        <w:rPr>
          <w:rFonts w:cstheme="minorHAnsi"/>
          <w:iCs/>
          <w:color w:val="002060"/>
          <w:sz w:val="24"/>
          <w:szCs w:val="24"/>
        </w:rPr>
        <w:t>.</w:t>
      </w:r>
      <w:r w:rsidR="00A5033E" w:rsidRPr="00E33F07">
        <w:rPr>
          <w:rFonts w:cstheme="minorHAnsi"/>
          <w:iCs/>
          <w:color w:val="002060"/>
          <w:sz w:val="24"/>
          <w:szCs w:val="24"/>
        </w:rPr>
        <w:t xml:space="preserve"> </w:t>
      </w:r>
      <w:r w:rsidR="0065117E" w:rsidRPr="00E33F07">
        <w:rPr>
          <w:rFonts w:cstheme="minorHAnsi"/>
          <w:iCs/>
          <w:color w:val="002060"/>
          <w:sz w:val="24"/>
          <w:szCs w:val="24"/>
        </w:rPr>
        <w:t>Prin dotare se vizează inclusiv echipamente pentru digitalizare</w:t>
      </w:r>
      <w:r w:rsidR="00A5033E" w:rsidRPr="00E33F07">
        <w:rPr>
          <w:rFonts w:cstheme="minorHAnsi"/>
          <w:iCs/>
          <w:color w:val="002060"/>
          <w:sz w:val="24"/>
          <w:szCs w:val="24"/>
        </w:rPr>
        <w:t>.</w:t>
      </w:r>
      <w:r w:rsidR="006600C2" w:rsidRPr="00E33F07">
        <w:rPr>
          <w:rFonts w:cstheme="minorHAnsi"/>
          <w:iCs/>
          <w:color w:val="002060"/>
          <w:sz w:val="24"/>
          <w:szCs w:val="24"/>
        </w:rPr>
        <w:t xml:space="preserve"> </w:t>
      </w:r>
    </w:p>
    <w:p w14:paraId="26C38953" w14:textId="77777777" w:rsidR="000E1C5B" w:rsidRPr="00E33F07" w:rsidRDefault="000E1C5B" w:rsidP="0065117E">
      <w:pPr>
        <w:spacing w:before="60" w:after="0" w:line="240" w:lineRule="auto"/>
        <w:jc w:val="both"/>
        <w:rPr>
          <w:rFonts w:cstheme="minorHAnsi"/>
          <w:b/>
          <w:bCs/>
          <w:iCs/>
          <w:color w:val="002060"/>
          <w:sz w:val="24"/>
          <w:szCs w:val="24"/>
        </w:rPr>
      </w:pPr>
    </w:p>
    <w:p w14:paraId="254F69D3" w14:textId="77D43871" w:rsidR="00460908" w:rsidRPr="00E33F07" w:rsidRDefault="00460908" w:rsidP="0065117E">
      <w:pPr>
        <w:spacing w:before="60" w:after="0" w:line="240" w:lineRule="auto"/>
        <w:jc w:val="both"/>
        <w:rPr>
          <w:rFonts w:cstheme="minorHAnsi"/>
          <w:b/>
          <w:bCs/>
          <w:iCs/>
          <w:color w:val="002060"/>
          <w:sz w:val="24"/>
          <w:szCs w:val="24"/>
        </w:rPr>
      </w:pPr>
      <w:r w:rsidRPr="00E33F07">
        <w:rPr>
          <w:rFonts w:cstheme="minorHAnsi"/>
          <w:b/>
          <w:bCs/>
          <w:iCs/>
          <w:color w:val="002060"/>
          <w:sz w:val="24"/>
          <w:szCs w:val="24"/>
        </w:rPr>
        <w:t xml:space="preserve">NB. </w:t>
      </w:r>
      <w:bookmarkStart w:id="83" w:name="_Hlk187831204"/>
      <w:r w:rsidRPr="00E33F07">
        <w:rPr>
          <w:rFonts w:cstheme="minorHAnsi"/>
          <w:b/>
          <w:bCs/>
          <w:iCs/>
          <w:color w:val="002060"/>
          <w:sz w:val="24"/>
          <w:szCs w:val="24"/>
        </w:rPr>
        <w:t>În contextul acestei priorități nu sunt eligibile proiectele care se limitează doar la dotarea cu echipamente.</w:t>
      </w:r>
      <w:bookmarkEnd w:id="83"/>
    </w:p>
    <w:bookmarkEnd w:id="77"/>
    <w:bookmarkEnd w:id="80"/>
    <w:bookmarkEnd w:id="81"/>
    <w:bookmarkEnd w:id="82"/>
    <w:p w14:paraId="2099BEFE" w14:textId="57D65C75" w:rsidR="0006655C" w:rsidRPr="00E33F07" w:rsidRDefault="004A6474" w:rsidP="0069756A">
      <w:pPr>
        <w:spacing w:before="60" w:after="0" w:line="240" w:lineRule="auto"/>
        <w:jc w:val="both"/>
        <w:rPr>
          <w:rFonts w:cstheme="minorHAnsi"/>
          <w:b/>
          <w:bCs/>
          <w:iCs/>
          <w:color w:val="002060"/>
          <w:sz w:val="24"/>
          <w:szCs w:val="24"/>
        </w:rPr>
      </w:pPr>
      <w:r w:rsidRPr="00E33F07">
        <w:rPr>
          <w:rFonts w:cstheme="minorHAnsi"/>
          <w:iCs/>
          <w:color w:val="002060"/>
          <w:sz w:val="24"/>
          <w:szCs w:val="24"/>
        </w:rPr>
        <w:t>Mai multe informații despre acțiunile sprijinite</w:t>
      </w:r>
      <w:r w:rsidR="00AC3C4A" w:rsidRPr="00E33F07">
        <w:rPr>
          <w:rFonts w:cstheme="minorHAnsi"/>
          <w:iCs/>
          <w:color w:val="002060"/>
          <w:sz w:val="24"/>
          <w:szCs w:val="24"/>
        </w:rPr>
        <w:t xml:space="preserve"> și </w:t>
      </w:r>
      <w:r w:rsidR="00AC3C4A" w:rsidRPr="00E33F07">
        <w:rPr>
          <w:rFonts w:cstheme="minorHAnsi"/>
          <w:b/>
          <w:bCs/>
          <w:iCs/>
          <w:color w:val="002060"/>
          <w:sz w:val="24"/>
          <w:szCs w:val="24"/>
        </w:rPr>
        <w:t>excluderile</w:t>
      </w:r>
      <w:r w:rsidR="00AC3C4A" w:rsidRPr="00E33F07">
        <w:rPr>
          <w:rFonts w:cstheme="minorHAnsi"/>
          <w:iCs/>
          <w:color w:val="002060"/>
          <w:sz w:val="24"/>
          <w:szCs w:val="24"/>
        </w:rPr>
        <w:t xml:space="preserve"> la finanțare</w:t>
      </w:r>
      <w:r w:rsidRPr="00E33F07">
        <w:rPr>
          <w:rFonts w:cstheme="minorHAnsi"/>
          <w:iCs/>
          <w:color w:val="002060"/>
          <w:sz w:val="24"/>
          <w:szCs w:val="24"/>
        </w:rPr>
        <w:t xml:space="preserve"> </w:t>
      </w:r>
      <w:r w:rsidR="00AC3C4A" w:rsidRPr="00E33F07">
        <w:rPr>
          <w:rFonts w:cstheme="minorHAnsi"/>
          <w:iCs/>
          <w:color w:val="002060"/>
          <w:sz w:val="24"/>
          <w:szCs w:val="24"/>
        </w:rPr>
        <w:t>pentru prezentul</w:t>
      </w:r>
      <w:r w:rsidRPr="00E33F07">
        <w:rPr>
          <w:rFonts w:cstheme="minorHAnsi"/>
          <w:iCs/>
          <w:color w:val="002060"/>
          <w:sz w:val="24"/>
          <w:szCs w:val="24"/>
        </w:rPr>
        <w:t xml:space="preserve"> apel</w:t>
      </w:r>
      <w:r w:rsidR="00AC3C4A" w:rsidRPr="00E33F07">
        <w:rPr>
          <w:rFonts w:cstheme="minorHAnsi"/>
          <w:iCs/>
          <w:color w:val="002060"/>
          <w:sz w:val="24"/>
          <w:szCs w:val="24"/>
        </w:rPr>
        <w:t xml:space="preserve"> </w:t>
      </w:r>
      <w:r w:rsidRPr="00E33F07">
        <w:rPr>
          <w:rFonts w:cstheme="minorHAnsi"/>
          <w:iCs/>
          <w:color w:val="002060"/>
          <w:sz w:val="24"/>
          <w:szCs w:val="24"/>
        </w:rPr>
        <w:t xml:space="preserve">se găsesc </w:t>
      </w:r>
      <w:r w:rsidR="00657A57" w:rsidRPr="00E33F07">
        <w:rPr>
          <w:rFonts w:cstheme="minorHAnsi"/>
          <w:iCs/>
          <w:color w:val="002060"/>
          <w:sz w:val="24"/>
          <w:szCs w:val="24"/>
        </w:rPr>
        <w:t xml:space="preserve">la </w:t>
      </w:r>
      <w:r w:rsidR="00EA6C74" w:rsidRPr="00E33F07">
        <w:rPr>
          <w:rFonts w:cstheme="minorHAnsi"/>
          <w:iCs/>
          <w:color w:val="002060"/>
          <w:sz w:val="24"/>
          <w:szCs w:val="24"/>
        </w:rPr>
        <w:t>secțiunea</w:t>
      </w:r>
      <w:r w:rsidRPr="00E33F07">
        <w:rPr>
          <w:rFonts w:cstheme="minorHAnsi"/>
          <w:iCs/>
          <w:color w:val="002060"/>
          <w:sz w:val="24"/>
          <w:szCs w:val="24"/>
        </w:rPr>
        <w:t xml:space="preserve"> </w:t>
      </w:r>
      <w:r w:rsidR="00657A57" w:rsidRPr="00E33F07">
        <w:rPr>
          <w:rFonts w:cstheme="minorHAnsi"/>
          <w:b/>
          <w:bCs/>
          <w:iCs/>
          <w:color w:val="002060"/>
          <w:sz w:val="24"/>
          <w:szCs w:val="24"/>
        </w:rPr>
        <w:t>5.2. Eligibilitatea activităților</w:t>
      </w:r>
      <w:r w:rsidR="0006655C" w:rsidRPr="00E33F07">
        <w:rPr>
          <w:rFonts w:cstheme="minorHAnsi"/>
          <w:iCs/>
          <w:color w:val="002060"/>
          <w:sz w:val="24"/>
          <w:szCs w:val="24"/>
        </w:rPr>
        <w:t xml:space="preserve">, </w:t>
      </w:r>
      <w:r w:rsidR="00657A57" w:rsidRPr="00E33F07">
        <w:rPr>
          <w:rFonts w:cstheme="minorHAnsi"/>
          <w:iCs/>
          <w:color w:val="002060"/>
          <w:sz w:val="24"/>
          <w:szCs w:val="24"/>
        </w:rPr>
        <w:t xml:space="preserve"> </w:t>
      </w:r>
      <w:r w:rsidR="00657A57" w:rsidRPr="00E33F07">
        <w:rPr>
          <w:rFonts w:cstheme="minorHAnsi"/>
          <w:iCs/>
          <w:color w:val="002060"/>
          <w:sz w:val="24"/>
          <w:szCs w:val="24"/>
        </w:rPr>
        <w:tab/>
      </w:r>
      <w:r w:rsidR="0006655C" w:rsidRPr="00E33F07">
        <w:rPr>
          <w:rFonts w:cstheme="minorHAnsi"/>
          <w:iCs/>
          <w:color w:val="002060"/>
          <w:sz w:val="24"/>
          <w:szCs w:val="24"/>
        </w:rPr>
        <w:t xml:space="preserve">respectiv </w:t>
      </w:r>
      <w:r w:rsidR="0006655C" w:rsidRPr="00E33F07">
        <w:rPr>
          <w:rFonts w:cstheme="minorHAnsi"/>
          <w:b/>
          <w:bCs/>
          <w:iCs/>
          <w:color w:val="002060"/>
          <w:sz w:val="24"/>
          <w:szCs w:val="24"/>
        </w:rPr>
        <w:t>5.7.1.</w:t>
      </w:r>
      <w:r w:rsidR="0006655C" w:rsidRPr="00E33F07">
        <w:rPr>
          <w:rFonts w:cstheme="minorHAnsi"/>
          <w:iCs/>
          <w:color w:val="002060"/>
          <w:sz w:val="24"/>
          <w:szCs w:val="24"/>
        </w:rPr>
        <w:t xml:space="preserve"> </w:t>
      </w:r>
      <w:r w:rsidR="0006655C" w:rsidRPr="00E33F07">
        <w:rPr>
          <w:rFonts w:cstheme="minorHAnsi"/>
          <w:b/>
          <w:bCs/>
          <w:iCs/>
          <w:color w:val="002060"/>
          <w:sz w:val="24"/>
          <w:szCs w:val="24"/>
        </w:rPr>
        <w:t>Eligibilitatea proiectului (tipuri de proiecte, stadiul proiectului, evitarea dublei finanțări, contribuția la obiectivul specific)</w:t>
      </w:r>
    </w:p>
    <w:bookmarkEnd w:id="78"/>
    <w:p w14:paraId="2E722EF4" w14:textId="2ECBE50F" w:rsidR="00212532" w:rsidRDefault="00212532" w:rsidP="004C500B">
      <w:pPr>
        <w:spacing w:before="60" w:after="0" w:line="240" w:lineRule="auto"/>
        <w:jc w:val="both"/>
        <w:rPr>
          <w:rFonts w:cstheme="minorHAnsi"/>
          <w:i/>
          <w:color w:val="002060"/>
          <w:sz w:val="24"/>
          <w:szCs w:val="24"/>
        </w:rPr>
      </w:pPr>
      <w:r w:rsidRPr="00E33F07">
        <w:rPr>
          <w:rFonts w:cstheme="minorHAnsi"/>
          <w:i/>
          <w:color w:val="002060"/>
          <w:sz w:val="24"/>
          <w:szCs w:val="24"/>
        </w:rPr>
        <w:tab/>
      </w:r>
    </w:p>
    <w:p w14:paraId="32C8EC76" w14:textId="77777777" w:rsidR="00DA71F8" w:rsidRPr="00E33F07" w:rsidRDefault="00DA71F8" w:rsidP="004C500B">
      <w:pPr>
        <w:spacing w:before="60" w:after="0" w:line="240" w:lineRule="auto"/>
        <w:jc w:val="both"/>
        <w:rPr>
          <w:rFonts w:cstheme="minorHAnsi"/>
          <w:i/>
          <w:color w:val="002060"/>
          <w:sz w:val="24"/>
          <w:szCs w:val="24"/>
        </w:rPr>
      </w:pPr>
    </w:p>
    <w:p w14:paraId="15E3EBDC" w14:textId="77777777" w:rsidR="00C87FBF" w:rsidRPr="00E33F07" w:rsidRDefault="00C87FBF"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84" w:name="_Toc199146677"/>
      <w:bookmarkEnd w:id="79"/>
      <w:r w:rsidRPr="00E33F07">
        <w:rPr>
          <w:rFonts w:cstheme="minorHAnsi"/>
          <w:b/>
          <w:bCs/>
          <w:iCs/>
          <w:color w:val="002060"/>
          <w:sz w:val="24"/>
          <w:szCs w:val="24"/>
        </w:rPr>
        <w:t>Grup țintă vizat de apelul de proiecte</w:t>
      </w:r>
      <w:bookmarkEnd w:id="84"/>
      <w:r w:rsidRPr="00E33F07">
        <w:rPr>
          <w:rFonts w:cstheme="minorHAnsi"/>
          <w:b/>
          <w:bCs/>
          <w:iCs/>
          <w:color w:val="002060"/>
          <w:sz w:val="24"/>
          <w:szCs w:val="24"/>
        </w:rPr>
        <w:tab/>
      </w:r>
    </w:p>
    <w:p w14:paraId="2D521B39" w14:textId="6CA82523" w:rsidR="001208F9" w:rsidRPr="00E33F07" w:rsidRDefault="00586E21" w:rsidP="004C500B">
      <w:pPr>
        <w:spacing w:before="60" w:after="0" w:line="240" w:lineRule="auto"/>
        <w:jc w:val="both"/>
        <w:rPr>
          <w:rFonts w:cstheme="minorHAnsi"/>
          <w:iCs/>
          <w:color w:val="002060"/>
          <w:sz w:val="24"/>
          <w:szCs w:val="24"/>
        </w:rPr>
      </w:pPr>
      <w:bookmarkStart w:id="85" w:name="_Hlk140217325"/>
      <w:r w:rsidRPr="00E33F07">
        <w:rPr>
          <w:rFonts w:cstheme="minorHAnsi"/>
          <w:iCs/>
          <w:color w:val="002060"/>
          <w:sz w:val="24"/>
          <w:szCs w:val="24"/>
        </w:rPr>
        <w:t>Conform Programului Sănătate, î</w:t>
      </w:r>
      <w:r w:rsidR="00F07DC9" w:rsidRPr="00E33F07">
        <w:rPr>
          <w:rFonts w:cstheme="minorHAnsi"/>
          <w:iCs/>
          <w:color w:val="002060"/>
          <w:sz w:val="24"/>
          <w:szCs w:val="24"/>
        </w:rPr>
        <w:t>n contextul prezentului ghid, grupul țintă eligibil se limitează</w:t>
      </w:r>
      <w:r w:rsidR="00480D8E" w:rsidRPr="00E33F07">
        <w:rPr>
          <w:rFonts w:cstheme="minorHAnsi"/>
          <w:iCs/>
          <w:color w:val="002060"/>
          <w:sz w:val="24"/>
          <w:szCs w:val="24"/>
        </w:rPr>
        <w:t xml:space="preserve"> </w:t>
      </w:r>
      <w:r w:rsidR="00F07DC9" w:rsidRPr="00E33F07">
        <w:rPr>
          <w:rFonts w:cstheme="minorHAnsi"/>
          <w:iCs/>
          <w:color w:val="002060"/>
          <w:sz w:val="24"/>
          <w:szCs w:val="24"/>
        </w:rPr>
        <w:t>la</w:t>
      </w:r>
      <w:r w:rsidR="001208F9" w:rsidRPr="00E33F07">
        <w:rPr>
          <w:rFonts w:cstheme="minorHAnsi"/>
          <w:iCs/>
          <w:color w:val="002060"/>
          <w:sz w:val="24"/>
          <w:szCs w:val="24"/>
        </w:rPr>
        <w:t>:</w:t>
      </w:r>
    </w:p>
    <w:p w14:paraId="12F2ED8C" w14:textId="10E62CC3" w:rsidR="00FE30B6" w:rsidRPr="00E33F07" w:rsidRDefault="00FE30B6" w:rsidP="00FE30B6">
      <w:pPr>
        <w:widowControl w:val="0"/>
        <w:numPr>
          <w:ilvl w:val="0"/>
          <w:numId w:val="90"/>
        </w:numPr>
        <w:tabs>
          <w:tab w:val="left" w:pos="9781"/>
          <w:tab w:val="left" w:pos="9923"/>
        </w:tabs>
        <w:autoSpaceDE w:val="0"/>
        <w:autoSpaceDN w:val="0"/>
        <w:spacing w:before="60"/>
        <w:jc w:val="both"/>
        <w:rPr>
          <w:rFonts w:eastAsia="Times New Roman" w:cstheme="minorHAnsi"/>
          <w:b/>
          <w:bCs/>
          <w:iCs/>
          <w:color w:val="002060"/>
          <w:sz w:val="24"/>
          <w:szCs w:val="24"/>
        </w:rPr>
      </w:pPr>
      <w:bookmarkStart w:id="86" w:name="_Hlk174028864"/>
      <w:bookmarkStart w:id="87" w:name="_Hlk145426460"/>
      <w:r w:rsidRPr="00E33F07">
        <w:rPr>
          <w:rFonts w:eastAsia="Times New Roman" w:cstheme="minorHAnsi"/>
          <w:b/>
          <w:bCs/>
          <w:iCs/>
          <w:color w:val="002060"/>
          <w:sz w:val="24"/>
          <w:szCs w:val="24"/>
        </w:rPr>
        <w:t xml:space="preserve">Unități care furnizează servicii de </w:t>
      </w:r>
      <w:proofErr w:type="spellStart"/>
      <w:r w:rsidR="005625F5" w:rsidRPr="00E33F07">
        <w:rPr>
          <w:rFonts w:eastAsia="Times New Roman" w:cstheme="minorHAnsi"/>
          <w:b/>
          <w:bCs/>
          <w:iCs/>
          <w:color w:val="002060"/>
          <w:sz w:val="24"/>
          <w:szCs w:val="24"/>
        </w:rPr>
        <w:t>paliaţie</w:t>
      </w:r>
      <w:proofErr w:type="spellEnd"/>
      <w:r w:rsidR="00631568" w:rsidRPr="00E33F07">
        <w:rPr>
          <w:rFonts w:eastAsia="Times New Roman" w:cstheme="minorHAnsi"/>
          <w:b/>
          <w:bCs/>
          <w:iCs/>
          <w:color w:val="002060"/>
          <w:sz w:val="24"/>
          <w:szCs w:val="24"/>
        </w:rPr>
        <w:t xml:space="preserve"> </w:t>
      </w:r>
      <w:bookmarkStart w:id="88" w:name="_Hlk178064710"/>
      <w:r w:rsidR="00631568" w:rsidRPr="00E33F07">
        <w:rPr>
          <w:rFonts w:eastAsia="Times New Roman" w:cstheme="minorHAnsi"/>
          <w:b/>
          <w:bCs/>
          <w:iCs/>
          <w:color w:val="002060"/>
          <w:sz w:val="24"/>
          <w:szCs w:val="24"/>
        </w:rPr>
        <w:t xml:space="preserve">(unități sanitare publice și </w:t>
      </w:r>
      <w:r w:rsidR="0023044A" w:rsidRPr="00E33F07">
        <w:rPr>
          <w:rFonts w:eastAsia="Times New Roman" w:cstheme="minorHAnsi"/>
          <w:b/>
          <w:bCs/>
          <w:iCs/>
          <w:color w:val="002060"/>
          <w:sz w:val="24"/>
          <w:szCs w:val="24"/>
        </w:rPr>
        <w:t>ONG-uri care sunt furnizori privați de servicii de îngrijiri paliative</w:t>
      </w:r>
      <w:r w:rsidR="001C00BA" w:rsidRPr="00E33F07">
        <w:rPr>
          <w:rFonts w:eastAsia="Times New Roman" w:cstheme="minorHAnsi"/>
          <w:b/>
          <w:bCs/>
          <w:iCs/>
          <w:color w:val="002060"/>
          <w:sz w:val="24"/>
          <w:szCs w:val="24"/>
        </w:rPr>
        <w:t xml:space="preserve"> sau care în termen de 12 luni de la finalizarea proiectului se acreditează ca furnizor de servicii de îngrijiri paliative</w:t>
      </w:r>
      <w:r w:rsidR="00631568" w:rsidRPr="00E33F07">
        <w:rPr>
          <w:rFonts w:eastAsia="Times New Roman" w:cstheme="minorHAnsi"/>
          <w:b/>
          <w:bCs/>
          <w:iCs/>
          <w:color w:val="002060"/>
          <w:sz w:val="24"/>
          <w:szCs w:val="24"/>
        </w:rPr>
        <w:t>)</w:t>
      </w:r>
      <w:bookmarkEnd w:id="88"/>
      <w:r w:rsidR="007D403D" w:rsidRPr="00E33F07">
        <w:rPr>
          <w:rFonts w:eastAsia="Times New Roman" w:cstheme="minorHAnsi"/>
          <w:b/>
          <w:bCs/>
          <w:iCs/>
          <w:color w:val="002060"/>
          <w:sz w:val="24"/>
          <w:szCs w:val="24"/>
        </w:rPr>
        <w:t>;</w:t>
      </w:r>
    </w:p>
    <w:p w14:paraId="68748409" w14:textId="694FF7AC" w:rsidR="00B004B4" w:rsidRDefault="004B311E" w:rsidP="00FE30B6">
      <w:pPr>
        <w:widowControl w:val="0"/>
        <w:numPr>
          <w:ilvl w:val="0"/>
          <w:numId w:val="90"/>
        </w:numPr>
        <w:tabs>
          <w:tab w:val="left" w:pos="9781"/>
          <w:tab w:val="left" w:pos="9923"/>
        </w:tabs>
        <w:autoSpaceDE w:val="0"/>
        <w:autoSpaceDN w:val="0"/>
        <w:spacing w:before="60"/>
        <w:jc w:val="both"/>
        <w:rPr>
          <w:rFonts w:eastAsia="Times New Roman" w:cstheme="minorHAnsi"/>
          <w:b/>
          <w:bCs/>
          <w:iCs/>
          <w:color w:val="002060"/>
          <w:sz w:val="24"/>
          <w:szCs w:val="24"/>
        </w:rPr>
      </w:pPr>
      <w:r w:rsidRPr="00E33F07">
        <w:rPr>
          <w:rFonts w:eastAsia="Times New Roman" w:cstheme="minorHAnsi"/>
          <w:b/>
          <w:bCs/>
          <w:iCs/>
          <w:color w:val="002060"/>
          <w:sz w:val="24"/>
          <w:szCs w:val="24"/>
        </w:rPr>
        <w:t>Unitățile sanitare</w:t>
      </w:r>
      <w:r w:rsidR="008C08C1" w:rsidRPr="00E33F07">
        <w:rPr>
          <w:rFonts w:eastAsia="Times New Roman" w:cstheme="minorHAnsi"/>
          <w:b/>
          <w:bCs/>
          <w:iCs/>
          <w:color w:val="002060"/>
          <w:sz w:val="24"/>
          <w:szCs w:val="24"/>
        </w:rPr>
        <w:t xml:space="preserve"> publice</w:t>
      </w:r>
      <w:r w:rsidRPr="00E33F07">
        <w:rPr>
          <w:rFonts w:eastAsia="Times New Roman" w:cstheme="minorHAnsi"/>
          <w:b/>
          <w:bCs/>
          <w:iCs/>
          <w:color w:val="002060"/>
          <w:sz w:val="24"/>
          <w:szCs w:val="24"/>
        </w:rPr>
        <w:t xml:space="preserve"> acuți în vederea transformării acestora în </w:t>
      </w:r>
      <w:r w:rsidR="0058788E" w:rsidRPr="00E33F07">
        <w:rPr>
          <w:rFonts w:eastAsia="Times New Roman" w:cstheme="minorHAnsi"/>
          <w:b/>
          <w:bCs/>
          <w:iCs/>
          <w:color w:val="002060"/>
          <w:sz w:val="24"/>
          <w:szCs w:val="24"/>
        </w:rPr>
        <w:t>unități</w:t>
      </w:r>
      <w:r w:rsidRPr="00E33F07">
        <w:rPr>
          <w:rFonts w:eastAsia="Times New Roman" w:cstheme="minorHAnsi"/>
          <w:b/>
          <w:bCs/>
          <w:iCs/>
          <w:color w:val="002060"/>
          <w:sz w:val="24"/>
          <w:szCs w:val="24"/>
        </w:rPr>
        <w:t xml:space="preserve"> sanitare</w:t>
      </w:r>
      <w:r w:rsidR="008C08C1" w:rsidRPr="00E33F07">
        <w:rPr>
          <w:rFonts w:eastAsia="Times New Roman" w:cstheme="minorHAnsi"/>
          <w:b/>
          <w:bCs/>
          <w:iCs/>
          <w:color w:val="002060"/>
          <w:sz w:val="24"/>
          <w:szCs w:val="24"/>
        </w:rPr>
        <w:t xml:space="preserve"> publice</w:t>
      </w:r>
      <w:r w:rsidRPr="00E33F07">
        <w:rPr>
          <w:rFonts w:eastAsia="Times New Roman" w:cstheme="minorHAnsi"/>
          <w:b/>
          <w:bCs/>
          <w:iCs/>
          <w:color w:val="002060"/>
          <w:sz w:val="24"/>
          <w:szCs w:val="24"/>
        </w:rPr>
        <w:t xml:space="preserve"> care furnizează servicii de </w:t>
      </w:r>
      <w:proofErr w:type="spellStart"/>
      <w:r w:rsidRPr="00E33F07">
        <w:rPr>
          <w:rFonts w:eastAsia="Times New Roman" w:cstheme="minorHAnsi"/>
          <w:b/>
          <w:bCs/>
          <w:iCs/>
          <w:color w:val="002060"/>
          <w:sz w:val="24"/>
          <w:szCs w:val="24"/>
        </w:rPr>
        <w:t>paliaţie</w:t>
      </w:r>
      <w:proofErr w:type="spellEnd"/>
      <w:r w:rsidR="00FE30B6" w:rsidRPr="00E33F07">
        <w:rPr>
          <w:rFonts w:eastAsia="Times New Roman" w:cstheme="minorHAnsi"/>
          <w:b/>
          <w:bCs/>
          <w:iCs/>
          <w:color w:val="002060"/>
          <w:sz w:val="24"/>
          <w:szCs w:val="24"/>
        </w:rPr>
        <w:t>.</w:t>
      </w:r>
    </w:p>
    <w:p w14:paraId="442C73F8" w14:textId="688CD7FF" w:rsidR="00276FA1" w:rsidRPr="00276FA1" w:rsidRDefault="00276FA1" w:rsidP="00D11DB1">
      <w:pPr>
        <w:widowControl w:val="0"/>
        <w:tabs>
          <w:tab w:val="left" w:pos="9781"/>
          <w:tab w:val="left" w:pos="9923"/>
        </w:tabs>
        <w:autoSpaceDE w:val="0"/>
        <w:autoSpaceDN w:val="0"/>
        <w:spacing w:before="60"/>
        <w:jc w:val="both"/>
        <w:rPr>
          <w:rFonts w:eastAsia="Times New Roman" w:cstheme="minorHAnsi"/>
          <w:iCs/>
          <w:color w:val="002060"/>
          <w:sz w:val="24"/>
          <w:szCs w:val="24"/>
        </w:rPr>
      </w:pPr>
      <w:r w:rsidRPr="00276FA1">
        <w:rPr>
          <w:rFonts w:eastAsia="Times New Roman" w:cstheme="minorHAnsi"/>
          <w:iCs/>
          <w:color w:val="002060"/>
          <w:sz w:val="24"/>
          <w:szCs w:val="24"/>
        </w:rPr>
        <w:t xml:space="preserve">În accepțiunea prezentului ghid, prin unități sanitare publice acuți se înțelege - unități sanitare </w:t>
      </w:r>
      <w:r w:rsidR="00D11DB1" w:rsidRPr="00D11DB1">
        <w:rPr>
          <w:rFonts w:eastAsia="Times New Roman" w:cstheme="minorHAnsi"/>
          <w:iCs/>
          <w:color w:val="002060"/>
          <w:sz w:val="24"/>
          <w:szCs w:val="24"/>
        </w:rPr>
        <w:t xml:space="preserve">care înființează secții de </w:t>
      </w:r>
      <w:proofErr w:type="spellStart"/>
      <w:r w:rsidR="00D11DB1" w:rsidRPr="00D11DB1">
        <w:rPr>
          <w:rFonts w:eastAsia="Times New Roman" w:cstheme="minorHAnsi"/>
          <w:iCs/>
          <w:color w:val="002060"/>
          <w:sz w:val="24"/>
          <w:szCs w:val="24"/>
        </w:rPr>
        <w:t>paliație</w:t>
      </w:r>
      <w:proofErr w:type="spellEnd"/>
      <w:r w:rsidR="00D11DB1">
        <w:rPr>
          <w:rFonts w:eastAsia="Times New Roman" w:cstheme="minorHAnsi"/>
          <w:iCs/>
          <w:color w:val="002060"/>
          <w:sz w:val="24"/>
          <w:szCs w:val="24"/>
        </w:rPr>
        <w:t>.</w:t>
      </w:r>
    </w:p>
    <w:p w14:paraId="0EF8EC7D" w14:textId="77777777" w:rsidR="00423649" w:rsidRPr="00E33F07" w:rsidRDefault="00423649"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89" w:name="_Toc152078734"/>
      <w:bookmarkStart w:id="90" w:name="_Toc152160249"/>
      <w:bookmarkStart w:id="91" w:name="_Toc152078735"/>
      <w:bookmarkStart w:id="92" w:name="_Toc152160250"/>
      <w:bookmarkStart w:id="93" w:name="_Toc199146678"/>
      <w:bookmarkEnd w:id="85"/>
      <w:bookmarkEnd w:id="86"/>
      <w:bookmarkEnd w:id="87"/>
      <w:bookmarkEnd w:id="89"/>
      <w:bookmarkEnd w:id="90"/>
      <w:bookmarkEnd w:id="91"/>
      <w:bookmarkEnd w:id="92"/>
      <w:r w:rsidRPr="00E33F07">
        <w:rPr>
          <w:rFonts w:cstheme="minorHAnsi"/>
          <w:b/>
          <w:bCs/>
          <w:iCs/>
          <w:color w:val="002060"/>
          <w:sz w:val="24"/>
          <w:szCs w:val="24"/>
        </w:rPr>
        <w:t>Indicatori</w:t>
      </w:r>
      <w:bookmarkEnd w:id="93"/>
    </w:p>
    <w:p w14:paraId="4FA61401" w14:textId="78CEC654" w:rsidR="00B03CC4" w:rsidRPr="00E33F07" w:rsidRDefault="00B03CC4" w:rsidP="00B03CC4">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La depunerea cererii de finanțare, solicitanții vor furniza informații cu privire la contribuția propunerii de proiect la atingerea indicatorilor de program. Valorile țintelor indicatorilor, calculate conform </w:t>
      </w:r>
      <w:r w:rsidRPr="00E33F07">
        <w:rPr>
          <w:rFonts w:cstheme="minorHAnsi"/>
          <w:b/>
          <w:bCs/>
          <w:iCs/>
          <w:color w:val="002060"/>
          <w:sz w:val="24"/>
          <w:szCs w:val="24"/>
        </w:rPr>
        <w:t xml:space="preserve">Anexei </w:t>
      </w:r>
      <w:r w:rsidR="00762800" w:rsidRPr="00E33F07">
        <w:rPr>
          <w:rFonts w:cstheme="minorHAnsi"/>
          <w:b/>
          <w:bCs/>
          <w:iCs/>
          <w:color w:val="002060"/>
          <w:sz w:val="24"/>
          <w:szCs w:val="24"/>
        </w:rPr>
        <w:t>nr.</w:t>
      </w:r>
      <w:r w:rsidRPr="00E33F07">
        <w:rPr>
          <w:rFonts w:cstheme="minorHAnsi"/>
          <w:b/>
          <w:bCs/>
          <w:iCs/>
          <w:color w:val="002060"/>
          <w:sz w:val="24"/>
          <w:szCs w:val="24"/>
        </w:rPr>
        <w:t>2</w:t>
      </w:r>
      <w:r w:rsidR="00FE3EE3" w:rsidRPr="00E33F07">
        <w:rPr>
          <w:rFonts w:cstheme="minorHAnsi"/>
          <w:b/>
          <w:bCs/>
          <w:iCs/>
          <w:color w:val="002060"/>
          <w:sz w:val="24"/>
          <w:szCs w:val="24"/>
        </w:rPr>
        <w:t>: Definiții și mod de calcul indicatori</w:t>
      </w:r>
      <w:r w:rsidRPr="00E33F07">
        <w:rPr>
          <w:rFonts w:cstheme="minorHAnsi"/>
          <w:iCs/>
          <w:color w:val="002060"/>
          <w:sz w:val="24"/>
          <w:szCs w:val="24"/>
        </w:rPr>
        <w:t>, vor fi completate în cererea de finanțare.</w:t>
      </w:r>
    </w:p>
    <w:p w14:paraId="77B69F71" w14:textId="3474922F" w:rsidR="005C3797" w:rsidRPr="00E33F07" w:rsidRDefault="00423649" w:rsidP="004C500B">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94" w:name="_Toc159233940"/>
      <w:bookmarkStart w:id="95" w:name="_Toc160634136"/>
      <w:bookmarkStart w:id="96" w:name="_Toc199146679"/>
      <w:bookmarkEnd w:id="94"/>
      <w:bookmarkEnd w:id="95"/>
      <w:r w:rsidRPr="00E33F07">
        <w:rPr>
          <w:rFonts w:cstheme="minorHAnsi"/>
          <w:b/>
          <w:bCs/>
          <w:iCs/>
          <w:color w:val="002060"/>
          <w:sz w:val="24"/>
          <w:szCs w:val="24"/>
        </w:rPr>
        <w:t>Indicatori de realizare</w:t>
      </w:r>
      <w:bookmarkEnd w:id="96"/>
      <w:r w:rsidRPr="00E33F07">
        <w:rPr>
          <w:rFonts w:cstheme="minorHAnsi"/>
          <w:b/>
          <w:bCs/>
          <w:iCs/>
          <w:color w:val="002060"/>
          <w:sz w:val="24"/>
          <w:szCs w:val="24"/>
        </w:rPr>
        <w:t xml:space="preserve"> </w:t>
      </w:r>
    </w:p>
    <w:tbl>
      <w:tblPr>
        <w:tblStyle w:val="TableGrid"/>
        <w:tblW w:w="9638" w:type="dxa"/>
        <w:tblLayout w:type="fixed"/>
        <w:tblLook w:val="04A0" w:firstRow="1" w:lastRow="0" w:firstColumn="1" w:lastColumn="0" w:noHBand="0" w:noVBand="1"/>
      </w:tblPr>
      <w:tblGrid>
        <w:gridCol w:w="1271"/>
        <w:gridCol w:w="2410"/>
        <w:gridCol w:w="1889"/>
        <w:gridCol w:w="1321"/>
        <w:gridCol w:w="1418"/>
        <w:gridCol w:w="1329"/>
      </w:tblGrid>
      <w:tr w:rsidR="005353D0" w:rsidRPr="00E33F07" w14:paraId="08F9F1DE" w14:textId="77777777" w:rsidTr="005353D0">
        <w:trPr>
          <w:trHeight w:val="951"/>
          <w:tblHeader/>
        </w:trPr>
        <w:tc>
          <w:tcPr>
            <w:tcW w:w="1271" w:type="dxa"/>
            <w:shd w:val="clear" w:color="auto" w:fill="C5E0B3" w:themeFill="accent6" w:themeFillTint="66"/>
          </w:tcPr>
          <w:p w14:paraId="340FA84A" w14:textId="77777777" w:rsidR="005C3797" w:rsidRPr="00E33F07" w:rsidRDefault="005C3797" w:rsidP="004C500B">
            <w:pPr>
              <w:spacing w:before="60"/>
              <w:ind w:right="120"/>
              <w:jc w:val="both"/>
              <w:rPr>
                <w:rFonts w:cstheme="minorHAnsi"/>
                <w:b/>
                <w:bCs/>
                <w:color w:val="002060"/>
                <w:sz w:val="24"/>
                <w:szCs w:val="24"/>
              </w:rPr>
            </w:pPr>
            <w:r w:rsidRPr="00E33F07">
              <w:rPr>
                <w:rFonts w:cstheme="minorHAnsi"/>
                <w:b/>
                <w:bCs/>
                <w:color w:val="002060"/>
                <w:sz w:val="24"/>
                <w:szCs w:val="24"/>
              </w:rPr>
              <w:t>Cod indicator</w:t>
            </w:r>
          </w:p>
        </w:tc>
        <w:tc>
          <w:tcPr>
            <w:tcW w:w="2410" w:type="dxa"/>
            <w:shd w:val="clear" w:color="auto" w:fill="C5E0B3" w:themeFill="accent6" w:themeFillTint="66"/>
          </w:tcPr>
          <w:p w14:paraId="57B7EAA2" w14:textId="77777777" w:rsidR="005C3797" w:rsidRPr="00E33F07" w:rsidRDefault="005C3797" w:rsidP="004C500B">
            <w:pPr>
              <w:spacing w:before="60"/>
              <w:ind w:right="120"/>
              <w:jc w:val="both"/>
              <w:rPr>
                <w:rFonts w:cstheme="minorHAnsi"/>
                <w:b/>
                <w:bCs/>
                <w:color w:val="002060"/>
                <w:sz w:val="24"/>
                <w:szCs w:val="24"/>
              </w:rPr>
            </w:pPr>
            <w:r w:rsidRPr="00E33F07">
              <w:rPr>
                <w:rFonts w:cstheme="minorHAnsi"/>
                <w:b/>
                <w:bCs/>
                <w:color w:val="002060"/>
                <w:sz w:val="24"/>
                <w:szCs w:val="24"/>
              </w:rPr>
              <w:t>Denumire indicator</w:t>
            </w:r>
          </w:p>
        </w:tc>
        <w:tc>
          <w:tcPr>
            <w:tcW w:w="1889" w:type="dxa"/>
            <w:shd w:val="clear" w:color="auto" w:fill="C5E0B3" w:themeFill="accent6" w:themeFillTint="66"/>
          </w:tcPr>
          <w:p w14:paraId="45B13B31" w14:textId="77777777" w:rsidR="005C3797" w:rsidRPr="00E33F07" w:rsidRDefault="005C3797" w:rsidP="004C500B">
            <w:pPr>
              <w:spacing w:before="60"/>
              <w:ind w:right="120"/>
              <w:jc w:val="both"/>
              <w:rPr>
                <w:rFonts w:cstheme="minorHAnsi"/>
                <w:b/>
                <w:bCs/>
                <w:color w:val="002060"/>
                <w:sz w:val="24"/>
                <w:szCs w:val="24"/>
              </w:rPr>
            </w:pPr>
            <w:r w:rsidRPr="00E33F07">
              <w:rPr>
                <w:rFonts w:cstheme="minorHAnsi"/>
                <w:b/>
                <w:bCs/>
                <w:color w:val="002060"/>
                <w:sz w:val="24"/>
                <w:szCs w:val="24"/>
              </w:rPr>
              <w:t>Tip regiune</w:t>
            </w:r>
          </w:p>
        </w:tc>
        <w:tc>
          <w:tcPr>
            <w:tcW w:w="1321" w:type="dxa"/>
            <w:shd w:val="clear" w:color="auto" w:fill="C5E0B3" w:themeFill="accent6" w:themeFillTint="66"/>
          </w:tcPr>
          <w:p w14:paraId="3B38A7AF" w14:textId="77777777" w:rsidR="005C3797" w:rsidRPr="00E33F07" w:rsidRDefault="005C3797" w:rsidP="004C500B">
            <w:pPr>
              <w:spacing w:before="60"/>
              <w:ind w:right="120"/>
              <w:jc w:val="both"/>
              <w:rPr>
                <w:rFonts w:cstheme="minorHAnsi"/>
                <w:b/>
                <w:bCs/>
                <w:color w:val="002060"/>
                <w:sz w:val="24"/>
                <w:szCs w:val="24"/>
              </w:rPr>
            </w:pPr>
            <w:r w:rsidRPr="00E33F07">
              <w:rPr>
                <w:rFonts w:cstheme="minorHAnsi"/>
                <w:b/>
                <w:bCs/>
                <w:color w:val="002060"/>
                <w:sz w:val="24"/>
                <w:szCs w:val="24"/>
              </w:rPr>
              <w:t>Unitate de măsură</w:t>
            </w:r>
          </w:p>
        </w:tc>
        <w:tc>
          <w:tcPr>
            <w:tcW w:w="1418" w:type="dxa"/>
            <w:shd w:val="clear" w:color="auto" w:fill="C5E0B3" w:themeFill="accent6" w:themeFillTint="66"/>
          </w:tcPr>
          <w:p w14:paraId="0785B919" w14:textId="77777777" w:rsidR="005C3797" w:rsidRPr="00E33F07" w:rsidRDefault="005C3797" w:rsidP="004C500B">
            <w:pPr>
              <w:spacing w:before="60"/>
              <w:ind w:right="120"/>
              <w:jc w:val="both"/>
              <w:rPr>
                <w:rFonts w:cstheme="minorHAnsi"/>
                <w:b/>
                <w:bCs/>
                <w:color w:val="002060"/>
                <w:sz w:val="24"/>
                <w:szCs w:val="24"/>
              </w:rPr>
            </w:pPr>
            <w:r w:rsidRPr="00E33F07">
              <w:rPr>
                <w:rFonts w:cstheme="minorHAnsi"/>
                <w:b/>
                <w:bCs/>
                <w:color w:val="002060"/>
                <w:sz w:val="24"/>
                <w:szCs w:val="24"/>
              </w:rPr>
              <w:t>Definiții și modalitate de calcul</w:t>
            </w:r>
          </w:p>
        </w:tc>
        <w:tc>
          <w:tcPr>
            <w:tcW w:w="1329" w:type="dxa"/>
            <w:shd w:val="clear" w:color="auto" w:fill="C5E0B3" w:themeFill="accent6" w:themeFillTint="66"/>
          </w:tcPr>
          <w:p w14:paraId="02682D82" w14:textId="4E9DE572" w:rsidR="005C3797" w:rsidRPr="00E33F07" w:rsidRDefault="005C3797" w:rsidP="004C500B">
            <w:pPr>
              <w:tabs>
                <w:tab w:val="left" w:pos="1164"/>
              </w:tabs>
              <w:spacing w:before="60"/>
              <w:ind w:right="120"/>
              <w:jc w:val="both"/>
              <w:rPr>
                <w:rFonts w:cstheme="minorHAnsi"/>
                <w:b/>
                <w:bCs/>
                <w:color w:val="002060"/>
                <w:sz w:val="24"/>
                <w:szCs w:val="24"/>
              </w:rPr>
            </w:pPr>
            <w:r w:rsidRPr="00E33F07">
              <w:rPr>
                <w:rFonts w:cstheme="minorHAnsi"/>
                <w:b/>
                <w:bCs/>
                <w:color w:val="002060"/>
                <w:sz w:val="24"/>
                <w:szCs w:val="24"/>
              </w:rPr>
              <w:t xml:space="preserve">Ținte minime indicator </w:t>
            </w:r>
          </w:p>
          <w:p w14:paraId="301AA35D" w14:textId="740F9EDC" w:rsidR="0051794F" w:rsidRPr="00E33F07" w:rsidRDefault="0051794F" w:rsidP="004C500B">
            <w:pPr>
              <w:tabs>
                <w:tab w:val="left" w:pos="1164"/>
              </w:tabs>
              <w:spacing w:before="60"/>
              <w:ind w:right="120"/>
              <w:jc w:val="both"/>
              <w:rPr>
                <w:rFonts w:cstheme="minorHAnsi"/>
                <w:b/>
                <w:bCs/>
                <w:color w:val="002060"/>
                <w:sz w:val="24"/>
                <w:szCs w:val="24"/>
              </w:rPr>
            </w:pPr>
            <w:r w:rsidRPr="00E33F07">
              <w:rPr>
                <w:rFonts w:cstheme="minorHAnsi"/>
                <w:b/>
                <w:bCs/>
                <w:color w:val="002060"/>
                <w:sz w:val="24"/>
                <w:szCs w:val="24"/>
              </w:rPr>
              <w:t>proiect</w:t>
            </w:r>
          </w:p>
        </w:tc>
      </w:tr>
      <w:tr w:rsidR="00F25281" w:rsidRPr="00E33F07" w14:paraId="6E41EE40" w14:textId="77777777" w:rsidTr="008C08C1">
        <w:trPr>
          <w:trHeight w:val="794"/>
        </w:trPr>
        <w:tc>
          <w:tcPr>
            <w:tcW w:w="1271" w:type="dxa"/>
            <w:vMerge w:val="restart"/>
          </w:tcPr>
          <w:p w14:paraId="77C08545" w14:textId="174BF9E5" w:rsidR="00F25281" w:rsidRPr="00E33F07" w:rsidDel="00E542B4" w:rsidRDefault="00F25281" w:rsidP="0060735F">
            <w:pPr>
              <w:spacing w:before="60"/>
              <w:ind w:right="120"/>
              <w:rPr>
                <w:rFonts w:cstheme="minorHAnsi"/>
                <w:color w:val="002060"/>
                <w:sz w:val="24"/>
                <w:szCs w:val="24"/>
              </w:rPr>
            </w:pPr>
            <w:r w:rsidRPr="00E33F07">
              <w:rPr>
                <w:rFonts w:cstheme="minorHAnsi"/>
                <w:color w:val="002060"/>
                <w:sz w:val="24"/>
                <w:szCs w:val="24"/>
              </w:rPr>
              <w:t>01PSO18</w:t>
            </w:r>
          </w:p>
        </w:tc>
        <w:tc>
          <w:tcPr>
            <w:tcW w:w="2410" w:type="dxa"/>
            <w:vMerge w:val="restart"/>
          </w:tcPr>
          <w:p w14:paraId="22F8ACE9" w14:textId="6E5DC6A9" w:rsidR="00F25281" w:rsidRPr="00E33F07" w:rsidRDefault="00F25281" w:rsidP="0060735F">
            <w:pPr>
              <w:spacing w:before="60"/>
              <w:jc w:val="both"/>
              <w:rPr>
                <w:rFonts w:cstheme="minorHAnsi"/>
                <w:color w:val="002060"/>
                <w:sz w:val="24"/>
                <w:szCs w:val="24"/>
              </w:rPr>
            </w:pPr>
            <w:r w:rsidRPr="00E33F07">
              <w:rPr>
                <w:rFonts w:cstheme="minorHAnsi"/>
                <w:color w:val="002060"/>
                <w:sz w:val="24"/>
                <w:szCs w:val="24"/>
              </w:rPr>
              <w:t>Unități sanitare sprijinite, din care:</w:t>
            </w:r>
          </w:p>
          <w:p w14:paraId="4DB286C8" w14:textId="4C585B05" w:rsidR="00F25281" w:rsidRPr="00E33F07" w:rsidRDefault="00F25281" w:rsidP="0060735F">
            <w:pPr>
              <w:pStyle w:val="ListParagraph"/>
              <w:numPr>
                <w:ilvl w:val="0"/>
                <w:numId w:val="123"/>
              </w:numPr>
              <w:spacing w:before="60"/>
              <w:jc w:val="both"/>
              <w:rPr>
                <w:rFonts w:cstheme="minorHAnsi"/>
                <w:color w:val="002060"/>
                <w:sz w:val="24"/>
                <w:szCs w:val="24"/>
              </w:rPr>
            </w:pPr>
            <w:r w:rsidRPr="00E33F07">
              <w:rPr>
                <w:rFonts w:cstheme="minorHAnsi"/>
                <w:color w:val="002060"/>
                <w:sz w:val="24"/>
                <w:szCs w:val="24"/>
              </w:rPr>
              <w:t xml:space="preserve">care oferă servicii de </w:t>
            </w:r>
            <w:proofErr w:type="spellStart"/>
            <w:r w:rsidRPr="00E33F07">
              <w:rPr>
                <w:rFonts w:cstheme="minorHAnsi"/>
                <w:color w:val="002060"/>
                <w:sz w:val="24"/>
                <w:szCs w:val="24"/>
              </w:rPr>
              <w:t>paliație</w:t>
            </w:r>
            <w:proofErr w:type="spellEnd"/>
          </w:p>
        </w:tc>
        <w:tc>
          <w:tcPr>
            <w:tcW w:w="1889" w:type="dxa"/>
          </w:tcPr>
          <w:p w14:paraId="48E73971" w14:textId="5E186D5E" w:rsidR="00F25281" w:rsidRPr="00E33F07" w:rsidDel="00E542B4" w:rsidRDefault="00F25281" w:rsidP="0060735F">
            <w:pPr>
              <w:spacing w:before="60"/>
              <w:ind w:right="120"/>
              <w:rPr>
                <w:rFonts w:cstheme="minorHAnsi"/>
                <w:color w:val="002060"/>
                <w:sz w:val="24"/>
                <w:szCs w:val="24"/>
              </w:rPr>
            </w:pPr>
            <w:r w:rsidRPr="00E33F07">
              <w:rPr>
                <w:rFonts w:cstheme="minorHAnsi"/>
                <w:color w:val="002060"/>
                <w:sz w:val="24"/>
                <w:szCs w:val="24"/>
              </w:rPr>
              <w:t>Regiuni mai puțin dezvoltate</w:t>
            </w:r>
          </w:p>
        </w:tc>
        <w:tc>
          <w:tcPr>
            <w:tcW w:w="1321" w:type="dxa"/>
            <w:vMerge w:val="restart"/>
            <w:vAlign w:val="center"/>
          </w:tcPr>
          <w:p w14:paraId="699388AD" w14:textId="50E63CE1" w:rsidR="00F25281" w:rsidRPr="00E33F07" w:rsidDel="00E542B4" w:rsidRDefault="00F25281" w:rsidP="00F25281">
            <w:pPr>
              <w:spacing w:before="60"/>
              <w:ind w:right="120"/>
              <w:jc w:val="center"/>
              <w:rPr>
                <w:rFonts w:cstheme="minorHAnsi"/>
                <w:color w:val="002060"/>
                <w:sz w:val="24"/>
                <w:szCs w:val="24"/>
              </w:rPr>
            </w:pPr>
            <w:r w:rsidRPr="00E33F07">
              <w:rPr>
                <w:rFonts w:cstheme="minorHAnsi"/>
                <w:color w:val="002060"/>
                <w:sz w:val="24"/>
                <w:szCs w:val="24"/>
              </w:rPr>
              <w:t>Unități sanitare</w:t>
            </w:r>
          </w:p>
        </w:tc>
        <w:tc>
          <w:tcPr>
            <w:tcW w:w="1418" w:type="dxa"/>
            <w:vMerge w:val="restart"/>
          </w:tcPr>
          <w:p w14:paraId="5BEF52E0" w14:textId="2EB011F1" w:rsidR="00F25281" w:rsidRPr="00E33F07" w:rsidDel="00E542B4" w:rsidRDefault="00F25281" w:rsidP="0060735F">
            <w:pPr>
              <w:spacing w:before="60"/>
              <w:ind w:right="120"/>
              <w:rPr>
                <w:rFonts w:cstheme="minorHAnsi"/>
                <w:color w:val="002060"/>
                <w:sz w:val="24"/>
                <w:szCs w:val="24"/>
              </w:rPr>
            </w:pPr>
            <w:r w:rsidRPr="00E33F07">
              <w:rPr>
                <w:rFonts w:cstheme="minorHAnsi"/>
                <w:color w:val="002060"/>
                <w:sz w:val="24"/>
                <w:szCs w:val="24"/>
              </w:rPr>
              <w:t xml:space="preserve">Conform </w:t>
            </w:r>
            <w:r w:rsidRPr="00E33F07">
              <w:rPr>
                <w:rFonts w:cstheme="minorHAnsi"/>
                <w:b/>
                <w:bCs/>
                <w:color w:val="002060"/>
                <w:sz w:val="24"/>
                <w:szCs w:val="24"/>
              </w:rPr>
              <w:t xml:space="preserve">Anexei </w:t>
            </w:r>
            <w:r w:rsidR="00BA6136" w:rsidRPr="00E33F07">
              <w:rPr>
                <w:rFonts w:cstheme="minorHAnsi"/>
                <w:b/>
                <w:bCs/>
                <w:color w:val="002060"/>
                <w:sz w:val="24"/>
                <w:szCs w:val="24"/>
              </w:rPr>
              <w:t xml:space="preserve">nr. </w:t>
            </w:r>
            <w:r w:rsidRPr="00E33F07">
              <w:rPr>
                <w:rFonts w:cstheme="minorHAnsi"/>
                <w:b/>
                <w:bCs/>
                <w:color w:val="002060"/>
                <w:sz w:val="24"/>
                <w:szCs w:val="24"/>
              </w:rPr>
              <w:t xml:space="preserve">2: </w:t>
            </w:r>
            <w:r w:rsidRPr="00E33F07">
              <w:rPr>
                <w:rFonts w:cstheme="minorHAnsi"/>
                <w:color w:val="002060"/>
                <w:sz w:val="24"/>
                <w:szCs w:val="24"/>
              </w:rPr>
              <w:t>Definiții și mod de calcul indicatori</w:t>
            </w:r>
            <w:r w:rsidRPr="00E33F07">
              <w:rPr>
                <w:rFonts w:cstheme="minorHAnsi"/>
                <w:i/>
                <w:iCs/>
                <w:color w:val="002060"/>
                <w:sz w:val="24"/>
                <w:szCs w:val="24"/>
              </w:rPr>
              <w:t xml:space="preserve"> </w:t>
            </w:r>
          </w:p>
        </w:tc>
        <w:tc>
          <w:tcPr>
            <w:tcW w:w="1329" w:type="dxa"/>
          </w:tcPr>
          <w:p w14:paraId="3BB75F34" w14:textId="0F7138A8" w:rsidR="00F25281" w:rsidRPr="00E33F07" w:rsidRDefault="002431C6" w:rsidP="0060735F">
            <w:pPr>
              <w:spacing w:before="60"/>
              <w:ind w:right="120"/>
              <w:jc w:val="center"/>
              <w:rPr>
                <w:rFonts w:cstheme="minorHAnsi"/>
                <w:color w:val="002060"/>
                <w:sz w:val="24"/>
                <w:szCs w:val="24"/>
              </w:rPr>
            </w:pPr>
            <w:r w:rsidRPr="00E33F07">
              <w:rPr>
                <w:rFonts w:cstheme="minorHAnsi"/>
                <w:color w:val="002060"/>
                <w:sz w:val="24"/>
                <w:szCs w:val="24"/>
              </w:rPr>
              <w:t>1</w:t>
            </w:r>
          </w:p>
          <w:p w14:paraId="356CE6E9" w14:textId="77777777" w:rsidR="00F25281" w:rsidRPr="00E33F07" w:rsidRDefault="00F25281" w:rsidP="0060735F">
            <w:pPr>
              <w:spacing w:before="60"/>
              <w:ind w:right="120"/>
              <w:jc w:val="center"/>
              <w:rPr>
                <w:rFonts w:cstheme="minorHAnsi"/>
                <w:color w:val="002060"/>
                <w:sz w:val="24"/>
                <w:szCs w:val="24"/>
              </w:rPr>
            </w:pPr>
          </w:p>
          <w:p w14:paraId="074B4926" w14:textId="66B3E9E3" w:rsidR="00F25281" w:rsidRPr="00E33F07" w:rsidDel="00E542B4" w:rsidRDefault="00F25281" w:rsidP="00F25281">
            <w:pPr>
              <w:spacing w:before="60"/>
              <w:ind w:right="120"/>
              <w:rPr>
                <w:rFonts w:cstheme="minorHAnsi"/>
                <w:color w:val="002060"/>
                <w:sz w:val="24"/>
                <w:szCs w:val="24"/>
              </w:rPr>
            </w:pPr>
          </w:p>
        </w:tc>
      </w:tr>
      <w:tr w:rsidR="00F25281" w:rsidRPr="00E33F07" w14:paraId="7BE6A534" w14:textId="77777777" w:rsidTr="005353D0">
        <w:trPr>
          <w:trHeight w:val="312"/>
        </w:trPr>
        <w:tc>
          <w:tcPr>
            <w:tcW w:w="1271" w:type="dxa"/>
            <w:vMerge/>
          </w:tcPr>
          <w:p w14:paraId="5E593D49" w14:textId="77777777" w:rsidR="00F25281" w:rsidRPr="00E33F07" w:rsidRDefault="00F25281" w:rsidP="0060735F">
            <w:pPr>
              <w:spacing w:before="60"/>
              <w:ind w:right="120"/>
              <w:rPr>
                <w:rFonts w:cstheme="minorHAnsi"/>
                <w:color w:val="002060"/>
                <w:sz w:val="24"/>
                <w:szCs w:val="24"/>
              </w:rPr>
            </w:pPr>
          </w:p>
        </w:tc>
        <w:tc>
          <w:tcPr>
            <w:tcW w:w="2410" w:type="dxa"/>
            <w:vMerge/>
          </w:tcPr>
          <w:p w14:paraId="20910113" w14:textId="77777777" w:rsidR="00F25281" w:rsidRPr="00E33F07" w:rsidRDefault="00F25281" w:rsidP="0060735F">
            <w:pPr>
              <w:spacing w:before="60"/>
              <w:jc w:val="both"/>
              <w:rPr>
                <w:rFonts w:cstheme="minorHAnsi"/>
                <w:color w:val="002060"/>
                <w:sz w:val="24"/>
                <w:szCs w:val="24"/>
              </w:rPr>
            </w:pPr>
          </w:p>
        </w:tc>
        <w:tc>
          <w:tcPr>
            <w:tcW w:w="1889" w:type="dxa"/>
          </w:tcPr>
          <w:p w14:paraId="75E2EA6D" w14:textId="2012E13D" w:rsidR="00F25281" w:rsidRPr="00E33F07" w:rsidRDefault="00F25281" w:rsidP="0060735F">
            <w:pPr>
              <w:spacing w:before="60"/>
              <w:ind w:right="120"/>
              <w:rPr>
                <w:rFonts w:cstheme="minorHAnsi"/>
                <w:color w:val="002060"/>
                <w:sz w:val="24"/>
                <w:szCs w:val="24"/>
              </w:rPr>
            </w:pPr>
            <w:r w:rsidRPr="00E33F07">
              <w:rPr>
                <w:rFonts w:cstheme="minorHAnsi"/>
                <w:color w:val="002060"/>
                <w:sz w:val="24"/>
                <w:szCs w:val="24"/>
              </w:rPr>
              <w:t>Regiune mai dezvoltată</w:t>
            </w:r>
          </w:p>
        </w:tc>
        <w:tc>
          <w:tcPr>
            <w:tcW w:w="1321" w:type="dxa"/>
            <w:vMerge/>
          </w:tcPr>
          <w:p w14:paraId="1D483E1A" w14:textId="77777777" w:rsidR="00F25281" w:rsidRPr="00E33F07" w:rsidRDefault="00F25281" w:rsidP="0060735F">
            <w:pPr>
              <w:spacing w:before="60"/>
              <w:ind w:right="120"/>
              <w:rPr>
                <w:rFonts w:cstheme="minorHAnsi"/>
                <w:color w:val="002060"/>
                <w:sz w:val="24"/>
                <w:szCs w:val="24"/>
              </w:rPr>
            </w:pPr>
          </w:p>
        </w:tc>
        <w:tc>
          <w:tcPr>
            <w:tcW w:w="1418" w:type="dxa"/>
            <w:vMerge/>
          </w:tcPr>
          <w:p w14:paraId="77833180" w14:textId="77777777" w:rsidR="00F25281" w:rsidRPr="00E33F07" w:rsidRDefault="00F25281" w:rsidP="0060735F">
            <w:pPr>
              <w:spacing w:before="60"/>
              <w:ind w:right="120"/>
              <w:rPr>
                <w:rFonts w:cstheme="minorHAnsi"/>
                <w:color w:val="002060"/>
                <w:sz w:val="24"/>
                <w:szCs w:val="24"/>
              </w:rPr>
            </w:pPr>
          </w:p>
        </w:tc>
        <w:tc>
          <w:tcPr>
            <w:tcW w:w="1329" w:type="dxa"/>
          </w:tcPr>
          <w:p w14:paraId="7F0EF554" w14:textId="05973FC7" w:rsidR="00F25281" w:rsidRPr="00E33F07" w:rsidRDefault="002431C6" w:rsidP="0060735F">
            <w:pPr>
              <w:spacing w:before="60"/>
              <w:ind w:right="120"/>
              <w:jc w:val="center"/>
              <w:rPr>
                <w:rFonts w:cstheme="minorHAnsi"/>
                <w:color w:val="002060"/>
                <w:sz w:val="24"/>
                <w:szCs w:val="24"/>
              </w:rPr>
            </w:pPr>
            <w:r w:rsidRPr="00E33F07">
              <w:rPr>
                <w:rFonts w:cstheme="minorHAnsi"/>
                <w:color w:val="002060"/>
                <w:sz w:val="24"/>
                <w:szCs w:val="24"/>
              </w:rPr>
              <w:t>1</w:t>
            </w:r>
          </w:p>
        </w:tc>
      </w:tr>
      <w:tr w:rsidR="001C00BA" w:rsidRPr="00E33F07" w14:paraId="0DACB440" w14:textId="77777777" w:rsidTr="005353D0">
        <w:trPr>
          <w:trHeight w:val="312"/>
        </w:trPr>
        <w:tc>
          <w:tcPr>
            <w:tcW w:w="1271" w:type="dxa"/>
            <w:vMerge w:val="restart"/>
          </w:tcPr>
          <w:p w14:paraId="6759FE19" w14:textId="2E0ADE27" w:rsidR="001C00BA" w:rsidRPr="00E33F07" w:rsidRDefault="001C00BA" w:rsidP="003E6B73">
            <w:pPr>
              <w:spacing w:before="60"/>
              <w:ind w:right="120"/>
              <w:rPr>
                <w:rFonts w:cstheme="minorHAnsi"/>
                <w:color w:val="002060"/>
                <w:sz w:val="24"/>
                <w:szCs w:val="24"/>
              </w:rPr>
            </w:pPr>
            <w:r w:rsidRPr="00E33F07">
              <w:rPr>
                <w:rFonts w:cstheme="minorHAnsi"/>
                <w:color w:val="002060"/>
                <w:sz w:val="24"/>
                <w:szCs w:val="24"/>
              </w:rPr>
              <w:t>RCO69</w:t>
            </w:r>
          </w:p>
        </w:tc>
        <w:tc>
          <w:tcPr>
            <w:tcW w:w="2410" w:type="dxa"/>
            <w:vMerge w:val="restart"/>
          </w:tcPr>
          <w:p w14:paraId="0275E5BE" w14:textId="71F9559B" w:rsidR="001C00BA" w:rsidRPr="00E33F07" w:rsidRDefault="001C00BA" w:rsidP="003E6B73">
            <w:pPr>
              <w:spacing w:before="60"/>
              <w:jc w:val="both"/>
              <w:rPr>
                <w:rFonts w:cstheme="minorHAnsi"/>
                <w:color w:val="002060"/>
                <w:sz w:val="24"/>
                <w:szCs w:val="24"/>
              </w:rPr>
            </w:pPr>
            <w:r w:rsidRPr="00E33F07">
              <w:rPr>
                <w:rFonts w:cstheme="minorHAnsi"/>
                <w:color w:val="002060"/>
                <w:sz w:val="24"/>
                <w:szCs w:val="24"/>
              </w:rPr>
              <w:t>Capacitatea unităților de asistenta medicala noi sau modernizate</w:t>
            </w:r>
          </w:p>
        </w:tc>
        <w:tc>
          <w:tcPr>
            <w:tcW w:w="1889" w:type="dxa"/>
          </w:tcPr>
          <w:p w14:paraId="38A0B3AA" w14:textId="77777777" w:rsidR="001C00BA" w:rsidRPr="00E33F07" w:rsidRDefault="001C00BA" w:rsidP="003E6B73">
            <w:pPr>
              <w:spacing w:before="60"/>
              <w:ind w:right="120"/>
              <w:rPr>
                <w:rFonts w:cstheme="minorHAnsi"/>
                <w:color w:val="002060"/>
                <w:sz w:val="24"/>
                <w:szCs w:val="24"/>
              </w:rPr>
            </w:pPr>
            <w:r w:rsidRPr="00E33F07">
              <w:rPr>
                <w:rFonts w:cstheme="minorHAnsi"/>
                <w:color w:val="002060"/>
                <w:sz w:val="24"/>
                <w:szCs w:val="24"/>
              </w:rPr>
              <w:t>Regiuni mai puțin dezvoltate</w:t>
            </w:r>
          </w:p>
          <w:p w14:paraId="7FFB69A2" w14:textId="491C2B7D" w:rsidR="001C00BA" w:rsidRPr="00E33F07" w:rsidRDefault="001C00BA" w:rsidP="003E6B73">
            <w:pPr>
              <w:spacing w:before="60"/>
              <w:ind w:right="120"/>
              <w:rPr>
                <w:rFonts w:cstheme="minorHAnsi"/>
                <w:color w:val="002060"/>
                <w:sz w:val="24"/>
                <w:szCs w:val="24"/>
              </w:rPr>
            </w:pPr>
          </w:p>
        </w:tc>
        <w:tc>
          <w:tcPr>
            <w:tcW w:w="1321" w:type="dxa"/>
            <w:vMerge w:val="restart"/>
            <w:vAlign w:val="center"/>
          </w:tcPr>
          <w:p w14:paraId="59CB61EF" w14:textId="77777777" w:rsidR="001C00BA" w:rsidRPr="00E33F07" w:rsidRDefault="001C00BA" w:rsidP="00F25281">
            <w:pPr>
              <w:spacing w:before="60"/>
              <w:ind w:right="120"/>
              <w:jc w:val="center"/>
              <w:rPr>
                <w:rFonts w:cstheme="minorHAnsi"/>
                <w:color w:val="002060"/>
                <w:sz w:val="24"/>
                <w:szCs w:val="24"/>
              </w:rPr>
            </w:pPr>
            <w:r w:rsidRPr="00E33F07">
              <w:rPr>
                <w:rFonts w:cstheme="minorHAnsi"/>
                <w:color w:val="002060"/>
                <w:sz w:val="24"/>
                <w:szCs w:val="24"/>
              </w:rPr>
              <w:t>Persoane/ an</w:t>
            </w:r>
          </w:p>
          <w:p w14:paraId="6B107439" w14:textId="4379D566" w:rsidR="001C00BA" w:rsidRPr="00E33F07" w:rsidRDefault="001C00BA" w:rsidP="00F25281">
            <w:pPr>
              <w:spacing w:before="60"/>
              <w:ind w:right="120"/>
              <w:jc w:val="center"/>
              <w:rPr>
                <w:rFonts w:cstheme="minorHAnsi"/>
                <w:color w:val="002060"/>
                <w:sz w:val="24"/>
                <w:szCs w:val="24"/>
              </w:rPr>
            </w:pPr>
          </w:p>
        </w:tc>
        <w:tc>
          <w:tcPr>
            <w:tcW w:w="1418" w:type="dxa"/>
            <w:vMerge w:val="restart"/>
          </w:tcPr>
          <w:p w14:paraId="71478FBD" w14:textId="4DE3F542" w:rsidR="001C00BA" w:rsidRPr="00E33F07" w:rsidRDefault="001C00BA" w:rsidP="003E6B73">
            <w:pPr>
              <w:spacing w:before="60"/>
              <w:ind w:right="120"/>
              <w:rPr>
                <w:rFonts w:cstheme="minorHAnsi"/>
                <w:color w:val="002060"/>
                <w:sz w:val="24"/>
                <w:szCs w:val="24"/>
              </w:rPr>
            </w:pPr>
            <w:r w:rsidRPr="00E33F07">
              <w:rPr>
                <w:rFonts w:cstheme="minorHAnsi"/>
                <w:color w:val="002060"/>
                <w:sz w:val="24"/>
                <w:szCs w:val="24"/>
              </w:rPr>
              <w:t xml:space="preserve">Conform </w:t>
            </w:r>
            <w:r w:rsidRPr="00E33F07">
              <w:rPr>
                <w:rFonts w:cstheme="minorHAnsi"/>
                <w:b/>
                <w:bCs/>
                <w:color w:val="002060"/>
                <w:sz w:val="24"/>
                <w:szCs w:val="24"/>
              </w:rPr>
              <w:t xml:space="preserve">Anexei nr. 2: </w:t>
            </w:r>
            <w:r w:rsidRPr="00E33F07">
              <w:rPr>
                <w:rFonts w:cstheme="minorHAnsi"/>
                <w:color w:val="002060"/>
                <w:sz w:val="24"/>
                <w:szCs w:val="24"/>
              </w:rPr>
              <w:t>Definiții și mod de calcul indicatori</w:t>
            </w:r>
            <w:r w:rsidRPr="00E33F07">
              <w:rPr>
                <w:rFonts w:cstheme="minorHAnsi"/>
                <w:i/>
                <w:iCs/>
                <w:color w:val="002060"/>
                <w:sz w:val="24"/>
                <w:szCs w:val="24"/>
              </w:rPr>
              <w:t xml:space="preserve"> și </w:t>
            </w:r>
            <w:r w:rsidRPr="00E33F07">
              <w:rPr>
                <w:rFonts w:cstheme="minorHAnsi"/>
                <w:b/>
                <w:bCs/>
                <w:i/>
                <w:iCs/>
                <w:color w:val="002060"/>
                <w:sz w:val="24"/>
                <w:szCs w:val="24"/>
              </w:rPr>
              <w:t>Anexei nr. 2.1</w:t>
            </w:r>
            <w:r w:rsidRPr="00E33F07">
              <w:rPr>
                <w:rFonts w:cstheme="minorHAnsi"/>
                <w:i/>
                <w:iCs/>
                <w:color w:val="002060"/>
                <w:sz w:val="24"/>
                <w:szCs w:val="24"/>
              </w:rPr>
              <w:t xml:space="preserve"> Planificare ținta indicatori</w:t>
            </w:r>
          </w:p>
        </w:tc>
        <w:tc>
          <w:tcPr>
            <w:tcW w:w="1329" w:type="dxa"/>
            <w:vMerge w:val="restart"/>
          </w:tcPr>
          <w:p w14:paraId="003C14F6" w14:textId="77777777" w:rsidR="001C00BA" w:rsidRPr="00E33F07" w:rsidRDefault="001C00BA" w:rsidP="003E6B73">
            <w:pPr>
              <w:spacing w:before="60"/>
              <w:ind w:right="120"/>
              <w:jc w:val="center"/>
              <w:rPr>
                <w:rFonts w:cstheme="minorHAnsi"/>
                <w:color w:val="002060"/>
                <w:sz w:val="24"/>
                <w:szCs w:val="24"/>
              </w:rPr>
            </w:pPr>
            <w:r w:rsidRPr="00E33F07">
              <w:rPr>
                <w:rFonts w:cstheme="minorHAnsi"/>
                <w:color w:val="002060"/>
                <w:sz w:val="24"/>
                <w:szCs w:val="24"/>
              </w:rPr>
              <w:t>60</w:t>
            </w:r>
          </w:p>
          <w:p w14:paraId="4AB83416" w14:textId="77777777" w:rsidR="001C00BA" w:rsidRPr="00E33F07" w:rsidRDefault="001C00BA" w:rsidP="003E6B73">
            <w:pPr>
              <w:spacing w:before="60"/>
              <w:ind w:right="120"/>
              <w:jc w:val="center"/>
              <w:rPr>
                <w:rFonts w:cstheme="minorHAnsi"/>
                <w:color w:val="002060"/>
                <w:sz w:val="24"/>
                <w:szCs w:val="24"/>
              </w:rPr>
            </w:pPr>
          </w:p>
          <w:p w14:paraId="17B305DD" w14:textId="77777777" w:rsidR="001C00BA" w:rsidRPr="00E33F07" w:rsidRDefault="001C00BA" w:rsidP="003E6B73">
            <w:pPr>
              <w:spacing w:before="60"/>
              <w:ind w:right="120"/>
              <w:jc w:val="center"/>
              <w:rPr>
                <w:rFonts w:cstheme="minorHAnsi"/>
                <w:color w:val="002060"/>
                <w:sz w:val="24"/>
                <w:szCs w:val="24"/>
              </w:rPr>
            </w:pPr>
          </w:p>
          <w:p w14:paraId="61622830" w14:textId="1676785B" w:rsidR="001C00BA" w:rsidRPr="00E33F07" w:rsidRDefault="001C00BA" w:rsidP="005353D0">
            <w:pPr>
              <w:spacing w:before="60"/>
              <w:ind w:right="120"/>
              <w:rPr>
                <w:rFonts w:cstheme="minorHAnsi"/>
                <w:color w:val="002060"/>
                <w:sz w:val="24"/>
                <w:szCs w:val="24"/>
              </w:rPr>
            </w:pPr>
          </w:p>
        </w:tc>
      </w:tr>
      <w:tr w:rsidR="001C00BA" w:rsidRPr="00E33F07" w14:paraId="3649148F" w14:textId="77777777" w:rsidTr="005353D0">
        <w:trPr>
          <w:trHeight w:val="312"/>
        </w:trPr>
        <w:tc>
          <w:tcPr>
            <w:tcW w:w="1271" w:type="dxa"/>
            <w:vMerge/>
          </w:tcPr>
          <w:p w14:paraId="55C8386C" w14:textId="77777777" w:rsidR="001C00BA" w:rsidRPr="00E33F07" w:rsidRDefault="001C00BA" w:rsidP="003E6B73">
            <w:pPr>
              <w:spacing w:before="60"/>
              <w:ind w:right="120"/>
              <w:rPr>
                <w:rFonts w:cstheme="minorHAnsi"/>
                <w:color w:val="002060"/>
                <w:sz w:val="24"/>
                <w:szCs w:val="24"/>
              </w:rPr>
            </w:pPr>
          </w:p>
        </w:tc>
        <w:tc>
          <w:tcPr>
            <w:tcW w:w="2410" w:type="dxa"/>
            <w:vMerge/>
          </w:tcPr>
          <w:p w14:paraId="7D296C89" w14:textId="77777777" w:rsidR="001C00BA" w:rsidRPr="00E33F07" w:rsidRDefault="001C00BA" w:rsidP="003E6B73">
            <w:pPr>
              <w:spacing w:before="60"/>
              <w:jc w:val="both"/>
              <w:rPr>
                <w:rFonts w:cstheme="minorHAnsi"/>
                <w:color w:val="002060"/>
                <w:sz w:val="24"/>
                <w:szCs w:val="24"/>
              </w:rPr>
            </w:pPr>
          </w:p>
        </w:tc>
        <w:tc>
          <w:tcPr>
            <w:tcW w:w="1889" w:type="dxa"/>
          </w:tcPr>
          <w:p w14:paraId="3935B3CA" w14:textId="58BD3F43" w:rsidR="001C00BA" w:rsidRPr="00E33F07" w:rsidRDefault="001C00BA" w:rsidP="003E6B73">
            <w:pPr>
              <w:spacing w:before="60"/>
              <w:ind w:right="120"/>
              <w:rPr>
                <w:rFonts w:cstheme="minorHAnsi"/>
                <w:color w:val="002060"/>
                <w:sz w:val="24"/>
                <w:szCs w:val="24"/>
              </w:rPr>
            </w:pPr>
            <w:r w:rsidRPr="00E33F07">
              <w:rPr>
                <w:rFonts w:cstheme="minorHAnsi"/>
                <w:color w:val="002060"/>
                <w:sz w:val="24"/>
                <w:szCs w:val="24"/>
              </w:rPr>
              <w:t>Regiune mai dezvoltată</w:t>
            </w:r>
          </w:p>
        </w:tc>
        <w:tc>
          <w:tcPr>
            <w:tcW w:w="1321" w:type="dxa"/>
            <w:vMerge/>
          </w:tcPr>
          <w:p w14:paraId="5C3F1523" w14:textId="1DEAF526" w:rsidR="001C00BA" w:rsidRPr="00E33F07" w:rsidRDefault="001C00BA" w:rsidP="003E6B73">
            <w:pPr>
              <w:spacing w:before="60"/>
              <w:ind w:right="120"/>
              <w:rPr>
                <w:rFonts w:cstheme="minorHAnsi"/>
                <w:color w:val="002060"/>
                <w:sz w:val="24"/>
                <w:szCs w:val="24"/>
              </w:rPr>
            </w:pPr>
          </w:p>
        </w:tc>
        <w:tc>
          <w:tcPr>
            <w:tcW w:w="1418" w:type="dxa"/>
            <w:vMerge/>
          </w:tcPr>
          <w:p w14:paraId="7B1AC7DD" w14:textId="77777777" w:rsidR="001C00BA" w:rsidRPr="00E33F07" w:rsidRDefault="001C00BA" w:rsidP="003E6B73">
            <w:pPr>
              <w:spacing w:before="60"/>
              <w:ind w:right="120"/>
              <w:rPr>
                <w:rFonts w:cstheme="minorHAnsi"/>
                <w:color w:val="002060"/>
                <w:sz w:val="24"/>
                <w:szCs w:val="24"/>
              </w:rPr>
            </w:pPr>
          </w:p>
        </w:tc>
        <w:tc>
          <w:tcPr>
            <w:tcW w:w="1329" w:type="dxa"/>
            <w:vMerge/>
          </w:tcPr>
          <w:p w14:paraId="4D72558E" w14:textId="5B4B8C58" w:rsidR="001C00BA" w:rsidRPr="00E33F07" w:rsidRDefault="001C00BA" w:rsidP="005353D0">
            <w:pPr>
              <w:spacing w:before="60"/>
              <w:ind w:right="120"/>
              <w:rPr>
                <w:rFonts w:cstheme="minorHAnsi"/>
                <w:color w:val="002060"/>
                <w:sz w:val="24"/>
                <w:szCs w:val="24"/>
              </w:rPr>
            </w:pPr>
          </w:p>
        </w:tc>
      </w:tr>
      <w:tr w:rsidR="003763DD" w:rsidRPr="00E33F07" w14:paraId="7640FBE0" w14:textId="77777777" w:rsidTr="008A1319">
        <w:trPr>
          <w:trHeight w:val="312"/>
        </w:trPr>
        <w:tc>
          <w:tcPr>
            <w:tcW w:w="9638" w:type="dxa"/>
            <w:gridSpan w:val="6"/>
          </w:tcPr>
          <w:p w14:paraId="0B347389" w14:textId="015749D0" w:rsidR="003763DD" w:rsidRPr="00E33F07" w:rsidRDefault="003763DD" w:rsidP="003763DD">
            <w:pPr>
              <w:spacing w:before="60"/>
              <w:ind w:right="120"/>
              <w:rPr>
                <w:rFonts w:cstheme="minorHAnsi"/>
                <w:color w:val="002060"/>
                <w:sz w:val="24"/>
                <w:szCs w:val="24"/>
              </w:rPr>
            </w:pPr>
            <w:r w:rsidRPr="00E33F07">
              <w:rPr>
                <w:rFonts w:cstheme="minorHAnsi"/>
                <w:color w:val="002060"/>
                <w:sz w:val="24"/>
                <w:szCs w:val="24"/>
              </w:rPr>
              <w:t>Pentru intervențiile care aplică pentru mecanismul ITI Delta Dunării</w:t>
            </w:r>
            <w:r w:rsidR="006E0F05" w:rsidRPr="00E33F07">
              <w:rPr>
                <w:rFonts w:cstheme="minorHAnsi"/>
                <w:color w:val="002060"/>
                <w:sz w:val="24"/>
                <w:szCs w:val="24"/>
              </w:rPr>
              <w:t xml:space="preserve">, ITI Valea Jiului și ITI Moții Țara de Piatră </w:t>
            </w:r>
            <w:r w:rsidRPr="00E33F07">
              <w:rPr>
                <w:rFonts w:cstheme="minorHAnsi"/>
                <w:color w:val="002060"/>
                <w:sz w:val="24"/>
                <w:szCs w:val="24"/>
              </w:rPr>
              <w:t>se vor avea în vedere și următorii indicatori comuni de realizare:</w:t>
            </w:r>
          </w:p>
        </w:tc>
      </w:tr>
      <w:tr w:rsidR="005353D0" w:rsidRPr="00E33F07" w14:paraId="5FAD2B8C" w14:textId="77777777" w:rsidTr="001630E7">
        <w:trPr>
          <w:trHeight w:val="312"/>
        </w:trPr>
        <w:tc>
          <w:tcPr>
            <w:tcW w:w="1271" w:type="dxa"/>
            <w:tcBorders>
              <w:bottom w:val="single" w:sz="4" w:space="0" w:color="auto"/>
            </w:tcBorders>
          </w:tcPr>
          <w:p w14:paraId="66D4DB19" w14:textId="7862C2B5" w:rsidR="003763DD" w:rsidRPr="00E33F07" w:rsidRDefault="003763DD" w:rsidP="003763DD">
            <w:pPr>
              <w:spacing w:before="60"/>
              <w:ind w:right="120"/>
              <w:rPr>
                <w:rFonts w:cstheme="minorHAnsi"/>
                <w:color w:val="002060"/>
                <w:sz w:val="24"/>
                <w:szCs w:val="24"/>
              </w:rPr>
            </w:pPr>
            <w:r w:rsidRPr="00E33F07">
              <w:rPr>
                <w:rFonts w:cstheme="minorHAnsi"/>
                <w:color w:val="002060"/>
                <w:sz w:val="24"/>
                <w:szCs w:val="24"/>
              </w:rPr>
              <w:t xml:space="preserve">RCO74 </w:t>
            </w:r>
          </w:p>
        </w:tc>
        <w:tc>
          <w:tcPr>
            <w:tcW w:w="2410" w:type="dxa"/>
            <w:tcBorders>
              <w:bottom w:val="single" w:sz="4" w:space="0" w:color="auto"/>
            </w:tcBorders>
          </w:tcPr>
          <w:p w14:paraId="0EE63317" w14:textId="7FD49B27" w:rsidR="003763DD" w:rsidRPr="00E33F07" w:rsidRDefault="003763DD" w:rsidP="003763DD">
            <w:pPr>
              <w:spacing w:before="60"/>
              <w:jc w:val="both"/>
              <w:rPr>
                <w:rFonts w:cstheme="minorHAnsi"/>
                <w:color w:val="002060"/>
                <w:sz w:val="24"/>
                <w:szCs w:val="24"/>
              </w:rPr>
            </w:pPr>
            <w:r w:rsidRPr="00E33F07">
              <w:rPr>
                <w:rFonts w:cstheme="minorHAnsi"/>
                <w:color w:val="002060"/>
                <w:sz w:val="24"/>
                <w:szCs w:val="24"/>
              </w:rPr>
              <w:t xml:space="preserve">Populația vizată de proiecte derulate în cadrul strategiilor de dezvoltare teritorială integrată </w:t>
            </w:r>
          </w:p>
        </w:tc>
        <w:tc>
          <w:tcPr>
            <w:tcW w:w="1889" w:type="dxa"/>
            <w:tcBorders>
              <w:bottom w:val="single" w:sz="4" w:space="0" w:color="auto"/>
            </w:tcBorders>
          </w:tcPr>
          <w:p w14:paraId="3042A723" w14:textId="1A511BAF" w:rsidR="003763DD" w:rsidRPr="00E33F07" w:rsidRDefault="003763DD" w:rsidP="003763DD">
            <w:pPr>
              <w:spacing w:before="60"/>
              <w:ind w:right="120"/>
              <w:rPr>
                <w:rFonts w:cstheme="minorHAnsi"/>
                <w:color w:val="002060"/>
                <w:sz w:val="24"/>
                <w:szCs w:val="24"/>
              </w:rPr>
            </w:pPr>
            <w:r w:rsidRPr="00E33F07">
              <w:rPr>
                <w:rFonts w:cstheme="minorHAnsi"/>
                <w:color w:val="002060"/>
                <w:sz w:val="24"/>
                <w:szCs w:val="24"/>
              </w:rPr>
              <w:t xml:space="preserve">Regiuni mai puțin dezvoltate </w:t>
            </w:r>
          </w:p>
        </w:tc>
        <w:tc>
          <w:tcPr>
            <w:tcW w:w="1321" w:type="dxa"/>
            <w:tcBorders>
              <w:bottom w:val="single" w:sz="4" w:space="0" w:color="auto"/>
            </w:tcBorders>
          </w:tcPr>
          <w:p w14:paraId="0812C2E2" w14:textId="349FCD6F" w:rsidR="003763DD" w:rsidRPr="00E33F07" w:rsidRDefault="003763DD" w:rsidP="003763DD">
            <w:pPr>
              <w:spacing w:before="60"/>
              <w:ind w:right="120"/>
              <w:rPr>
                <w:rFonts w:cstheme="minorHAnsi"/>
                <w:color w:val="002060"/>
                <w:sz w:val="24"/>
                <w:szCs w:val="24"/>
              </w:rPr>
            </w:pPr>
            <w:r w:rsidRPr="00E33F07">
              <w:rPr>
                <w:rFonts w:cstheme="minorHAnsi"/>
                <w:color w:val="002060"/>
                <w:sz w:val="24"/>
                <w:szCs w:val="24"/>
              </w:rPr>
              <w:t xml:space="preserve">persoane </w:t>
            </w:r>
          </w:p>
        </w:tc>
        <w:tc>
          <w:tcPr>
            <w:tcW w:w="1418" w:type="dxa"/>
            <w:tcBorders>
              <w:bottom w:val="single" w:sz="4" w:space="0" w:color="auto"/>
            </w:tcBorders>
          </w:tcPr>
          <w:p w14:paraId="52CB116C" w14:textId="7C37C7F5" w:rsidR="003763DD" w:rsidRPr="00E33F07" w:rsidRDefault="003763DD" w:rsidP="003763DD">
            <w:pPr>
              <w:spacing w:before="60"/>
              <w:ind w:right="120"/>
              <w:rPr>
                <w:rFonts w:cstheme="minorHAnsi"/>
                <w:color w:val="002060"/>
                <w:sz w:val="24"/>
                <w:szCs w:val="24"/>
              </w:rPr>
            </w:pPr>
            <w:r w:rsidRPr="00E33F07">
              <w:rPr>
                <w:rFonts w:cstheme="minorHAnsi"/>
                <w:color w:val="002060"/>
                <w:sz w:val="24"/>
                <w:szCs w:val="24"/>
              </w:rPr>
              <w:t xml:space="preserve">Conform Anexei 2: Definiții și mod de calcul indicatori, inclusiv document </w:t>
            </w:r>
            <w:proofErr w:type="spellStart"/>
            <w:r w:rsidRPr="00E33F07">
              <w:rPr>
                <w:rFonts w:cstheme="minorHAnsi"/>
                <w:color w:val="002060"/>
                <w:sz w:val="24"/>
                <w:szCs w:val="24"/>
              </w:rPr>
              <w:t>excel</w:t>
            </w:r>
            <w:proofErr w:type="spellEnd"/>
            <w:r w:rsidRPr="00E33F07">
              <w:rPr>
                <w:rFonts w:cstheme="minorHAnsi"/>
                <w:color w:val="002060"/>
                <w:sz w:val="24"/>
                <w:szCs w:val="24"/>
              </w:rPr>
              <w:t xml:space="preserve"> </w:t>
            </w:r>
            <w:r w:rsidRPr="00E33F07">
              <w:rPr>
                <w:rFonts w:cstheme="minorHAnsi"/>
                <w:b/>
                <w:bCs/>
                <w:color w:val="002060"/>
                <w:sz w:val="24"/>
                <w:szCs w:val="24"/>
              </w:rPr>
              <w:t xml:space="preserve">Anexa </w:t>
            </w:r>
            <w:r w:rsidR="00BA6136" w:rsidRPr="00E33F07">
              <w:rPr>
                <w:rFonts w:cstheme="minorHAnsi"/>
                <w:b/>
                <w:bCs/>
                <w:color w:val="002060"/>
                <w:sz w:val="24"/>
                <w:szCs w:val="24"/>
              </w:rPr>
              <w:t xml:space="preserve">nr. </w:t>
            </w:r>
            <w:r w:rsidRPr="00E33F07">
              <w:rPr>
                <w:rFonts w:cstheme="minorHAnsi"/>
                <w:b/>
                <w:bCs/>
                <w:color w:val="002060"/>
                <w:sz w:val="24"/>
                <w:szCs w:val="24"/>
              </w:rPr>
              <w:t>2.1: Planificare</w:t>
            </w:r>
            <w:r w:rsidRPr="00E33F07">
              <w:rPr>
                <w:rFonts w:cstheme="minorHAnsi"/>
                <w:color w:val="002060"/>
                <w:sz w:val="24"/>
                <w:szCs w:val="24"/>
              </w:rPr>
              <w:t xml:space="preserve"> țintă indicatori </w:t>
            </w:r>
          </w:p>
        </w:tc>
        <w:tc>
          <w:tcPr>
            <w:tcW w:w="1329" w:type="dxa"/>
          </w:tcPr>
          <w:p w14:paraId="5DE7227A" w14:textId="47F47822" w:rsidR="003763DD" w:rsidRPr="00E33F07" w:rsidRDefault="000E1C5B" w:rsidP="003763DD">
            <w:pPr>
              <w:spacing w:before="60"/>
              <w:ind w:right="120"/>
              <w:jc w:val="center"/>
              <w:rPr>
                <w:rFonts w:cstheme="minorHAnsi"/>
                <w:color w:val="002060"/>
                <w:sz w:val="24"/>
                <w:szCs w:val="24"/>
              </w:rPr>
            </w:pPr>
            <w:r w:rsidRPr="00E33F07">
              <w:rPr>
                <w:rFonts w:cstheme="minorHAnsi"/>
                <w:color w:val="002060"/>
                <w:sz w:val="24"/>
                <w:szCs w:val="24"/>
              </w:rPr>
              <w:t>ITI Delta Dunării -34874</w:t>
            </w:r>
          </w:p>
          <w:p w14:paraId="3E64A96E" w14:textId="0B015CA1" w:rsidR="000E1C5B" w:rsidRPr="00E33F07" w:rsidRDefault="000E1C5B" w:rsidP="003763DD">
            <w:pPr>
              <w:spacing w:before="60"/>
              <w:ind w:right="120"/>
              <w:jc w:val="center"/>
              <w:rPr>
                <w:rFonts w:cstheme="minorHAnsi"/>
                <w:color w:val="002060"/>
                <w:sz w:val="24"/>
                <w:szCs w:val="24"/>
              </w:rPr>
            </w:pPr>
            <w:r w:rsidRPr="00E33F07">
              <w:rPr>
                <w:rFonts w:cstheme="minorHAnsi"/>
                <w:color w:val="002060"/>
                <w:sz w:val="24"/>
                <w:szCs w:val="24"/>
              </w:rPr>
              <w:t xml:space="preserve">ITI </w:t>
            </w:r>
            <w:r w:rsidR="00664EAE" w:rsidRPr="00E33F07">
              <w:rPr>
                <w:rFonts w:cstheme="minorHAnsi"/>
                <w:color w:val="002060"/>
                <w:sz w:val="24"/>
                <w:szCs w:val="24"/>
              </w:rPr>
              <w:t xml:space="preserve">Valea </w:t>
            </w:r>
            <w:r w:rsidRPr="00E33F07">
              <w:rPr>
                <w:rFonts w:cstheme="minorHAnsi"/>
                <w:color w:val="002060"/>
                <w:sz w:val="24"/>
                <w:szCs w:val="24"/>
              </w:rPr>
              <w:t>Jiului – 22508</w:t>
            </w:r>
          </w:p>
          <w:p w14:paraId="2D57349B" w14:textId="30FDF4EF" w:rsidR="000E1C5B" w:rsidRPr="00E33F07" w:rsidRDefault="000E1C5B" w:rsidP="003763DD">
            <w:pPr>
              <w:spacing w:before="60"/>
              <w:ind w:right="120"/>
              <w:jc w:val="center"/>
              <w:rPr>
                <w:rFonts w:cstheme="minorHAnsi"/>
                <w:color w:val="002060"/>
                <w:sz w:val="24"/>
                <w:szCs w:val="24"/>
              </w:rPr>
            </w:pPr>
            <w:r w:rsidRPr="00E33F07">
              <w:rPr>
                <w:rFonts w:cstheme="minorHAnsi"/>
                <w:color w:val="002060"/>
                <w:sz w:val="24"/>
                <w:szCs w:val="24"/>
              </w:rPr>
              <w:t>ITI Moții Țara de Piatră - 34448</w:t>
            </w:r>
          </w:p>
          <w:p w14:paraId="53683459" w14:textId="4BF007C4" w:rsidR="000E1C5B" w:rsidRPr="00E33F07" w:rsidRDefault="000E1C5B" w:rsidP="003763DD">
            <w:pPr>
              <w:spacing w:before="60"/>
              <w:ind w:right="120"/>
              <w:jc w:val="center"/>
              <w:rPr>
                <w:rFonts w:cstheme="minorHAnsi"/>
                <w:color w:val="002060"/>
                <w:sz w:val="24"/>
                <w:szCs w:val="24"/>
              </w:rPr>
            </w:pPr>
          </w:p>
        </w:tc>
      </w:tr>
      <w:tr w:rsidR="005353D0" w:rsidRPr="00E33F07" w14:paraId="099541F3" w14:textId="77777777" w:rsidTr="001630E7">
        <w:trPr>
          <w:trHeight w:val="312"/>
        </w:trPr>
        <w:tc>
          <w:tcPr>
            <w:tcW w:w="1271" w:type="dxa"/>
            <w:tcBorders>
              <w:top w:val="single" w:sz="4" w:space="0" w:color="auto"/>
              <w:bottom w:val="single" w:sz="4" w:space="0" w:color="auto"/>
              <w:right w:val="single" w:sz="4" w:space="0" w:color="auto"/>
            </w:tcBorders>
          </w:tcPr>
          <w:p w14:paraId="7538EE72" w14:textId="14D6AC80" w:rsidR="003763DD" w:rsidRPr="00E33F07" w:rsidRDefault="003763DD" w:rsidP="005353D0">
            <w:pPr>
              <w:spacing w:before="60"/>
              <w:ind w:right="-113"/>
              <w:rPr>
                <w:rFonts w:cstheme="minorHAnsi"/>
                <w:color w:val="002060"/>
                <w:sz w:val="24"/>
                <w:szCs w:val="24"/>
              </w:rPr>
            </w:pPr>
            <w:r w:rsidRPr="00E33F07">
              <w:rPr>
                <w:rFonts w:cstheme="minorHAnsi"/>
                <w:color w:val="002060"/>
                <w:sz w:val="24"/>
                <w:szCs w:val="24"/>
              </w:rPr>
              <w:t xml:space="preserve">RCO75 </w:t>
            </w:r>
          </w:p>
        </w:tc>
        <w:tc>
          <w:tcPr>
            <w:tcW w:w="2410" w:type="dxa"/>
            <w:tcBorders>
              <w:top w:val="single" w:sz="4" w:space="0" w:color="auto"/>
              <w:left w:val="single" w:sz="4" w:space="0" w:color="auto"/>
              <w:bottom w:val="single" w:sz="4" w:space="0" w:color="auto"/>
              <w:right w:val="single" w:sz="4" w:space="0" w:color="auto"/>
            </w:tcBorders>
          </w:tcPr>
          <w:p w14:paraId="24207BA9" w14:textId="0AA462A0" w:rsidR="003763DD" w:rsidRPr="00E33F07" w:rsidRDefault="003763DD" w:rsidP="005353D0">
            <w:pPr>
              <w:spacing w:before="60"/>
              <w:jc w:val="both"/>
              <w:rPr>
                <w:rFonts w:cstheme="minorHAnsi"/>
                <w:color w:val="002060"/>
                <w:sz w:val="24"/>
                <w:szCs w:val="24"/>
              </w:rPr>
            </w:pPr>
            <w:r w:rsidRPr="00E33F07">
              <w:rPr>
                <w:rFonts w:cstheme="minorHAnsi"/>
                <w:color w:val="002060"/>
                <w:sz w:val="24"/>
                <w:szCs w:val="24"/>
              </w:rPr>
              <w:t xml:space="preserve">Strategii de dezvoltare teritorială integrată care beneficiază de sprijin </w:t>
            </w:r>
          </w:p>
        </w:tc>
        <w:tc>
          <w:tcPr>
            <w:tcW w:w="1889" w:type="dxa"/>
            <w:tcBorders>
              <w:top w:val="single" w:sz="4" w:space="0" w:color="auto"/>
              <w:left w:val="single" w:sz="4" w:space="0" w:color="auto"/>
              <w:bottom w:val="single" w:sz="4" w:space="0" w:color="auto"/>
              <w:right w:val="single" w:sz="4" w:space="0" w:color="auto"/>
            </w:tcBorders>
          </w:tcPr>
          <w:p w14:paraId="0D34B9C5" w14:textId="5F684979" w:rsidR="003763DD" w:rsidRPr="00E33F07" w:rsidRDefault="003763DD" w:rsidP="003763DD">
            <w:pPr>
              <w:spacing w:before="60"/>
              <w:ind w:right="120"/>
              <w:rPr>
                <w:rFonts w:cstheme="minorHAnsi"/>
                <w:color w:val="002060"/>
                <w:sz w:val="24"/>
                <w:szCs w:val="24"/>
              </w:rPr>
            </w:pPr>
            <w:r w:rsidRPr="00E33F07">
              <w:rPr>
                <w:rFonts w:cstheme="minorHAnsi"/>
                <w:color w:val="002060"/>
                <w:sz w:val="24"/>
                <w:szCs w:val="24"/>
              </w:rPr>
              <w:t xml:space="preserve">Regiuni mai puțin dezvoltate </w:t>
            </w:r>
          </w:p>
        </w:tc>
        <w:tc>
          <w:tcPr>
            <w:tcW w:w="1321" w:type="dxa"/>
            <w:tcBorders>
              <w:top w:val="single" w:sz="4" w:space="0" w:color="auto"/>
              <w:left w:val="single" w:sz="4" w:space="0" w:color="auto"/>
              <w:bottom w:val="single" w:sz="4" w:space="0" w:color="auto"/>
              <w:right w:val="single" w:sz="4" w:space="0" w:color="auto"/>
            </w:tcBorders>
          </w:tcPr>
          <w:p w14:paraId="3AC776F6" w14:textId="3ED78D62" w:rsidR="003763DD" w:rsidRPr="00E33F07" w:rsidRDefault="003763DD" w:rsidP="003763DD">
            <w:pPr>
              <w:spacing w:before="60"/>
              <w:ind w:right="120"/>
              <w:rPr>
                <w:rFonts w:cstheme="minorHAnsi"/>
                <w:color w:val="002060"/>
                <w:sz w:val="24"/>
                <w:szCs w:val="24"/>
              </w:rPr>
            </w:pPr>
            <w:r w:rsidRPr="00E33F07">
              <w:rPr>
                <w:rFonts w:cstheme="minorHAnsi"/>
                <w:color w:val="002060"/>
                <w:sz w:val="24"/>
                <w:szCs w:val="24"/>
              </w:rPr>
              <w:t xml:space="preserve">contribuții la strategii </w:t>
            </w:r>
          </w:p>
        </w:tc>
        <w:tc>
          <w:tcPr>
            <w:tcW w:w="1418" w:type="dxa"/>
            <w:tcBorders>
              <w:top w:val="single" w:sz="4" w:space="0" w:color="auto"/>
              <w:left w:val="single" w:sz="4" w:space="0" w:color="auto"/>
              <w:bottom w:val="single" w:sz="4" w:space="0" w:color="auto"/>
            </w:tcBorders>
          </w:tcPr>
          <w:p w14:paraId="112B7E48" w14:textId="6ECC4966" w:rsidR="003763DD" w:rsidRPr="00E33F07" w:rsidRDefault="003763DD" w:rsidP="003763DD">
            <w:pPr>
              <w:spacing w:before="60"/>
              <w:ind w:right="120"/>
              <w:rPr>
                <w:rFonts w:cstheme="minorHAnsi"/>
                <w:color w:val="002060"/>
                <w:sz w:val="24"/>
                <w:szCs w:val="24"/>
              </w:rPr>
            </w:pPr>
            <w:r w:rsidRPr="00E33F07">
              <w:rPr>
                <w:rFonts w:cstheme="minorHAnsi"/>
                <w:color w:val="002060"/>
                <w:sz w:val="24"/>
                <w:szCs w:val="24"/>
              </w:rPr>
              <w:t xml:space="preserve">Conform </w:t>
            </w:r>
            <w:r w:rsidRPr="00E33F07">
              <w:rPr>
                <w:rFonts w:cstheme="minorHAnsi"/>
                <w:b/>
                <w:bCs/>
                <w:color w:val="002060"/>
                <w:sz w:val="24"/>
                <w:szCs w:val="24"/>
              </w:rPr>
              <w:t xml:space="preserve">Anexei </w:t>
            </w:r>
            <w:r w:rsidR="00BA6136" w:rsidRPr="00E33F07">
              <w:rPr>
                <w:rFonts w:cstheme="minorHAnsi"/>
                <w:b/>
                <w:bCs/>
                <w:color w:val="002060"/>
                <w:sz w:val="24"/>
                <w:szCs w:val="24"/>
              </w:rPr>
              <w:t xml:space="preserve">nr. </w:t>
            </w:r>
            <w:r w:rsidRPr="00E33F07">
              <w:rPr>
                <w:rFonts w:cstheme="minorHAnsi"/>
                <w:b/>
                <w:bCs/>
                <w:color w:val="002060"/>
                <w:sz w:val="24"/>
                <w:szCs w:val="24"/>
              </w:rPr>
              <w:t>2: Definiții și mod de calcul indicatori,</w:t>
            </w:r>
            <w:r w:rsidRPr="00E33F07">
              <w:rPr>
                <w:rFonts w:cstheme="minorHAnsi"/>
                <w:color w:val="002060"/>
                <w:sz w:val="24"/>
                <w:szCs w:val="24"/>
              </w:rPr>
              <w:t xml:space="preserve"> inclusiv document </w:t>
            </w:r>
            <w:proofErr w:type="spellStart"/>
            <w:r w:rsidRPr="00E33F07">
              <w:rPr>
                <w:rFonts w:cstheme="minorHAnsi"/>
                <w:color w:val="002060"/>
                <w:sz w:val="24"/>
                <w:szCs w:val="24"/>
              </w:rPr>
              <w:t>excel</w:t>
            </w:r>
            <w:proofErr w:type="spellEnd"/>
            <w:r w:rsidRPr="00E33F07">
              <w:rPr>
                <w:rFonts w:cstheme="minorHAnsi"/>
                <w:color w:val="002060"/>
                <w:sz w:val="24"/>
                <w:szCs w:val="24"/>
              </w:rPr>
              <w:t xml:space="preserve"> </w:t>
            </w:r>
            <w:r w:rsidRPr="00E33F07">
              <w:rPr>
                <w:rFonts w:cstheme="minorHAnsi"/>
                <w:b/>
                <w:bCs/>
                <w:color w:val="002060"/>
                <w:sz w:val="24"/>
                <w:szCs w:val="24"/>
              </w:rPr>
              <w:t xml:space="preserve">Anexa </w:t>
            </w:r>
            <w:r w:rsidR="00BA6136" w:rsidRPr="00E33F07">
              <w:rPr>
                <w:rFonts w:cstheme="minorHAnsi"/>
                <w:b/>
                <w:bCs/>
                <w:color w:val="002060"/>
                <w:sz w:val="24"/>
                <w:szCs w:val="24"/>
              </w:rPr>
              <w:t xml:space="preserve">nr. </w:t>
            </w:r>
            <w:r w:rsidRPr="00E33F07">
              <w:rPr>
                <w:rFonts w:cstheme="minorHAnsi"/>
                <w:b/>
                <w:bCs/>
                <w:color w:val="002060"/>
                <w:sz w:val="24"/>
                <w:szCs w:val="24"/>
              </w:rPr>
              <w:t>2.1: Planificare țintă indicatori</w:t>
            </w:r>
            <w:r w:rsidRPr="00E33F07">
              <w:rPr>
                <w:rFonts w:cstheme="minorHAnsi"/>
                <w:color w:val="002060"/>
                <w:sz w:val="24"/>
                <w:szCs w:val="24"/>
              </w:rPr>
              <w:t xml:space="preserve"> </w:t>
            </w:r>
          </w:p>
        </w:tc>
        <w:tc>
          <w:tcPr>
            <w:tcW w:w="1329" w:type="dxa"/>
          </w:tcPr>
          <w:p w14:paraId="4C984B80" w14:textId="7A65E59B" w:rsidR="003763DD" w:rsidRPr="00E33F07" w:rsidRDefault="003763DD" w:rsidP="003763DD">
            <w:pPr>
              <w:spacing w:before="60"/>
              <w:ind w:right="120"/>
              <w:jc w:val="center"/>
              <w:rPr>
                <w:rFonts w:cstheme="minorHAnsi"/>
                <w:color w:val="002060"/>
                <w:sz w:val="24"/>
                <w:szCs w:val="24"/>
              </w:rPr>
            </w:pPr>
            <w:r w:rsidRPr="00E33F07">
              <w:rPr>
                <w:rFonts w:cstheme="minorHAnsi"/>
                <w:color w:val="002060"/>
                <w:sz w:val="24"/>
                <w:szCs w:val="24"/>
              </w:rPr>
              <w:t>3</w:t>
            </w:r>
          </w:p>
        </w:tc>
      </w:tr>
    </w:tbl>
    <w:p w14:paraId="599DA012" w14:textId="335B861C" w:rsidR="00687E7A" w:rsidRPr="00E33F07" w:rsidRDefault="008A1319" w:rsidP="004C500B">
      <w:pPr>
        <w:spacing w:before="60" w:after="0" w:line="240" w:lineRule="auto"/>
        <w:jc w:val="both"/>
        <w:rPr>
          <w:rFonts w:cstheme="minorHAnsi"/>
          <w:color w:val="002060"/>
          <w:sz w:val="24"/>
          <w:szCs w:val="24"/>
        </w:rPr>
      </w:pPr>
      <w:bookmarkStart w:id="97" w:name="_Toc149750002"/>
      <w:bookmarkStart w:id="98" w:name="_Toc149750003"/>
      <w:bookmarkStart w:id="99" w:name="_Hlk142216993"/>
      <w:bookmarkEnd w:id="97"/>
      <w:bookmarkEnd w:id="98"/>
      <w:r w:rsidRPr="00E33F07">
        <w:rPr>
          <w:rFonts w:cstheme="minorHAnsi"/>
          <w:color w:val="002060"/>
          <w:sz w:val="24"/>
          <w:szCs w:val="24"/>
        </w:rPr>
        <w:t>Țintele menționate în cererea de finanțare trebuie să fie cel puțin egale cu cele menționate în tabelul de mai sus. Țintele menționate în cererea de finanțare în privința indicatorului RCO69 sunt cele asumate de beneficiar în situația aprobării proiectului.</w:t>
      </w:r>
    </w:p>
    <w:p w14:paraId="07DCFA55" w14:textId="77777777" w:rsidR="008C08C1" w:rsidRPr="00E33F07" w:rsidRDefault="008C08C1" w:rsidP="004C500B">
      <w:pPr>
        <w:spacing w:before="60" w:after="0" w:line="240" w:lineRule="auto"/>
        <w:jc w:val="both"/>
        <w:rPr>
          <w:rFonts w:cstheme="minorHAnsi"/>
          <w:i/>
          <w:color w:val="002060"/>
          <w:sz w:val="24"/>
          <w:szCs w:val="24"/>
        </w:rPr>
      </w:pPr>
    </w:p>
    <w:p w14:paraId="3CC050A2" w14:textId="10281191" w:rsidR="00423649" w:rsidRPr="00E33F07" w:rsidRDefault="00423649" w:rsidP="004C500B">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100" w:name="_Toc159233942"/>
      <w:bookmarkStart w:id="101" w:name="_Toc160634138"/>
      <w:bookmarkStart w:id="102" w:name="_Toc199146680"/>
      <w:bookmarkEnd w:id="99"/>
      <w:bookmarkEnd w:id="100"/>
      <w:bookmarkEnd w:id="101"/>
      <w:r w:rsidRPr="00E33F07">
        <w:rPr>
          <w:rFonts w:cstheme="minorHAnsi"/>
          <w:b/>
          <w:bCs/>
          <w:iCs/>
          <w:color w:val="002060"/>
          <w:sz w:val="24"/>
          <w:szCs w:val="24"/>
        </w:rPr>
        <w:t>Indicatori de rezultat</w:t>
      </w:r>
      <w:bookmarkEnd w:id="102"/>
      <w:r w:rsidRPr="00E33F07">
        <w:rPr>
          <w:rFonts w:cstheme="minorHAnsi"/>
          <w:b/>
          <w:bCs/>
          <w:iCs/>
          <w:color w:val="002060"/>
          <w:sz w:val="24"/>
          <w:szCs w:val="24"/>
        </w:rPr>
        <w:t xml:space="preserve"> </w:t>
      </w:r>
    </w:p>
    <w:tbl>
      <w:tblPr>
        <w:tblStyle w:val="TableGrid"/>
        <w:tblW w:w="9445" w:type="dxa"/>
        <w:tblLook w:val="04A0" w:firstRow="1" w:lastRow="0" w:firstColumn="1" w:lastColumn="0" w:noHBand="0" w:noVBand="1"/>
      </w:tblPr>
      <w:tblGrid>
        <w:gridCol w:w="1350"/>
        <w:gridCol w:w="2490"/>
        <w:gridCol w:w="1574"/>
        <w:gridCol w:w="1356"/>
        <w:gridCol w:w="1441"/>
        <w:gridCol w:w="1234"/>
      </w:tblGrid>
      <w:tr w:rsidR="00472E5B" w:rsidRPr="00E33F07" w14:paraId="108AC229" w14:textId="77777777" w:rsidTr="00460C4B">
        <w:trPr>
          <w:trHeight w:val="1399"/>
          <w:tblHeader/>
        </w:trPr>
        <w:tc>
          <w:tcPr>
            <w:tcW w:w="1350" w:type="dxa"/>
            <w:shd w:val="clear" w:color="auto" w:fill="C5E0B3" w:themeFill="accent6" w:themeFillTint="66"/>
          </w:tcPr>
          <w:p w14:paraId="535A9D72" w14:textId="77777777" w:rsidR="004E5564" w:rsidRPr="00E33F07" w:rsidRDefault="004E5564" w:rsidP="004C500B">
            <w:pPr>
              <w:spacing w:before="60"/>
              <w:ind w:right="120"/>
              <w:jc w:val="both"/>
              <w:rPr>
                <w:rFonts w:cstheme="minorHAnsi"/>
                <w:b/>
                <w:bCs/>
                <w:color w:val="002060"/>
                <w:sz w:val="24"/>
                <w:szCs w:val="24"/>
              </w:rPr>
            </w:pPr>
            <w:r w:rsidRPr="00E33F07">
              <w:rPr>
                <w:rFonts w:cstheme="minorHAnsi"/>
                <w:b/>
                <w:bCs/>
                <w:color w:val="002060"/>
                <w:sz w:val="24"/>
                <w:szCs w:val="24"/>
              </w:rPr>
              <w:t>Cod indicator</w:t>
            </w:r>
          </w:p>
        </w:tc>
        <w:tc>
          <w:tcPr>
            <w:tcW w:w="2490" w:type="dxa"/>
            <w:shd w:val="clear" w:color="auto" w:fill="C5E0B3" w:themeFill="accent6" w:themeFillTint="66"/>
          </w:tcPr>
          <w:p w14:paraId="5656FB79" w14:textId="77777777" w:rsidR="004E5564" w:rsidRPr="00E33F07" w:rsidRDefault="004E5564" w:rsidP="004C500B">
            <w:pPr>
              <w:spacing w:before="60"/>
              <w:ind w:right="120"/>
              <w:jc w:val="both"/>
              <w:rPr>
                <w:rFonts w:cstheme="minorHAnsi"/>
                <w:b/>
                <w:bCs/>
                <w:color w:val="002060"/>
                <w:sz w:val="24"/>
                <w:szCs w:val="24"/>
              </w:rPr>
            </w:pPr>
            <w:r w:rsidRPr="00E33F07">
              <w:rPr>
                <w:rFonts w:cstheme="minorHAnsi"/>
                <w:b/>
                <w:bCs/>
                <w:color w:val="002060"/>
                <w:sz w:val="24"/>
                <w:szCs w:val="24"/>
              </w:rPr>
              <w:t>Denumire indicator</w:t>
            </w:r>
          </w:p>
        </w:tc>
        <w:tc>
          <w:tcPr>
            <w:tcW w:w="1574" w:type="dxa"/>
            <w:shd w:val="clear" w:color="auto" w:fill="C5E0B3" w:themeFill="accent6" w:themeFillTint="66"/>
          </w:tcPr>
          <w:p w14:paraId="61FA41B9" w14:textId="77777777" w:rsidR="004E5564" w:rsidRPr="00E33F07" w:rsidRDefault="004E5564" w:rsidP="004C500B">
            <w:pPr>
              <w:spacing w:before="60"/>
              <w:ind w:right="120"/>
              <w:jc w:val="both"/>
              <w:rPr>
                <w:rFonts w:cstheme="minorHAnsi"/>
                <w:b/>
                <w:bCs/>
                <w:color w:val="002060"/>
                <w:sz w:val="24"/>
                <w:szCs w:val="24"/>
              </w:rPr>
            </w:pPr>
            <w:r w:rsidRPr="00E33F07">
              <w:rPr>
                <w:rFonts w:cstheme="minorHAnsi"/>
                <w:b/>
                <w:bCs/>
                <w:color w:val="002060"/>
                <w:sz w:val="24"/>
                <w:szCs w:val="24"/>
              </w:rPr>
              <w:t>Tip regiune</w:t>
            </w:r>
          </w:p>
        </w:tc>
        <w:tc>
          <w:tcPr>
            <w:tcW w:w="1356" w:type="dxa"/>
            <w:shd w:val="clear" w:color="auto" w:fill="C5E0B3" w:themeFill="accent6" w:themeFillTint="66"/>
          </w:tcPr>
          <w:p w14:paraId="58B83E35" w14:textId="77777777" w:rsidR="004E5564" w:rsidRPr="00E33F07" w:rsidRDefault="004E5564" w:rsidP="004C500B">
            <w:pPr>
              <w:spacing w:before="60"/>
              <w:ind w:right="120"/>
              <w:jc w:val="both"/>
              <w:rPr>
                <w:rFonts w:cstheme="minorHAnsi"/>
                <w:b/>
                <w:bCs/>
                <w:color w:val="002060"/>
                <w:sz w:val="24"/>
                <w:szCs w:val="24"/>
              </w:rPr>
            </w:pPr>
            <w:r w:rsidRPr="00E33F07">
              <w:rPr>
                <w:rFonts w:cstheme="minorHAnsi"/>
                <w:b/>
                <w:bCs/>
                <w:color w:val="002060"/>
                <w:sz w:val="24"/>
                <w:szCs w:val="24"/>
              </w:rPr>
              <w:t>Unitate de măsura</w:t>
            </w:r>
          </w:p>
        </w:tc>
        <w:tc>
          <w:tcPr>
            <w:tcW w:w="1441" w:type="dxa"/>
            <w:shd w:val="clear" w:color="auto" w:fill="C5E0B3" w:themeFill="accent6" w:themeFillTint="66"/>
          </w:tcPr>
          <w:p w14:paraId="2F375597" w14:textId="77777777" w:rsidR="004E5564" w:rsidRPr="00E33F07" w:rsidRDefault="004E5564" w:rsidP="004C500B">
            <w:pPr>
              <w:spacing w:before="60"/>
              <w:ind w:right="120"/>
              <w:jc w:val="both"/>
              <w:rPr>
                <w:rFonts w:cstheme="minorHAnsi"/>
                <w:b/>
                <w:bCs/>
                <w:color w:val="002060"/>
                <w:sz w:val="24"/>
                <w:szCs w:val="24"/>
              </w:rPr>
            </w:pPr>
            <w:r w:rsidRPr="00E33F07">
              <w:rPr>
                <w:rFonts w:cstheme="minorHAnsi"/>
                <w:b/>
                <w:bCs/>
                <w:color w:val="002060"/>
                <w:sz w:val="24"/>
                <w:szCs w:val="24"/>
              </w:rPr>
              <w:t>Definiții și modalitate de calcul</w:t>
            </w:r>
          </w:p>
        </w:tc>
        <w:tc>
          <w:tcPr>
            <w:tcW w:w="1234" w:type="dxa"/>
            <w:shd w:val="clear" w:color="auto" w:fill="C5E0B3" w:themeFill="accent6" w:themeFillTint="66"/>
          </w:tcPr>
          <w:p w14:paraId="78DB4FA1" w14:textId="303026AE" w:rsidR="004E5564" w:rsidRPr="00E33F07" w:rsidRDefault="004E5564" w:rsidP="004C500B">
            <w:pPr>
              <w:spacing w:before="60"/>
              <w:ind w:right="120"/>
              <w:jc w:val="both"/>
              <w:rPr>
                <w:rFonts w:cstheme="minorHAnsi"/>
                <w:b/>
                <w:bCs/>
                <w:color w:val="002060"/>
                <w:sz w:val="24"/>
                <w:szCs w:val="24"/>
              </w:rPr>
            </w:pPr>
            <w:r w:rsidRPr="00E33F07">
              <w:rPr>
                <w:rFonts w:cstheme="minorHAnsi"/>
                <w:b/>
                <w:bCs/>
                <w:color w:val="002060"/>
                <w:sz w:val="24"/>
                <w:szCs w:val="24"/>
              </w:rPr>
              <w:t xml:space="preserve">Ținte minime indicator </w:t>
            </w:r>
          </w:p>
        </w:tc>
      </w:tr>
      <w:tr w:rsidR="001C00BA" w:rsidRPr="00E33F07" w14:paraId="5F1556C8" w14:textId="77777777" w:rsidTr="007462D3">
        <w:trPr>
          <w:trHeight w:val="1370"/>
        </w:trPr>
        <w:tc>
          <w:tcPr>
            <w:tcW w:w="1350" w:type="dxa"/>
            <w:vMerge w:val="restart"/>
            <w:tcBorders>
              <w:top w:val="single" w:sz="4" w:space="0" w:color="000000"/>
              <w:left w:val="single" w:sz="4" w:space="0" w:color="000000"/>
              <w:right w:val="single" w:sz="4" w:space="0" w:color="000000"/>
            </w:tcBorders>
          </w:tcPr>
          <w:p w14:paraId="158BBFB8" w14:textId="017E01CC" w:rsidR="001C00BA" w:rsidRPr="00E33F07" w:rsidRDefault="001C00BA" w:rsidP="007915B9">
            <w:pPr>
              <w:spacing w:before="60"/>
              <w:ind w:right="120"/>
              <w:jc w:val="both"/>
              <w:rPr>
                <w:rFonts w:cstheme="minorHAnsi"/>
                <w:color w:val="002060"/>
                <w:sz w:val="24"/>
                <w:szCs w:val="24"/>
              </w:rPr>
            </w:pPr>
            <w:r w:rsidRPr="00E33F07">
              <w:rPr>
                <w:rFonts w:cstheme="minorHAnsi"/>
                <w:color w:val="002060"/>
                <w:sz w:val="24"/>
                <w:szCs w:val="24"/>
              </w:rPr>
              <w:t>RCR73</w:t>
            </w:r>
          </w:p>
        </w:tc>
        <w:tc>
          <w:tcPr>
            <w:tcW w:w="2490" w:type="dxa"/>
            <w:vMerge w:val="restart"/>
            <w:tcBorders>
              <w:top w:val="single" w:sz="4" w:space="0" w:color="000000"/>
              <w:left w:val="single" w:sz="4" w:space="0" w:color="000000"/>
              <w:right w:val="single" w:sz="4" w:space="0" w:color="000000"/>
            </w:tcBorders>
          </w:tcPr>
          <w:p w14:paraId="2D46A56D" w14:textId="5EE12354" w:rsidR="001C00BA" w:rsidRPr="00E33F07" w:rsidRDefault="001C00BA" w:rsidP="007915B9">
            <w:pPr>
              <w:spacing w:before="60"/>
              <w:ind w:right="-9"/>
              <w:jc w:val="both"/>
              <w:rPr>
                <w:rFonts w:cstheme="minorHAnsi"/>
                <w:color w:val="002060"/>
                <w:sz w:val="24"/>
                <w:szCs w:val="24"/>
              </w:rPr>
            </w:pPr>
            <w:r w:rsidRPr="00E33F07">
              <w:rPr>
                <w:rFonts w:cstheme="minorHAnsi"/>
                <w:color w:val="002060"/>
                <w:sz w:val="24"/>
                <w:szCs w:val="24"/>
              </w:rPr>
              <w:t>Număr anual de utilizatori ai unităților de asistență medicală noi sau modernizate</w:t>
            </w:r>
          </w:p>
        </w:tc>
        <w:tc>
          <w:tcPr>
            <w:tcW w:w="1574" w:type="dxa"/>
            <w:tcBorders>
              <w:top w:val="single" w:sz="4" w:space="0" w:color="000000"/>
              <w:left w:val="single" w:sz="4" w:space="0" w:color="000000"/>
              <w:bottom w:val="single" w:sz="4" w:space="0" w:color="000000"/>
              <w:right w:val="single" w:sz="4" w:space="0" w:color="000000"/>
            </w:tcBorders>
          </w:tcPr>
          <w:p w14:paraId="195945F7" w14:textId="77777777" w:rsidR="001C00BA" w:rsidRPr="00E33F07" w:rsidRDefault="001C00BA" w:rsidP="007915B9">
            <w:pPr>
              <w:spacing w:before="60"/>
              <w:jc w:val="both"/>
              <w:rPr>
                <w:rFonts w:cstheme="minorHAnsi"/>
                <w:color w:val="002060"/>
                <w:sz w:val="24"/>
                <w:szCs w:val="24"/>
              </w:rPr>
            </w:pPr>
            <w:r w:rsidRPr="00E33F07">
              <w:rPr>
                <w:rFonts w:cstheme="minorHAnsi"/>
                <w:color w:val="002060"/>
                <w:sz w:val="24"/>
                <w:szCs w:val="24"/>
              </w:rPr>
              <w:t xml:space="preserve">Regiuni mai puțin dezvoltate </w:t>
            </w:r>
          </w:p>
          <w:p w14:paraId="0A450730" w14:textId="01BED298" w:rsidR="001C00BA" w:rsidRPr="00E33F07" w:rsidRDefault="001C00BA" w:rsidP="007915B9">
            <w:pPr>
              <w:spacing w:before="60"/>
              <w:jc w:val="both"/>
              <w:rPr>
                <w:rFonts w:cstheme="minorHAnsi"/>
                <w:color w:val="002060"/>
                <w:sz w:val="24"/>
                <w:szCs w:val="24"/>
              </w:rPr>
            </w:pPr>
          </w:p>
        </w:tc>
        <w:tc>
          <w:tcPr>
            <w:tcW w:w="1356" w:type="dxa"/>
            <w:vMerge w:val="restart"/>
          </w:tcPr>
          <w:p w14:paraId="545F1B1C" w14:textId="77777777" w:rsidR="001C00BA" w:rsidRPr="00E33F07" w:rsidRDefault="001C00BA" w:rsidP="007915B9">
            <w:pPr>
              <w:spacing w:before="60"/>
              <w:ind w:right="120"/>
              <w:jc w:val="both"/>
              <w:rPr>
                <w:rFonts w:cstheme="minorHAnsi"/>
                <w:color w:val="002060"/>
                <w:sz w:val="24"/>
                <w:szCs w:val="24"/>
              </w:rPr>
            </w:pPr>
            <w:r w:rsidRPr="00E33F07">
              <w:rPr>
                <w:rFonts w:cstheme="minorHAnsi"/>
                <w:color w:val="002060"/>
                <w:sz w:val="24"/>
                <w:szCs w:val="24"/>
              </w:rPr>
              <w:t>utilizatori/ an</w:t>
            </w:r>
          </w:p>
          <w:p w14:paraId="153185F2" w14:textId="05411EBB" w:rsidR="001C00BA" w:rsidRPr="00E33F07" w:rsidRDefault="001C00BA" w:rsidP="007915B9">
            <w:pPr>
              <w:spacing w:before="60"/>
              <w:ind w:right="120"/>
              <w:jc w:val="both"/>
              <w:rPr>
                <w:rFonts w:cstheme="minorHAnsi"/>
                <w:color w:val="002060"/>
                <w:sz w:val="24"/>
                <w:szCs w:val="24"/>
              </w:rPr>
            </w:pPr>
          </w:p>
        </w:tc>
        <w:tc>
          <w:tcPr>
            <w:tcW w:w="1441" w:type="dxa"/>
            <w:vMerge w:val="restart"/>
          </w:tcPr>
          <w:p w14:paraId="27EC4FA9" w14:textId="6FF079DC" w:rsidR="001C00BA" w:rsidRPr="00E33F07" w:rsidRDefault="001C00BA" w:rsidP="007915B9">
            <w:pPr>
              <w:spacing w:before="60"/>
              <w:jc w:val="both"/>
              <w:rPr>
                <w:rFonts w:cstheme="minorHAnsi"/>
                <w:color w:val="002060"/>
                <w:sz w:val="24"/>
                <w:szCs w:val="24"/>
              </w:rPr>
            </w:pPr>
            <w:r w:rsidRPr="00E33F07">
              <w:rPr>
                <w:rFonts w:cstheme="minorHAnsi"/>
                <w:color w:val="002060"/>
                <w:sz w:val="24"/>
                <w:szCs w:val="24"/>
              </w:rPr>
              <w:t xml:space="preserve">Conform </w:t>
            </w:r>
            <w:r w:rsidRPr="00E33F07">
              <w:rPr>
                <w:rFonts w:cstheme="minorHAnsi"/>
                <w:b/>
                <w:bCs/>
                <w:color w:val="002060"/>
                <w:sz w:val="24"/>
                <w:szCs w:val="24"/>
              </w:rPr>
              <w:t xml:space="preserve">Anexei nr. 2: </w:t>
            </w:r>
            <w:r w:rsidRPr="00E33F07">
              <w:rPr>
                <w:rFonts w:cstheme="minorHAnsi"/>
                <w:color w:val="002060"/>
                <w:sz w:val="24"/>
                <w:szCs w:val="24"/>
              </w:rPr>
              <w:t>Definiții și mod de calcul indicatori</w:t>
            </w:r>
            <w:r w:rsidRPr="00E33F07">
              <w:rPr>
                <w:rFonts w:cstheme="minorHAnsi"/>
                <w:i/>
                <w:iCs/>
                <w:color w:val="002060"/>
                <w:sz w:val="24"/>
                <w:szCs w:val="24"/>
              </w:rPr>
              <w:t xml:space="preserve"> și </w:t>
            </w:r>
            <w:r w:rsidRPr="00E33F07">
              <w:rPr>
                <w:rFonts w:cstheme="minorHAnsi"/>
                <w:b/>
                <w:bCs/>
                <w:i/>
                <w:iCs/>
                <w:color w:val="002060"/>
                <w:sz w:val="24"/>
                <w:szCs w:val="24"/>
              </w:rPr>
              <w:t>Anexei 2.1</w:t>
            </w:r>
            <w:r w:rsidRPr="00E33F07">
              <w:rPr>
                <w:rFonts w:cstheme="minorHAnsi"/>
                <w:i/>
                <w:iCs/>
                <w:color w:val="002060"/>
                <w:sz w:val="24"/>
                <w:szCs w:val="24"/>
              </w:rPr>
              <w:t xml:space="preserve"> Planificare ținta indicatori</w:t>
            </w:r>
          </w:p>
        </w:tc>
        <w:tc>
          <w:tcPr>
            <w:tcW w:w="1234" w:type="dxa"/>
            <w:vMerge w:val="restart"/>
          </w:tcPr>
          <w:p w14:paraId="6DB6276D" w14:textId="77777777" w:rsidR="001C00BA" w:rsidRPr="00E33F07" w:rsidRDefault="001C00BA" w:rsidP="007915B9">
            <w:pPr>
              <w:spacing w:before="60"/>
              <w:ind w:right="120"/>
              <w:jc w:val="center"/>
              <w:rPr>
                <w:rFonts w:cstheme="minorHAnsi"/>
                <w:color w:val="002060"/>
                <w:sz w:val="24"/>
                <w:szCs w:val="24"/>
              </w:rPr>
            </w:pPr>
            <w:r w:rsidRPr="00E33F07">
              <w:rPr>
                <w:rFonts w:cstheme="minorHAnsi"/>
                <w:color w:val="002060"/>
                <w:sz w:val="24"/>
                <w:szCs w:val="24"/>
              </w:rPr>
              <w:t>36</w:t>
            </w:r>
          </w:p>
          <w:p w14:paraId="2FB8C975" w14:textId="5E3EB367" w:rsidR="001C00BA" w:rsidRPr="00E33F07" w:rsidRDefault="001C00BA" w:rsidP="007915B9">
            <w:pPr>
              <w:spacing w:before="60"/>
              <w:ind w:right="120"/>
              <w:jc w:val="center"/>
              <w:rPr>
                <w:rFonts w:cstheme="minorHAnsi"/>
                <w:color w:val="002060"/>
                <w:sz w:val="24"/>
                <w:szCs w:val="24"/>
              </w:rPr>
            </w:pPr>
          </w:p>
        </w:tc>
      </w:tr>
      <w:tr w:rsidR="001C00BA" w:rsidRPr="00E33F07" w14:paraId="34C06F5A" w14:textId="77777777" w:rsidTr="007462D3">
        <w:trPr>
          <w:trHeight w:val="1270"/>
        </w:trPr>
        <w:tc>
          <w:tcPr>
            <w:tcW w:w="1350" w:type="dxa"/>
            <w:vMerge/>
            <w:tcBorders>
              <w:left w:val="single" w:sz="4" w:space="0" w:color="000000"/>
              <w:bottom w:val="single" w:sz="4" w:space="0" w:color="000000"/>
              <w:right w:val="single" w:sz="4" w:space="0" w:color="000000"/>
            </w:tcBorders>
          </w:tcPr>
          <w:p w14:paraId="042BC6FE" w14:textId="77777777" w:rsidR="001C00BA" w:rsidRPr="00E33F07" w:rsidRDefault="001C00BA" w:rsidP="007915B9">
            <w:pPr>
              <w:spacing w:before="60"/>
              <w:ind w:right="120"/>
              <w:jc w:val="both"/>
              <w:rPr>
                <w:rFonts w:cstheme="minorHAnsi"/>
                <w:color w:val="002060"/>
                <w:sz w:val="24"/>
                <w:szCs w:val="24"/>
              </w:rPr>
            </w:pPr>
          </w:p>
        </w:tc>
        <w:tc>
          <w:tcPr>
            <w:tcW w:w="2490" w:type="dxa"/>
            <w:vMerge/>
            <w:tcBorders>
              <w:left w:val="single" w:sz="4" w:space="0" w:color="000000"/>
              <w:bottom w:val="single" w:sz="4" w:space="0" w:color="000000"/>
              <w:right w:val="single" w:sz="4" w:space="0" w:color="000000"/>
            </w:tcBorders>
          </w:tcPr>
          <w:p w14:paraId="1E7DB2E0" w14:textId="77777777" w:rsidR="001C00BA" w:rsidRPr="00E33F07" w:rsidRDefault="001C00BA" w:rsidP="007915B9">
            <w:pPr>
              <w:spacing w:before="60"/>
              <w:ind w:right="-9"/>
              <w:jc w:val="both"/>
              <w:rPr>
                <w:rFonts w:cstheme="minorHAnsi"/>
                <w:color w:val="002060"/>
                <w:sz w:val="24"/>
                <w:szCs w:val="24"/>
              </w:rPr>
            </w:pPr>
          </w:p>
        </w:tc>
        <w:tc>
          <w:tcPr>
            <w:tcW w:w="1574" w:type="dxa"/>
            <w:tcBorders>
              <w:top w:val="single" w:sz="4" w:space="0" w:color="000000"/>
              <w:left w:val="single" w:sz="4" w:space="0" w:color="000000"/>
              <w:bottom w:val="single" w:sz="4" w:space="0" w:color="000000"/>
              <w:right w:val="single" w:sz="4" w:space="0" w:color="000000"/>
            </w:tcBorders>
          </w:tcPr>
          <w:p w14:paraId="5744027B" w14:textId="483278E2" w:rsidR="001C00BA" w:rsidRPr="00E33F07" w:rsidRDefault="001C00BA" w:rsidP="007915B9">
            <w:pPr>
              <w:spacing w:before="60"/>
              <w:jc w:val="both"/>
              <w:rPr>
                <w:rFonts w:cstheme="minorHAnsi"/>
                <w:color w:val="002060"/>
                <w:sz w:val="24"/>
                <w:szCs w:val="24"/>
              </w:rPr>
            </w:pPr>
            <w:r w:rsidRPr="00E33F07">
              <w:rPr>
                <w:rFonts w:cstheme="minorHAnsi"/>
                <w:color w:val="002060"/>
                <w:sz w:val="24"/>
                <w:szCs w:val="24"/>
              </w:rPr>
              <w:t>Regiune mai dezvoltată</w:t>
            </w:r>
          </w:p>
        </w:tc>
        <w:tc>
          <w:tcPr>
            <w:tcW w:w="1356" w:type="dxa"/>
            <w:vMerge/>
          </w:tcPr>
          <w:p w14:paraId="672010FB" w14:textId="4095F830" w:rsidR="001C00BA" w:rsidRPr="00E33F07" w:rsidRDefault="001C00BA" w:rsidP="007915B9">
            <w:pPr>
              <w:spacing w:before="60"/>
              <w:ind w:right="120"/>
              <w:jc w:val="both"/>
              <w:rPr>
                <w:rFonts w:cstheme="minorHAnsi"/>
                <w:color w:val="002060"/>
                <w:sz w:val="24"/>
                <w:szCs w:val="24"/>
              </w:rPr>
            </w:pPr>
          </w:p>
        </w:tc>
        <w:tc>
          <w:tcPr>
            <w:tcW w:w="1441" w:type="dxa"/>
            <w:vMerge/>
          </w:tcPr>
          <w:p w14:paraId="54386764" w14:textId="77777777" w:rsidR="001C00BA" w:rsidRPr="00E33F07" w:rsidRDefault="001C00BA" w:rsidP="007915B9">
            <w:pPr>
              <w:spacing w:before="60"/>
              <w:jc w:val="both"/>
              <w:rPr>
                <w:rFonts w:cstheme="minorHAnsi"/>
                <w:color w:val="002060"/>
                <w:sz w:val="24"/>
                <w:szCs w:val="24"/>
              </w:rPr>
            </w:pPr>
          </w:p>
        </w:tc>
        <w:tc>
          <w:tcPr>
            <w:tcW w:w="1234" w:type="dxa"/>
            <w:vMerge/>
          </w:tcPr>
          <w:p w14:paraId="12E34AFC" w14:textId="13ACF816" w:rsidR="001C00BA" w:rsidRPr="00E33F07" w:rsidRDefault="001C00BA" w:rsidP="007915B9">
            <w:pPr>
              <w:spacing w:before="60"/>
              <w:ind w:right="120"/>
              <w:jc w:val="center"/>
              <w:rPr>
                <w:rFonts w:cstheme="minorHAnsi"/>
                <w:color w:val="002060"/>
                <w:sz w:val="24"/>
                <w:szCs w:val="24"/>
              </w:rPr>
            </w:pPr>
          </w:p>
        </w:tc>
      </w:tr>
    </w:tbl>
    <w:p w14:paraId="51497774" w14:textId="31D4303A" w:rsidR="00AF68E0" w:rsidRPr="00E33F07" w:rsidRDefault="00AF68E0" w:rsidP="004C500B">
      <w:pPr>
        <w:spacing w:before="60" w:after="0" w:line="240" w:lineRule="auto"/>
        <w:rPr>
          <w:rFonts w:cstheme="minorHAnsi"/>
          <w:b/>
          <w:bCs/>
          <w:i/>
          <w:color w:val="002060"/>
          <w:sz w:val="24"/>
          <w:szCs w:val="24"/>
        </w:rPr>
      </w:pPr>
      <w:r w:rsidRPr="00E33F07">
        <w:rPr>
          <w:rFonts w:cstheme="minorHAnsi"/>
          <w:b/>
          <w:bCs/>
          <w:iCs/>
          <w:color w:val="002060"/>
          <w:sz w:val="24"/>
          <w:szCs w:val="24"/>
        </w:rPr>
        <w:t>Atenție!</w:t>
      </w:r>
      <w:r w:rsidRPr="00E33F07">
        <w:rPr>
          <w:rFonts w:cstheme="minorHAnsi"/>
          <w:b/>
          <w:bCs/>
          <w:i/>
          <w:color w:val="002060"/>
          <w:sz w:val="24"/>
          <w:szCs w:val="24"/>
        </w:rPr>
        <w:t xml:space="preserve"> </w:t>
      </w:r>
    </w:p>
    <w:p w14:paraId="66102A44" w14:textId="513A5BFC" w:rsidR="00057052" w:rsidRPr="00E33F07" w:rsidRDefault="00057052" w:rsidP="00057052">
      <w:pPr>
        <w:spacing w:before="60" w:after="0" w:line="240" w:lineRule="auto"/>
        <w:jc w:val="both"/>
        <w:rPr>
          <w:rFonts w:cstheme="minorHAnsi"/>
          <w:i/>
          <w:color w:val="002060"/>
          <w:sz w:val="24"/>
          <w:szCs w:val="24"/>
        </w:rPr>
      </w:pPr>
      <w:r w:rsidRPr="00E33F07">
        <w:rPr>
          <w:rFonts w:cstheme="minorHAnsi"/>
          <w:i/>
          <w:color w:val="002060"/>
          <w:sz w:val="24"/>
          <w:szCs w:val="24"/>
        </w:rPr>
        <w:t>Țintele menționate în cererea de finanțare în privința indicatorilor de realizare și rezultat trebuie să fie cel puțin egale cu cele menționate în tabelul de mai sus. Țintele menționate în cererea de finanțare în privința indicatorilor de rezultat sunt cele asumate de beneficiar în situația aprobării proiectului.</w:t>
      </w:r>
    </w:p>
    <w:p w14:paraId="7EEF657D" w14:textId="77777777" w:rsidR="00F85E6D" w:rsidRPr="00E33F07" w:rsidRDefault="00F85E6D" w:rsidP="004C500B">
      <w:pPr>
        <w:spacing w:before="60" w:after="0" w:line="240" w:lineRule="auto"/>
        <w:ind w:right="-94"/>
        <w:jc w:val="both"/>
        <w:rPr>
          <w:rFonts w:cstheme="minorHAnsi"/>
          <w:b/>
          <w:bCs/>
          <w:i/>
          <w:color w:val="002060"/>
          <w:sz w:val="24"/>
          <w:szCs w:val="24"/>
        </w:rPr>
      </w:pPr>
    </w:p>
    <w:p w14:paraId="566043FF" w14:textId="540B32DB" w:rsidR="00423649" w:rsidRPr="00E33F07" w:rsidRDefault="00423649" w:rsidP="004C500B">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103" w:name="_Toc199146681"/>
      <w:r w:rsidRPr="00E33F07">
        <w:rPr>
          <w:rFonts w:cstheme="minorHAnsi"/>
          <w:b/>
          <w:bCs/>
          <w:iCs/>
          <w:color w:val="002060"/>
          <w:sz w:val="24"/>
          <w:szCs w:val="24"/>
        </w:rPr>
        <w:t xml:space="preserve">Indicatori suplimentari specifici </w:t>
      </w:r>
      <w:r w:rsidR="009209E8" w:rsidRPr="00E33F07">
        <w:rPr>
          <w:rFonts w:cstheme="minorHAnsi"/>
          <w:b/>
          <w:bCs/>
          <w:iCs/>
          <w:color w:val="002060"/>
          <w:sz w:val="24"/>
          <w:szCs w:val="24"/>
        </w:rPr>
        <w:t xml:space="preserve">apelului de proiecte </w:t>
      </w:r>
      <w:r w:rsidRPr="00E33F07">
        <w:rPr>
          <w:rFonts w:cstheme="minorHAnsi"/>
          <w:b/>
          <w:bCs/>
          <w:iCs/>
          <w:color w:val="002060"/>
          <w:sz w:val="24"/>
          <w:szCs w:val="24"/>
        </w:rPr>
        <w:t>(dacă este cazul)</w:t>
      </w:r>
      <w:bookmarkEnd w:id="103"/>
    </w:p>
    <w:p w14:paraId="508BACED" w14:textId="77777777" w:rsidR="000E7C59" w:rsidRPr="00E33F07" w:rsidRDefault="000E7C59" w:rsidP="000E7C59">
      <w:pPr>
        <w:spacing w:before="60" w:after="0" w:line="240" w:lineRule="auto"/>
        <w:ind w:right="-94"/>
        <w:jc w:val="both"/>
        <w:rPr>
          <w:rFonts w:cstheme="minorHAnsi"/>
          <w:color w:val="002060"/>
          <w:sz w:val="24"/>
          <w:szCs w:val="24"/>
        </w:rPr>
      </w:pPr>
      <w:bookmarkStart w:id="104" w:name="_Hlk134973342"/>
      <w:r w:rsidRPr="00E33F07">
        <w:rPr>
          <w:rFonts w:cstheme="minorHAnsi"/>
          <w:iCs/>
          <w:color w:val="002060"/>
          <w:sz w:val="24"/>
          <w:szCs w:val="24"/>
        </w:rPr>
        <w:t xml:space="preserve">În cadrul prezentului apel vor fi avuți în vedere indicatorii suplimentari de la </w:t>
      </w:r>
      <w:r w:rsidRPr="00E33F07">
        <w:rPr>
          <w:rFonts w:cstheme="minorHAnsi"/>
          <w:i/>
          <w:color w:val="002060"/>
          <w:sz w:val="24"/>
          <w:szCs w:val="24"/>
        </w:rPr>
        <w:t>secțiunea 3.17.5 Indicatori de monitorizare a efectelor asupra mediului.</w:t>
      </w:r>
      <w:r w:rsidRPr="00E33F07">
        <w:rPr>
          <w:rFonts w:cstheme="minorHAnsi"/>
          <w:color w:val="002060"/>
          <w:sz w:val="24"/>
          <w:szCs w:val="24"/>
        </w:rPr>
        <w:t xml:space="preserve"> Aceștia vor fi avuți în vedere în mod obligatoriu </w:t>
      </w:r>
      <w:bookmarkStart w:id="105" w:name="_Hlk136432951"/>
      <w:r w:rsidRPr="00E33F07">
        <w:rPr>
          <w:rFonts w:cstheme="minorHAnsi"/>
          <w:color w:val="002060"/>
          <w:sz w:val="24"/>
          <w:szCs w:val="24"/>
        </w:rPr>
        <w:t xml:space="preserve">exclusiv </w:t>
      </w:r>
      <w:bookmarkEnd w:id="105"/>
      <w:r w:rsidRPr="00E33F07">
        <w:rPr>
          <w:rFonts w:cstheme="minorHAnsi"/>
          <w:color w:val="002060"/>
          <w:sz w:val="24"/>
          <w:szCs w:val="24"/>
        </w:rPr>
        <w:t>în procesul de monitorizare fiind prevăzuți în rapoartele de monitorizare la nivel de proiect.</w:t>
      </w:r>
    </w:p>
    <w:p w14:paraId="5A1242D0" w14:textId="77777777" w:rsidR="0068222F" w:rsidRPr="00E33F07" w:rsidRDefault="0068222F" w:rsidP="004C500B">
      <w:pPr>
        <w:spacing w:before="60" w:after="0" w:line="240" w:lineRule="auto"/>
        <w:ind w:right="-94"/>
        <w:jc w:val="both"/>
        <w:rPr>
          <w:rFonts w:cstheme="minorHAnsi"/>
          <w:color w:val="002060"/>
          <w:sz w:val="24"/>
          <w:szCs w:val="24"/>
        </w:rPr>
      </w:pPr>
    </w:p>
    <w:p w14:paraId="53145C69" w14:textId="77777777" w:rsidR="00423649" w:rsidRPr="00E33F07" w:rsidRDefault="00423649"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06" w:name="_Toc159233945"/>
      <w:bookmarkStart w:id="107" w:name="_Toc160634141"/>
      <w:bookmarkStart w:id="108" w:name="_Toc199146682"/>
      <w:bookmarkEnd w:id="104"/>
      <w:bookmarkEnd w:id="106"/>
      <w:bookmarkEnd w:id="107"/>
      <w:r w:rsidRPr="00E33F07">
        <w:rPr>
          <w:rFonts w:cstheme="minorHAnsi"/>
          <w:b/>
          <w:bCs/>
          <w:iCs/>
          <w:color w:val="002060"/>
          <w:sz w:val="24"/>
          <w:szCs w:val="24"/>
        </w:rPr>
        <w:t>Rezultatele așteptate</w:t>
      </w:r>
      <w:bookmarkEnd w:id="108"/>
      <w:r w:rsidRPr="00E33F07">
        <w:rPr>
          <w:rFonts w:cstheme="minorHAnsi"/>
          <w:b/>
          <w:bCs/>
          <w:iCs/>
          <w:color w:val="002060"/>
          <w:sz w:val="24"/>
          <w:szCs w:val="24"/>
        </w:rPr>
        <w:tab/>
      </w:r>
    </w:p>
    <w:p w14:paraId="73520F4C" w14:textId="3181BC20" w:rsidR="00FE1702" w:rsidRPr="00E33F07" w:rsidRDefault="00EB7A6A" w:rsidP="004C500B">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În cadrul </w:t>
      </w:r>
      <w:bookmarkStart w:id="109" w:name="_Hlk140140764"/>
      <w:r w:rsidR="00BE1F7B" w:rsidRPr="00E33F07">
        <w:rPr>
          <w:rFonts w:cstheme="minorHAnsi"/>
          <w:iCs/>
          <w:color w:val="002060"/>
          <w:sz w:val="24"/>
          <w:szCs w:val="24"/>
        </w:rPr>
        <w:t>apelului de proiecte</w:t>
      </w:r>
      <w:r w:rsidRPr="00E33F07">
        <w:rPr>
          <w:rFonts w:cstheme="minorHAnsi"/>
          <w:iCs/>
          <w:color w:val="002060"/>
          <w:sz w:val="24"/>
          <w:szCs w:val="24"/>
        </w:rPr>
        <w:t xml:space="preserve"> </w:t>
      </w:r>
      <w:bookmarkEnd w:id="109"/>
      <w:r w:rsidR="00FE1702" w:rsidRPr="00E33F07">
        <w:rPr>
          <w:rFonts w:cstheme="minorHAnsi"/>
          <w:iCs/>
          <w:color w:val="002060"/>
          <w:sz w:val="24"/>
          <w:szCs w:val="24"/>
        </w:rPr>
        <w:t xml:space="preserve">sunt </w:t>
      </w:r>
      <w:r w:rsidR="00FC5745" w:rsidRPr="00E33F07">
        <w:rPr>
          <w:rFonts w:cstheme="minorHAnsi"/>
          <w:iCs/>
          <w:color w:val="002060"/>
          <w:sz w:val="24"/>
          <w:szCs w:val="24"/>
        </w:rPr>
        <w:t>așteptate</w:t>
      </w:r>
      <w:r w:rsidR="00FE1702" w:rsidRPr="00E33F07">
        <w:rPr>
          <w:rFonts w:cstheme="minorHAnsi"/>
          <w:iCs/>
          <w:color w:val="002060"/>
          <w:sz w:val="24"/>
          <w:szCs w:val="24"/>
        </w:rPr>
        <w:t xml:space="preserve"> următoarele rezultate:</w:t>
      </w:r>
    </w:p>
    <w:p w14:paraId="5D3BB64D" w14:textId="00967EFC" w:rsidR="0058788E" w:rsidRPr="003374A1" w:rsidRDefault="004F138F" w:rsidP="003374A1">
      <w:pPr>
        <w:pStyle w:val="ListParagraph"/>
        <w:numPr>
          <w:ilvl w:val="0"/>
          <w:numId w:val="136"/>
        </w:numPr>
        <w:spacing w:before="60"/>
        <w:ind w:left="0" w:firstLine="0"/>
        <w:jc w:val="both"/>
        <w:rPr>
          <w:rFonts w:cstheme="minorHAnsi"/>
          <w:i/>
          <w:color w:val="002060"/>
          <w:sz w:val="24"/>
          <w:szCs w:val="24"/>
        </w:rPr>
      </w:pPr>
      <w:r w:rsidRPr="00E33F07">
        <w:rPr>
          <w:rFonts w:cstheme="minorHAnsi"/>
          <w:b/>
          <w:bCs/>
          <w:iCs/>
          <w:color w:val="002060"/>
          <w:sz w:val="24"/>
          <w:szCs w:val="24"/>
        </w:rPr>
        <w:t>Construcție</w:t>
      </w:r>
      <w:r w:rsidR="0052342C" w:rsidRPr="00E33F07">
        <w:rPr>
          <w:rFonts w:cstheme="minorHAnsi"/>
          <w:b/>
          <w:bCs/>
          <w:iCs/>
          <w:color w:val="002060"/>
          <w:sz w:val="24"/>
          <w:szCs w:val="24"/>
        </w:rPr>
        <w:t xml:space="preserve"> nouă</w:t>
      </w:r>
      <w:r w:rsidRPr="00E33F07">
        <w:rPr>
          <w:rFonts w:cstheme="minorHAnsi"/>
          <w:b/>
          <w:bCs/>
          <w:iCs/>
          <w:color w:val="002060"/>
          <w:sz w:val="24"/>
          <w:szCs w:val="24"/>
        </w:rPr>
        <w:t>/</w:t>
      </w:r>
      <w:r w:rsidR="00671C88" w:rsidRPr="00E33F07">
        <w:rPr>
          <w:rFonts w:cstheme="minorHAnsi"/>
          <w:b/>
          <w:bCs/>
          <w:iCs/>
          <w:color w:val="002060"/>
          <w:sz w:val="24"/>
          <w:szCs w:val="24"/>
        </w:rPr>
        <w:t>reabilitare/modernizare/extindere</w:t>
      </w:r>
      <w:r w:rsidR="009B382F">
        <w:rPr>
          <w:rFonts w:cstheme="minorHAnsi"/>
          <w:b/>
          <w:bCs/>
          <w:iCs/>
          <w:color w:val="002060"/>
          <w:sz w:val="24"/>
          <w:szCs w:val="24"/>
        </w:rPr>
        <w:t xml:space="preserve"> și </w:t>
      </w:r>
      <w:r w:rsidRPr="00E33F07">
        <w:rPr>
          <w:rFonts w:cstheme="minorHAnsi"/>
          <w:b/>
          <w:bCs/>
          <w:iCs/>
          <w:color w:val="002060"/>
          <w:sz w:val="24"/>
          <w:szCs w:val="24"/>
        </w:rPr>
        <w:t>dotare</w:t>
      </w:r>
      <w:r w:rsidR="008C08C1" w:rsidRPr="00E33F07">
        <w:rPr>
          <w:rFonts w:cstheme="minorHAnsi"/>
          <w:b/>
          <w:bCs/>
          <w:iCs/>
          <w:color w:val="002060"/>
          <w:sz w:val="24"/>
          <w:szCs w:val="24"/>
        </w:rPr>
        <w:t xml:space="preserve"> </w:t>
      </w:r>
      <w:r w:rsidR="00671C88" w:rsidRPr="00E33F07">
        <w:rPr>
          <w:rFonts w:cstheme="minorHAnsi"/>
          <w:b/>
          <w:bCs/>
          <w:iCs/>
          <w:color w:val="002060"/>
          <w:sz w:val="24"/>
          <w:szCs w:val="24"/>
        </w:rPr>
        <w:t>(</w:t>
      </w:r>
      <w:r w:rsidR="00B6443D" w:rsidRPr="00E33F07">
        <w:rPr>
          <w:rFonts w:cstheme="minorHAnsi"/>
          <w:b/>
          <w:bCs/>
          <w:iCs/>
          <w:color w:val="002060"/>
          <w:sz w:val="24"/>
          <w:szCs w:val="24"/>
        </w:rPr>
        <w:t xml:space="preserve">după </w:t>
      </w:r>
      <w:r w:rsidR="00671C88" w:rsidRPr="00E33F07">
        <w:rPr>
          <w:rFonts w:cstheme="minorHAnsi"/>
          <w:b/>
          <w:bCs/>
          <w:iCs/>
          <w:color w:val="002060"/>
          <w:sz w:val="24"/>
          <w:szCs w:val="24"/>
        </w:rPr>
        <w:t xml:space="preserve">caz) a </w:t>
      </w:r>
      <w:r w:rsidR="0058788E">
        <w:rPr>
          <w:rFonts w:eastAsia="Times New Roman" w:cstheme="minorHAnsi"/>
          <w:b/>
          <w:bCs/>
          <w:iCs/>
          <w:color w:val="002060"/>
          <w:sz w:val="24"/>
          <w:szCs w:val="24"/>
        </w:rPr>
        <w:t>u</w:t>
      </w:r>
      <w:r w:rsidR="0058788E" w:rsidRPr="003374A1">
        <w:rPr>
          <w:rFonts w:eastAsia="Times New Roman" w:cstheme="minorHAnsi"/>
          <w:b/>
          <w:bCs/>
          <w:iCs/>
          <w:color w:val="002060"/>
          <w:sz w:val="24"/>
          <w:szCs w:val="24"/>
        </w:rPr>
        <w:t>nități</w:t>
      </w:r>
      <w:r w:rsidR="0058788E">
        <w:rPr>
          <w:rFonts w:eastAsia="Times New Roman" w:cstheme="minorHAnsi"/>
          <w:b/>
          <w:bCs/>
          <w:iCs/>
          <w:color w:val="002060"/>
          <w:sz w:val="24"/>
          <w:szCs w:val="24"/>
        </w:rPr>
        <w:t>lor</w:t>
      </w:r>
      <w:r w:rsidR="0058788E" w:rsidRPr="003374A1">
        <w:rPr>
          <w:rFonts w:eastAsia="Times New Roman" w:cstheme="minorHAnsi"/>
          <w:b/>
          <w:bCs/>
          <w:iCs/>
          <w:color w:val="002060"/>
          <w:sz w:val="24"/>
          <w:szCs w:val="24"/>
        </w:rPr>
        <w:t xml:space="preserve"> care furnizează</w:t>
      </w:r>
      <w:r w:rsidR="00AD5177">
        <w:rPr>
          <w:rFonts w:eastAsia="Times New Roman" w:cstheme="minorHAnsi"/>
          <w:b/>
          <w:bCs/>
          <w:iCs/>
          <w:color w:val="002060"/>
          <w:sz w:val="24"/>
          <w:szCs w:val="24"/>
        </w:rPr>
        <w:t>/vor furniza</w:t>
      </w:r>
      <w:r w:rsidR="0058788E" w:rsidRPr="003374A1">
        <w:rPr>
          <w:rFonts w:eastAsia="Times New Roman" w:cstheme="minorHAnsi"/>
          <w:b/>
          <w:bCs/>
          <w:iCs/>
          <w:color w:val="002060"/>
          <w:sz w:val="24"/>
          <w:szCs w:val="24"/>
        </w:rPr>
        <w:t xml:space="preserve"> servicii de </w:t>
      </w:r>
      <w:proofErr w:type="spellStart"/>
      <w:r w:rsidR="0058788E" w:rsidRPr="003374A1">
        <w:rPr>
          <w:rFonts w:eastAsia="Times New Roman" w:cstheme="minorHAnsi"/>
          <w:b/>
          <w:bCs/>
          <w:iCs/>
          <w:color w:val="002060"/>
          <w:sz w:val="24"/>
          <w:szCs w:val="24"/>
        </w:rPr>
        <w:t>paliaţie</w:t>
      </w:r>
      <w:proofErr w:type="spellEnd"/>
      <w:r w:rsidR="0058788E" w:rsidRPr="003374A1">
        <w:rPr>
          <w:rFonts w:eastAsia="Times New Roman" w:cstheme="minorHAnsi"/>
          <w:b/>
          <w:bCs/>
          <w:iCs/>
          <w:color w:val="002060"/>
          <w:sz w:val="24"/>
          <w:szCs w:val="24"/>
        </w:rPr>
        <w:t xml:space="preserve"> (unități sanitare publice și ONG-uri care sunt furnizori privați de servicii de îngrijiri paliative sau care în termen de 12 luni de la finalizarea proiectului se acreditează ca furnizor de servicii de îngrijiri paliative)</w:t>
      </w:r>
      <w:r w:rsidR="00D8505D">
        <w:rPr>
          <w:rFonts w:eastAsia="Times New Roman" w:cstheme="minorHAnsi"/>
          <w:b/>
          <w:bCs/>
          <w:iCs/>
          <w:color w:val="002060"/>
          <w:sz w:val="24"/>
          <w:szCs w:val="24"/>
        </w:rPr>
        <w:t xml:space="preserve"> de nivel minim 2</w:t>
      </w:r>
      <w:r w:rsidR="0058788E" w:rsidRPr="003374A1">
        <w:rPr>
          <w:rFonts w:eastAsia="Times New Roman" w:cstheme="minorHAnsi"/>
          <w:b/>
          <w:bCs/>
          <w:iCs/>
          <w:color w:val="002060"/>
          <w:sz w:val="24"/>
          <w:szCs w:val="24"/>
        </w:rPr>
        <w:t>;</w:t>
      </w:r>
    </w:p>
    <w:p w14:paraId="45FCACE9" w14:textId="28923143" w:rsidR="00964B6D" w:rsidRPr="00E33F07" w:rsidRDefault="00671C88" w:rsidP="00671C88">
      <w:pPr>
        <w:pStyle w:val="ListParagraph"/>
        <w:numPr>
          <w:ilvl w:val="0"/>
          <w:numId w:val="136"/>
        </w:numPr>
        <w:spacing w:before="60"/>
        <w:ind w:left="0" w:firstLine="0"/>
        <w:jc w:val="both"/>
        <w:rPr>
          <w:rFonts w:cstheme="minorHAnsi"/>
          <w:i/>
          <w:color w:val="002060"/>
          <w:sz w:val="24"/>
          <w:szCs w:val="24"/>
        </w:rPr>
      </w:pPr>
      <w:r w:rsidRPr="00E33F07">
        <w:rPr>
          <w:rFonts w:cstheme="minorHAnsi"/>
          <w:b/>
          <w:bCs/>
          <w:iCs/>
          <w:color w:val="002060"/>
          <w:sz w:val="24"/>
          <w:szCs w:val="24"/>
        </w:rPr>
        <w:t xml:space="preserve"> </w:t>
      </w:r>
      <w:r w:rsidRPr="00E33F07">
        <w:rPr>
          <w:rFonts w:eastAsia="Times New Roman" w:cstheme="minorHAnsi"/>
          <w:iCs/>
          <w:color w:val="002060"/>
          <w:sz w:val="24"/>
          <w:szCs w:val="24"/>
        </w:rPr>
        <w:t>u</w:t>
      </w:r>
      <w:r w:rsidR="009224AA" w:rsidRPr="00E33F07">
        <w:rPr>
          <w:rFonts w:eastAsia="Times New Roman" w:cstheme="minorHAnsi"/>
          <w:iCs/>
          <w:color w:val="002060"/>
          <w:sz w:val="24"/>
          <w:szCs w:val="24"/>
        </w:rPr>
        <w:t>nități sanitare care furnizează</w:t>
      </w:r>
      <w:r w:rsidR="00677F4B">
        <w:rPr>
          <w:rFonts w:eastAsia="Times New Roman" w:cstheme="minorHAnsi"/>
          <w:iCs/>
          <w:color w:val="002060"/>
          <w:sz w:val="24"/>
          <w:szCs w:val="24"/>
        </w:rPr>
        <w:t>/vor furniza</w:t>
      </w:r>
      <w:r w:rsidR="009224AA" w:rsidRPr="00E33F07">
        <w:rPr>
          <w:rFonts w:eastAsia="Times New Roman" w:cstheme="minorHAnsi"/>
          <w:iCs/>
          <w:color w:val="002060"/>
          <w:sz w:val="24"/>
          <w:szCs w:val="24"/>
        </w:rPr>
        <w:t xml:space="preserve"> servicii de </w:t>
      </w:r>
      <w:proofErr w:type="spellStart"/>
      <w:r w:rsidR="008C08C1" w:rsidRPr="00E33F07">
        <w:rPr>
          <w:rFonts w:eastAsia="Times New Roman" w:cstheme="minorHAnsi"/>
          <w:iCs/>
          <w:color w:val="002060"/>
          <w:sz w:val="24"/>
          <w:szCs w:val="24"/>
        </w:rPr>
        <w:t>paliaţie</w:t>
      </w:r>
      <w:proofErr w:type="spellEnd"/>
      <w:r w:rsidR="009224AA" w:rsidRPr="00E33F07">
        <w:rPr>
          <w:rFonts w:eastAsia="Times New Roman" w:cstheme="minorHAnsi"/>
          <w:iCs/>
          <w:color w:val="002060"/>
          <w:sz w:val="24"/>
          <w:szCs w:val="24"/>
        </w:rPr>
        <w:t>/</w:t>
      </w:r>
      <w:r w:rsidR="00007437" w:rsidRPr="00E33F07">
        <w:rPr>
          <w:rFonts w:eastAsia="Times New Roman" w:cstheme="minorHAnsi"/>
          <w:iCs/>
          <w:color w:val="002060"/>
          <w:sz w:val="24"/>
          <w:szCs w:val="24"/>
        </w:rPr>
        <w:t xml:space="preserve">unităților </w:t>
      </w:r>
      <w:r w:rsidR="009224AA" w:rsidRPr="00E33F07">
        <w:rPr>
          <w:rFonts w:eastAsia="Times New Roman" w:cstheme="minorHAnsi"/>
          <w:iCs/>
          <w:color w:val="002060"/>
          <w:sz w:val="24"/>
          <w:szCs w:val="24"/>
        </w:rPr>
        <w:t xml:space="preserve">sanitare publice acuți care beneficiază de sprijin în vederea transformării în unități sanitare care furnizează servicii de </w:t>
      </w:r>
      <w:proofErr w:type="spellStart"/>
      <w:r w:rsidR="009224AA" w:rsidRPr="00E33F07">
        <w:rPr>
          <w:rFonts w:eastAsia="Times New Roman" w:cstheme="minorHAnsi"/>
          <w:iCs/>
          <w:color w:val="002060"/>
          <w:sz w:val="24"/>
          <w:szCs w:val="24"/>
        </w:rPr>
        <w:t>paliaţie</w:t>
      </w:r>
      <w:proofErr w:type="spellEnd"/>
      <w:r w:rsidRPr="00E33F07">
        <w:rPr>
          <w:rFonts w:eastAsia="Times New Roman" w:cstheme="minorHAnsi"/>
          <w:iCs/>
          <w:color w:val="002060"/>
          <w:sz w:val="24"/>
          <w:szCs w:val="24"/>
        </w:rPr>
        <w:t>.</w:t>
      </w:r>
    </w:p>
    <w:p w14:paraId="1A033900" w14:textId="77777777" w:rsidR="008C08C1" w:rsidRPr="00E33F07" w:rsidRDefault="008C08C1" w:rsidP="008C08C1">
      <w:pPr>
        <w:pStyle w:val="ListParagraph"/>
        <w:spacing w:before="60"/>
        <w:ind w:left="0"/>
        <w:jc w:val="both"/>
        <w:rPr>
          <w:rFonts w:cstheme="minorHAnsi"/>
          <w:i/>
          <w:color w:val="002060"/>
          <w:sz w:val="24"/>
          <w:szCs w:val="24"/>
        </w:rPr>
      </w:pPr>
    </w:p>
    <w:p w14:paraId="0288CB44" w14:textId="77777777" w:rsidR="000A6D70" w:rsidRPr="00E33F07" w:rsidRDefault="00A34AA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10" w:name="_Toc134715965"/>
      <w:bookmarkStart w:id="111" w:name="_Toc134716113"/>
      <w:bookmarkStart w:id="112" w:name="_Toc134716290"/>
      <w:bookmarkStart w:id="113" w:name="_Toc134716439"/>
      <w:bookmarkStart w:id="114" w:name="_Toc134716589"/>
      <w:bookmarkStart w:id="115" w:name="_Toc134716729"/>
      <w:bookmarkStart w:id="116" w:name="_Toc134716869"/>
      <w:bookmarkStart w:id="117" w:name="_Toc134717008"/>
      <w:bookmarkStart w:id="118" w:name="_Toc134717146"/>
      <w:bookmarkStart w:id="119" w:name="_Toc134717282"/>
      <w:bookmarkStart w:id="120" w:name="_Toc134717415"/>
      <w:bookmarkStart w:id="121" w:name="_Toc134717888"/>
      <w:bookmarkStart w:id="122" w:name="_Toc134715966"/>
      <w:bookmarkStart w:id="123" w:name="_Toc134716114"/>
      <w:bookmarkStart w:id="124" w:name="_Toc134716291"/>
      <w:bookmarkStart w:id="125" w:name="_Toc134716440"/>
      <w:bookmarkStart w:id="126" w:name="_Toc134716590"/>
      <w:bookmarkStart w:id="127" w:name="_Toc134716730"/>
      <w:bookmarkStart w:id="128" w:name="_Toc134716870"/>
      <w:bookmarkStart w:id="129" w:name="_Toc134717009"/>
      <w:bookmarkStart w:id="130" w:name="_Toc134717147"/>
      <w:bookmarkStart w:id="131" w:name="_Toc134717283"/>
      <w:bookmarkStart w:id="132" w:name="_Toc134717416"/>
      <w:bookmarkStart w:id="133" w:name="_Toc134717889"/>
      <w:bookmarkStart w:id="134" w:name="_Toc199146683"/>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E33F07">
        <w:rPr>
          <w:rFonts w:cstheme="minorHAnsi"/>
          <w:b/>
          <w:bCs/>
          <w:iCs/>
          <w:color w:val="002060"/>
          <w:sz w:val="24"/>
          <w:szCs w:val="24"/>
        </w:rPr>
        <w:t>Operațiune de importanță strategică</w:t>
      </w:r>
      <w:bookmarkEnd w:id="134"/>
      <w:r w:rsidRPr="00E33F07">
        <w:rPr>
          <w:rFonts w:cstheme="minorHAnsi"/>
          <w:b/>
          <w:bCs/>
          <w:iCs/>
          <w:color w:val="002060"/>
          <w:sz w:val="24"/>
          <w:szCs w:val="24"/>
        </w:rPr>
        <w:t xml:space="preserve"> </w:t>
      </w:r>
    </w:p>
    <w:p w14:paraId="69D7D9C5" w14:textId="11D0F99D" w:rsidR="00515689" w:rsidRPr="00E33F07" w:rsidRDefault="009224AA" w:rsidP="004C500B">
      <w:pPr>
        <w:spacing w:before="60" w:after="0" w:line="240" w:lineRule="auto"/>
        <w:jc w:val="both"/>
        <w:rPr>
          <w:rFonts w:cstheme="minorHAnsi"/>
          <w:b/>
          <w:bCs/>
          <w:i/>
          <w:color w:val="002060"/>
          <w:sz w:val="24"/>
          <w:szCs w:val="24"/>
        </w:rPr>
      </w:pPr>
      <w:bookmarkStart w:id="135" w:name="_Hlk136432963"/>
      <w:r w:rsidRPr="00E33F07">
        <w:rPr>
          <w:rFonts w:cstheme="minorHAnsi"/>
          <w:iCs/>
          <w:color w:val="002060"/>
          <w:sz w:val="24"/>
          <w:szCs w:val="24"/>
        </w:rPr>
        <w:t xml:space="preserve">În cadrul prezentului apel, proiectul selectat va face parte din </w:t>
      </w:r>
      <w:r w:rsidRPr="00E33F07">
        <w:rPr>
          <w:rFonts w:cstheme="minorHAnsi"/>
          <w:b/>
          <w:bCs/>
          <w:iCs/>
          <w:color w:val="002060"/>
          <w:sz w:val="24"/>
          <w:szCs w:val="24"/>
        </w:rPr>
        <w:t>Operațiunea de importanță strategică</w:t>
      </w:r>
      <w:r w:rsidR="00B60DC6" w:rsidRPr="00E33F07">
        <w:rPr>
          <w:rFonts w:cstheme="minorHAnsi"/>
          <w:b/>
          <w:bCs/>
          <w:iCs/>
          <w:color w:val="002060"/>
          <w:sz w:val="24"/>
          <w:szCs w:val="24"/>
        </w:rPr>
        <w:t xml:space="preserve"> 1.Combaterea cancerului </w:t>
      </w:r>
      <w:r w:rsidR="00B60DC6" w:rsidRPr="00E33F07">
        <w:rPr>
          <w:rFonts w:cstheme="minorHAnsi"/>
          <w:b/>
          <w:bCs/>
          <w:i/>
          <w:color w:val="002060"/>
          <w:sz w:val="24"/>
          <w:szCs w:val="24"/>
        </w:rPr>
        <w:t>„îmbunătățirea accesibilității și a eficacității serviciilor de îngrijire paliativă P2”</w:t>
      </w:r>
    </w:p>
    <w:p w14:paraId="56CB4430" w14:textId="77777777" w:rsidR="008B06F5" w:rsidRPr="00E33F07" w:rsidRDefault="008B06F5" w:rsidP="004C500B">
      <w:pPr>
        <w:spacing w:before="60" w:after="0" w:line="240" w:lineRule="auto"/>
        <w:jc w:val="both"/>
        <w:rPr>
          <w:rFonts w:cstheme="minorHAnsi"/>
          <w:b/>
          <w:bCs/>
          <w:i/>
          <w:color w:val="002060"/>
          <w:sz w:val="24"/>
          <w:szCs w:val="24"/>
        </w:rPr>
      </w:pPr>
    </w:p>
    <w:p w14:paraId="75BBF871" w14:textId="77777777" w:rsidR="002056CC" w:rsidRPr="00E33F07" w:rsidRDefault="00A34AA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36" w:name="_Toc159233948"/>
      <w:bookmarkStart w:id="137" w:name="_Toc160634144"/>
      <w:bookmarkStart w:id="138" w:name="_Toc142058058"/>
      <w:bookmarkStart w:id="139" w:name="_Toc142058208"/>
      <w:bookmarkStart w:id="140" w:name="_Toc142058357"/>
      <w:bookmarkStart w:id="141" w:name="_Toc142058059"/>
      <w:bookmarkStart w:id="142" w:name="_Toc142058209"/>
      <w:bookmarkStart w:id="143" w:name="_Toc142058358"/>
      <w:bookmarkStart w:id="144" w:name="_Toc199146684"/>
      <w:bookmarkEnd w:id="135"/>
      <w:bookmarkEnd w:id="136"/>
      <w:bookmarkEnd w:id="137"/>
      <w:bookmarkEnd w:id="138"/>
      <w:bookmarkEnd w:id="139"/>
      <w:bookmarkEnd w:id="140"/>
      <w:bookmarkEnd w:id="141"/>
      <w:bookmarkEnd w:id="142"/>
      <w:bookmarkEnd w:id="143"/>
      <w:r w:rsidRPr="00E33F07">
        <w:rPr>
          <w:rFonts w:cstheme="minorHAnsi"/>
          <w:b/>
          <w:bCs/>
          <w:iCs/>
          <w:color w:val="002060"/>
          <w:sz w:val="24"/>
          <w:szCs w:val="24"/>
        </w:rPr>
        <w:t>Investiții teritoriale integrate</w:t>
      </w:r>
      <w:bookmarkEnd w:id="144"/>
      <w:r w:rsidRPr="00E33F07">
        <w:rPr>
          <w:rFonts w:cstheme="minorHAnsi"/>
          <w:b/>
          <w:bCs/>
          <w:iCs/>
          <w:color w:val="002060"/>
          <w:sz w:val="24"/>
          <w:szCs w:val="24"/>
        </w:rPr>
        <w:t xml:space="preserve"> </w:t>
      </w:r>
    </w:p>
    <w:p w14:paraId="70AE3ADE" w14:textId="29FE108C" w:rsidR="00591C3F" w:rsidRPr="00E33F07" w:rsidRDefault="002056CC" w:rsidP="007D403D">
      <w:pPr>
        <w:jc w:val="both"/>
        <w:rPr>
          <w:rFonts w:cstheme="minorHAnsi"/>
          <w:iCs/>
          <w:color w:val="002060"/>
          <w:sz w:val="24"/>
          <w:szCs w:val="24"/>
        </w:rPr>
      </w:pPr>
      <w:r w:rsidRPr="00E33F07">
        <w:rPr>
          <w:rFonts w:cstheme="minorHAnsi"/>
          <w:b/>
          <w:bCs/>
          <w:iCs/>
          <w:color w:val="002060"/>
          <w:sz w:val="24"/>
          <w:szCs w:val="24"/>
        </w:rPr>
        <w:t xml:space="preserve">Prezentul apel de proiecte poate viza investiții teritoriale integrate (ITI) </w:t>
      </w:r>
      <w:r w:rsidR="00591C3F" w:rsidRPr="00E33F07">
        <w:rPr>
          <w:rFonts w:cstheme="minorHAnsi"/>
          <w:iCs/>
          <w:color w:val="002060"/>
          <w:sz w:val="24"/>
          <w:szCs w:val="24"/>
        </w:rPr>
        <w:t>dedicate micro-regiunilor: Valea Jiului, Delta Dunării și Moții Țara de Piatră</w:t>
      </w:r>
      <w:r w:rsidR="005E039B" w:rsidRPr="00E33F07">
        <w:rPr>
          <w:rFonts w:cstheme="minorHAnsi"/>
          <w:iCs/>
          <w:color w:val="002060"/>
          <w:sz w:val="24"/>
          <w:szCs w:val="24"/>
        </w:rPr>
        <w:t xml:space="preserve">, având în vedere particularitățile acestor zone din punct de vedere demografic, </w:t>
      </w:r>
      <w:r w:rsidR="00591C3F" w:rsidRPr="00E33F07">
        <w:rPr>
          <w:rFonts w:cstheme="minorHAnsi"/>
          <w:iCs/>
          <w:color w:val="002060"/>
          <w:sz w:val="24"/>
          <w:szCs w:val="24"/>
        </w:rPr>
        <w:t xml:space="preserve"> </w:t>
      </w:r>
      <w:r w:rsidR="00544951" w:rsidRPr="00E33F07">
        <w:rPr>
          <w:rFonts w:cstheme="minorHAnsi"/>
          <w:iCs/>
          <w:color w:val="002060"/>
          <w:sz w:val="24"/>
          <w:szCs w:val="24"/>
        </w:rPr>
        <w:t xml:space="preserve">pot aplica </w:t>
      </w:r>
      <w:r w:rsidR="005E039B" w:rsidRPr="00E33F07">
        <w:rPr>
          <w:rFonts w:cstheme="minorHAnsi"/>
          <w:iCs/>
          <w:color w:val="002060"/>
          <w:sz w:val="24"/>
          <w:szCs w:val="24"/>
        </w:rPr>
        <w:t xml:space="preserve">pentru </w:t>
      </w:r>
      <w:r w:rsidR="001117EC" w:rsidRPr="00E33F07">
        <w:rPr>
          <w:rFonts w:cstheme="minorHAnsi"/>
          <w:iCs/>
          <w:color w:val="002060"/>
          <w:sz w:val="24"/>
          <w:szCs w:val="24"/>
        </w:rPr>
        <w:t>acțiunile care vizează investiții în infrastructura publică a</w:t>
      </w:r>
      <w:r w:rsidR="00591C3F" w:rsidRPr="00E33F07">
        <w:rPr>
          <w:rFonts w:cstheme="minorHAnsi"/>
          <w:iCs/>
          <w:color w:val="002060"/>
          <w:sz w:val="24"/>
          <w:szCs w:val="24"/>
        </w:rPr>
        <w:t xml:space="preserve"> </w:t>
      </w:r>
      <w:r w:rsidR="001117EC" w:rsidRPr="00E33F07">
        <w:rPr>
          <w:rFonts w:cstheme="minorHAnsi"/>
          <w:iCs/>
          <w:color w:val="002060"/>
          <w:sz w:val="24"/>
          <w:szCs w:val="24"/>
        </w:rPr>
        <w:t xml:space="preserve">unităților sanitare care furnizează servicii de </w:t>
      </w:r>
      <w:proofErr w:type="spellStart"/>
      <w:r w:rsidR="001117EC" w:rsidRPr="00E33F07">
        <w:rPr>
          <w:rFonts w:cstheme="minorHAnsi"/>
          <w:iCs/>
          <w:color w:val="002060"/>
          <w:sz w:val="24"/>
          <w:szCs w:val="24"/>
        </w:rPr>
        <w:t>paliați</w:t>
      </w:r>
      <w:r w:rsidR="00591C3F" w:rsidRPr="00E33F07">
        <w:rPr>
          <w:rFonts w:cstheme="minorHAnsi"/>
          <w:iCs/>
          <w:color w:val="002060"/>
          <w:sz w:val="24"/>
          <w:szCs w:val="24"/>
        </w:rPr>
        <w:t>e</w:t>
      </w:r>
      <w:proofErr w:type="spellEnd"/>
      <w:r w:rsidR="00591C3F" w:rsidRPr="00E33F07">
        <w:rPr>
          <w:rFonts w:cstheme="minorHAnsi"/>
          <w:iCs/>
          <w:color w:val="002060"/>
          <w:sz w:val="24"/>
          <w:szCs w:val="24"/>
        </w:rPr>
        <w:t>.</w:t>
      </w:r>
    </w:p>
    <w:p w14:paraId="11388BA4" w14:textId="3FDE1D5F" w:rsidR="002056CC" w:rsidRPr="00E33F07" w:rsidRDefault="002056CC" w:rsidP="00AB6F07">
      <w:pPr>
        <w:jc w:val="both"/>
        <w:rPr>
          <w:rFonts w:cstheme="minorHAnsi"/>
          <w:iCs/>
          <w:color w:val="002060"/>
          <w:sz w:val="24"/>
          <w:szCs w:val="24"/>
        </w:rPr>
      </w:pPr>
      <w:r w:rsidRPr="00E33F07">
        <w:rPr>
          <w:rFonts w:cstheme="minorHAnsi"/>
          <w:iCs/>
          <w:color w:val="002060"/>
          <w:sz w:val="24"/>
          <w:szCs w:val="24"/>
        </w:rPr>
        <w:t>Pot fi selectate proiecte în ordinea descrescătoare a punctajelor,</w:t>
      </w:r>
      <w:r w:rsidR="0058113D" w:rsidRPr="00E33F07">
        <w:rPr>
          <w:rFonts w:cstheme="minorHAnsi"/>
          <w:iCs/>
          <w:color w:val="002060"/>
          <w:sz w:val="24"/>
          <w:szCs w:val="24"/>
        </w:rPr>
        <w:t xml:space="preserve"> </w:t>
      </w:r>
      <w:r w:rsidR="006E0F05" w:rsidRPr="00E33F07">
        <w:rPr>
          <w:rFonts w:cstheme="minorHAnsi"/>
          <w:iCs/>
          <w:color w:val="002060"/>
          <w:sz w:val="24"/>
          <w:szCs w:val="24"/>
        </w:rPr>
        <w:t>în limita alocării financiare</w:t>
      </w:r>
      <w:r w:rsidR="0058113D" w:rsidRPr="00E33F07">
        <w:rPr>
          <w:rFonts w:cstheme="minorHAnsi"/>
          <w:iCs/>
          <w:color w:val="002060"/>
          <w:sz w:val="24"/>
          <w:szCs w:val="24"/>
        </w:rPr>
        <w:t>,</w:t>
      </w:r>
      <w:r w:rsidRPr="00E33F07">
        <w:rPr>
          <w:rFonts w:cstheme="minorHAnsi"/>
          <w:iCs/>
          <w:color w:val="002060"/>
          <w:sz w:val="24"/>
          <w:szCs w:val="24"/>
        </w:rPr>
        <w:t xml:space="preserve"> cu condiția îndeplinirii cerințelor de eligibilitate, inclusiv a cerințelor ITI. </w:t>
      </w:r>
    </w:p>
    <w:p w14:paraId="4151CD9F" w14:textId="77777777" w:rsidR="002056CC" w:rsidRPr="00E33F07" w:rsidRDefault="002056CC" w:rsidP="00A2701E">
      <w:pPr>
        <w:jc w:val="both"/>
        <w:rPr>
          <w:rFonts w:cstheme="minorHAnsi"/>
          <w:iCs/>
          <w:color w:val="002060"/>
          <w:sz w:val="24"/>
          <w:szCs w:val="24"/>
        </w:rPr>
      </w:pPr>
      <w:r w:rsidRPr="00E33F07">
        <w:rPr>
          <w:rFonts w:cstheme="minorHAnsi"/>
          <w:iCs/>
          <w:color w:val="002060"/>
          <w:sz w:val="24"/>
          <w:szCs w:val="24"/>
        </w:rPr>
        <w:t xml:space="preserve">În cadrul procesului de selecție, pentru a beneficia de mecanismul specific ITI, promotorii de proiecte ITI trebuie să opteze pentru acest mecanism. </w:t>
      </w:r>
    </w:p>
    <w:p w14:paraId="7A4A2BB1" w14:textId="77777777" w:rsidR="002056CC" w:rsidRPr="00E33F07" w:rsidRDefault="002056CC" w:rsidP="002056CC">
      <w:pPr>
        <w:spacing w:before="60" w:after="0" w:line="240" w:lineRule="auto"/>
        <w:jc w:val="both"/>
        <w:rPr>
          <w:rFonts w:cstheme="minorHAnsi"/>
          <w:b/>
          <w:bCs/>
          <w:iCs/>
          <w:color w:val="002060"/>
          <w:sz w:val="24"/>
          <w:szCs w:val="24"/>
        </w:rPr>
      </w:pPr>
      <w:r w:rsidRPr="00E33F07">
        <w:rPr>
          <w:rFonts w:cstheme="minorHAnsi"/>
          <w:b/>
          <w:bCs/>
          <w:iCs/>
          <w:color w:val="002060"/>
          <w:sz w:val="24"/>
          <w:szCs w:val="24"/>
        </w:rPr>
        <w:t xml:space="preserve">Condiții pentru ITI: </w:t>
      </w:r>
    </w:p>
    <w:p w14:paraId="0A7B2AD4" w14:textId="77777777" w:rsidR="002056CC" w:rsidRPr="00E33F07" w:rsidRDefault="002056CC" w:rsidP="002056CC">
      <w:pPr>
        <w:spacing w:before="60" w:after="0" w:line="240" w:lineRule="auto"/>
        <w:jc w:val="both"/>
        <w:rPr>
          <w:rFonts w:cstheme="minorHAnsi"/>
          <w:iCs/>
          <w:color w:val="002060"/>
          <w:sz w:val="24"/>
          <w:szCs w:val="24"/>
          <w:u w:val="single"/>
        </w:rPr>
      </w:pPr>
      <w:r w:rsidRPr="00E33F07">
        <w:rPr>
          <w:rFonts w:cstheme="minorHAnsi"/>
          <w:iCs/>
          <w:color w:val="002060"/>
          <w:sz w:val="24"/>
          <w:szCs w:val="24"/>
        </w:rPr>
        <w:t xml:space="preserve">Proiectele trebuie să fie incluse într-o strategie/strategii teritoriale integrate </w:t>
      </w:r>
      <w:r w:rsidRPr="00E33F07">
        <w:rPr>
          <w:rFonts w:cstheme="minorHAnsi"/>
          <w:i/>
          <w:iCs/>
          <w:color w:val="002060"/>
          <w:sz w:val="24"/>
          <w:szCs w:val="24"/>
        </w:rPr>
        <w:t xml:space="preserve">ITI </w:t>
      </w:r>
      <w:r w:rsidRPr="00E33F07">
        <w:rPr>
          <w:rFonts w:cstheme="minorHAnsi"/>
          <w:iCs/>
          <w:color w:val="002060"/>
          <w:sz w:val="24"/>
          <w:szCs w:val="24"/>
        </w:rPr>
        <w:t xml:space="preserve">elaborate conform art. 28-30 RDC și implementate cu implicarea partenerilor relevanți, </w:t>
      </w:r>
      <w:r w:rsidRPr="00E33F07">
        <w:rPr>
          <w:rFonts w:cstheme="minorHAnsi"/>
          <w:iCs/>
          <w:color w:val="002060"/>
          <w:sz w:val="24"/>
          <w:szCs w:val="24"/>
          <w:u w:val="single"/>
        </w:rPr>
        <w:t xml:space="preserve">condiție obligatorie pentru finanțare în cadrul mecanismului ITI. </w:t>
      </w:r>
    </w:p>
    <w:p w14:paraId="2F5B30A7" w14:textId="79D34D7E" w:rsidR="002056CC" w:rsidRPr="00E33F07" w:rsidRDefault="002056CC" w:rsidP="002056CC">
      <w:pPr>
        <w:spacing w:before="60" w:after="0" w:line="240" w:lineRule="auto"/>
        <w:jc w:val="both"/>
        <w:rPr>
          <w:rFonts w:cstheme="minorHAnsi"/>
          <w:iCs/>
          <w:color w:val="002060"/>
          <w:sz w:val="24"/>
          <w:szCs w:val="24"/>
        </w:rPr>
      </w:pPr>
      <w:r w:rsidRPr="00E33F07">
        <w:rPr>
          <w:rFonts w:cstheme="minorHAnsi"/>
          <w:iCs/>
          <w:color w:val="002060"/>
          <w:sz w:val="24"/>
          <w:szCs w:val="24"/>
        </w:rPr>
        <w:t>Proiectele finanțabile vor fi rezultatul unui proces de selecție strategică/prioritare desfășurat la nivelul autorităților responsabile cu implementarea strategiilor teritoriale (ex. CL, ADTI), cu implicarea comunității locale</w:t>
      </w:r>
      <w:r w:rsidR="007D403D" w:rsidRPr="00E33F07">
        <w:rPr>
          <w:rFonts w:cstheme="minorHAnsi"/>
          <w:iCs/>
          <w:color w:val="002060"/>
          <w:sz w:val="24"/>
          <w:szCs w:val="24"/>
        </w:rPr>
        <w:t xml:space="preserve">, și a obținut Avizul de conformitate a proiectului cu strategia ITI conform prevederilor Orientărilor naționale privind coordonarea și implementarea investițiilor teritoriale, care pot fi consultate la adresa </w:t>
      </w:r>
      <w:hyperlink r:id="rId13" w:history="1">
        <w:r w:rsidR="001E37D9" w:rsidRPr="00E33F07">
          <w:rPr>
            <w:rStyle w:val="Hyperlink"/>
            <w:rFonts w:cstheme="minorHAnsi"/>
            <w:iCs/>
            <w:sz w:val="24"/>
            <w:szCs w:val="24"/>
          </w:rPr>
          <w:t>https://mfe.gov.ro/wp-content/uploads/2024/04/5c77fef2cd21b4a5130ee194c4118c1c.pdf</w:t>
        </w:r>
      </w:hyperlink>
      <w:r w:rsidR="001E37D9" w:rsidRPr="00E33F07">
        <w:rPr>
          <w:rFonts w:cstheme="minorHAnsi"/>
          <w:iCs/>
          <w:color w:val="002060"/>
          <w:sz w:val="24"/>
          <w:szCs w:val="24"/>
        </w:rPr>
        <w:br/>
      </w:r>
      <w:r w:rsidRPr="00E33F07">
        <w:rPr>
          <w:rFonts w:cstheme="minorHAnsi"/>
          <w:iCs/>
          <w:color w:val="002060"/>
          <w:sz w:val="24"/>
          <w:szCs w:val="24"/>
        </w:rPr>
        <w:t>În procesul de selecție a proiectelor, AM PS va verifica proiectele, asigurându-se de caracterul integrat al acestora, de încadrarea în alocarea financiară aferentă fiecărui apel de proiecte, precum și de respectarea tuturor criteriilor (conformitate, eligibilitate și calitate) prevăzute în ghidurile de finanțare.</w:t>
      </w:r>
    </w:p>
    <w:p w14:paraId="5680B0B1" w14:textId="77777777" w:rsidR="001117EC" w:rsidRPr="00E33F07" w:rsidRDefault="001117EC" w:rsidP="004C500B">
      <w:pPr>
        <w:spacing w:before="60" w:after="0" w:line="240" w:lineRule="auto"/>
        <w:jc w:val="both"/>
        <w:rPr>
          <w:rFonts w:cstheme="minorHAnsi"/>
          <w:iCs/>
          <w:color w:val="002060"/>
          <w:sz w:val="24"/>
          <w:szCs w:val="24"/>
        </w:rPr>
      </w:pPr>
    </w:p>
    <w:p w14:paraId="7A72860F" w14:textId="662506B6" w:rsidR="00081E5B" w:rsidRPr="00E33F07" w:rsidRDefault="008F4B56" w:rsidP="009E385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45" w:name="_Toc199146685"/>
      <w:r w:rsidRPr="00E33F07">
        <w:rPr>
          <w:rFonts w:cstheme="minorHAnsi"/>
          <w:b/>
          <w:bCs/>
          <w:iCs/>
          <w:color w:val="002060"/>
          <w:sz w:val="24"/>
          <w:szCs w:val="24"/>
        </w:rPr>
        <w:t xml:space="preserve">Dezvoltare locală </w:t>
      </w:r>
      <w:r w:rsidR="007431D9" w:rsidRPr="00E33F07">
        <w:rPr>
          <w:rFonts w:cstheme="minorHAnsi"/>
          <w:b/>
          <w:bCs/>
          <w:iCs/>
          <w:color w:val="002060"/>
          <w:sz w:val="24"/>
          <w:szCs w:val="24"/>
        </w:rPr>
        <w:t xml:space="preserve">plasată </w:t>
      </w:r>
      <w:r w:rsidRPr="00E33F07">
        <w:rPr>
          <w:rFonts w:cstheme="minorHAnsi"/>
          <w:b/>
          <w:bCs/>
          <w:iCs/>
          <w:color w:val="002060"/>
          <w:sz w:val="24"/>
          <w:szCs w:val="24"/>
        </w:rPr>
        <w:t>sub responsabilitatea comunității</w:t>
      </w:r>
      <w:bookmarkEnd w:id="145"/>
    </w:p>
    <w:p w14:paraId="59A5D461" w14:textId="2B18F898" w:rsidR="004305BF" w:rsidRPr="00E33F07" w:rsidRDefault="004305BF" w:rsidP="004C500B">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Prezentul apel nu vizează </w:t>
      </w:r>
      <w:r w:rsidR="001472E3" w:rsidRPr="00E33F07">
        <w:rPr>
          <w:rFonts w:cstheme="minorHAnsi"/>
          <w:iCs/>
          <w:color w:val="002060"/>
          <w:sz w:val="24"/>
          <w:szCs w:val="24"/>
        </w:rPr>
        <w:t>aplicarea mecanismului DLRC.</w:t>
      </w:r>
    </w:p>
    <w:p w14:paraId="73E6733F" w14:textId="77777777" w:rsidR="009E385B" w:rsidRPr="00E33F07" w:rsidRDefault="009E385B" w:rsidP="004C500B">
      <w:pPr>
        <w:spacing w:before="60" w:after="0" w:line="240" w:lineRule="auto"/>
        <w:jc w:val="both"/>
        <w:rPr>
          <w:rFonts w:cstheme="minorHAnsi"/>
          <w:iCs/>
          <w:color w:val="002060"/>
          <w:sz w:val="24"/>
          <w:szCs w:val="24"/>
        </w:rPr>
      </w:pPr>
    </w:p>
    <w:p w14:paraId="63AD0FB7" w14:textId="4B4D7D42" w:rsidR="00F51C65" w:rsidRPr="00E33F07" w:rsidRDefault="00F51C65"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46" w:name="_Toc199146686"/>
      <w:r w:rsidRPr="00E33F07">
        <w:rPr>
          <w:rFonts w:cstheme="minorHAnsi"/>
          <w:b/>
          <w:bCs/>
          <w:iCs/>
          <w:color w:val="002060"/>
          <w:sz w:val="24"/>
          <w:szCs w:val="24"/>
        </w:rPr>
        <w:t>Reguli privind ajutorul de stat</w:t>
      </w:r>
      <w:bookmarkEnd w:id="146"/>
      <w:r w:rsidRPr="00E33F07">
        <w:rPr>
          <w:rFonts w:cstheme="minorHAnsi"/>
          <w:b/>
          <w:bCs/>
          <w:iCs/>
          <w:color w:val="002060"/>
          <w:sz w:val="24"/>
          <w:szCs w:val="24"/>
        </w:rPr>
        <w:t xml:space="preserve"> </w:t>
      </w:r>
    </w:p>
    <w:p w14:paraId="66ADD1EF" w14:textId="474E5B2D" w:rsidR="00B93248" w:rsidRPr="00E33F07" w:rsidRDefault="00B93248" w:rsidP="004C500B">
      <w:pPr>
        <w:spacing w:before="60" w:after="0" w:line="240" w:lineRule="auto"/>
        <w:jc w:val="both"/>
        <w:rPr>
          <w:rFonts w:cstheme="minorHAnsi"/>
          <w:iCs/>
          <w:color w:val="002060"/>
          <w:sz w:val="24"/>
          <w:szCs w:val="24"/>
        </w:rPr>
      </w:pPr>
      <w:bookmarkStart w:id="147" w:name="_Hlk187831311"/>
      <w:bookmarkStart w:id="148" w:name="_Hlk136432992"/>
      <w:bookmarkStart w:id="149" w:name="_Hlk136432974"/>
      <w:bookmarkStart w:id="150" w:name="_Hlk143183205"/>
      <w:r w:rsidRPr="00E33F07">
        <w:rPr>
          <w:rFonts w:cstheme="minorHAnsi"/>
          <w:iCs/>
          <w:color w:val="002060"/>
          <w:sz w:val="24"/>
          <w:szCs w:val="24"/>
        </w:rPr>
        <w:t xml:space="preserve">Intervențiile prevăzute de prezentul apel </w:t>
      </w:r>
      <w:r w:rsidR="00510DA5" w:rsidRPr="00E33F07">
        <w:rPr>
          <w:rFonts w:cstheme="minorHAnsi"/>
          <w:iCs/>
          <w:color w:val="002060"/>
          <w:sz w:val="24"/>
          <w:szCs w:val="24"/>
        </w:rPr>
        <w:t xml:space="preserve">NU </w:t>
      </w:r>
      <w:r w:rsidRPr="00E33F07">
        <w:rPr>
          <w:rFonts w:cstheme="minorHAnsi"/>
          <w:iCs/>
          <w:color w:val="002060"/>
          <w:sz w:val="24"/>
          <w:szCs w:val="24"/>
        </w:rPr>
        <w:t>fac obiectul ajutorului de stat</w:t>
      </w:r>
      <w:bookmarkEnd w:id="147"/>
      <w:r w:rsidR="00B276EE" w:rsidRPr="00E33F07">
        <w:rPr>
          <w:rFonts w:cstheme="minorHAnsi"/>
          <w:iCs/>
          <w:color w:val="002060"/>
          <w:sz w:val="24"/>
          <w:szCs w:val="24"/>
        </w:rPr>
        <w:t>.</w:t>
      </w:r>
    </w:p>
    <w:p w14:paraId="27240D6A" w14:textId="6A344164" w:rsidR="00033A9A" w:rsidRPr="00E33F07" w:rsidRDefault="009E3495" w:rsidP="004C500B">
      <w:pPr>
        <w:spacing w:before="60" w:after="0" w:line="240" w:lineRule="auto"/>
        <w:jc w:val="both"/>
        <w:rPr>
          <w:rFonts w:cstheme="minorHAnsi"/>
          <w:b/>
          <w:bCs/>
          <w:iCs/>
          <w:color w:val="002060"/>
          <w:sz w:val="24"/>
          <w:szCs w:val="24"/>
        </w:rPr>
      </w:pPr>
      <w:r w:rsidRPr="00E33F07">
        <w:rPr>
          <w:rFonts w:cstheme="minorHAnsi"/>
          <w:b/>
          <w:bCs/>
          <w:iCs/>
          <w:color w:val="002060"/>
          <w:sz w:val="24"/>
          <w:szCs w:val="24"/>
        </w:rPr>
        <w:t>Justificare</w:t>
      </w:r>
      <w:bookmarkEnd w:id="148"/>
      <w:r w:rsidR="006D7B20" w:rsidRPr="00E33F07">
        <w:rPr>
          <w:rFonts w:cstheme="minorHAnsi"/>
          <w:b/>
          <w:bCs/>
          <w:iCs/>
          <w:color w:val="002060"/>
          <w:sz w:val="24"/>
          <w:szCs w:val="24"/>
        </w:rPr>
        <w:t>:</w:t>
      </w:r>
    </w:p>
    <w:p w14:paraId="2859A77C" w14:textId="2CFC0461" w:rsidR="001B68D2" w:rsidRPr="00E33F07" w:rsidRDefault="001B68D2" w:rsidP="001B68D2">
      <w:pPr>
        <w:spacing w:before="60" w:after="0" w:line="240" w:lineRule="auto"/>
        <w:jc w:val="both"/>
        <w:rPr>
          <w:rFonts w:cstheme="minorHAnsi"/>
          <w:color w:val="002060"/>
          <w:sz w:val="24"/>
          <w:szCs w:val="24"/>
        </w:rPr>
      </w:pPr>
      <w:r w:rsidRPr="00E33F07">
        <w:rPr>
          <w:rFonts w:cstheme="minorHAnsi"/>
          <w:color w:val="002060"/>
          <w:sz w:val="24"/>
          <w:szCs w:val="24"/>
        </w:rPr>
        <w:t>Prin acest tip de investiție se urmărește o mai bună distribuție a infrastructurii de sănătate între regiuni și județe</w:t>
      </w:r>
      <w:r w:rsidR="006937A9" w:rsidRPr="00E33F07">
        <w:rPr>
          <w:rFonts w:cstheme="minorHAnsi"/>
          <w:color w:val="002060"/>
          <w:sz w:val="24"/>
          <w:szCs w:val="24"/>
        </w:rPr>
        <w:t xml:space="preserve"> în ceea ce privește servicii de  îngrijire </w:t>
      </w:r>
      <w:r w:rsidR="00DA71F8" w:rsidRPr="00E33F07">
        <w:rPr>
          <w:rFonts w:cstheme="minorHAnsi"/>
          <w:color w:val="002060"/>
          <w:sz w:val="24"/>
          <w:szCs w:val="24"/>
        </w:rPr>
        <w:t>paliativă</w:t>
      </w:r>
      <w:r w:rsidRPr="00E33F07">
        <w:rPr>
          <w:rFonts w:cstheme="minorHAnsi"/>
          <w:color w:val="002060"/>
          <w:sz w:val="24"/>
          <w:szCs w:val="24"/>
        </w:rPr>
        <w:t>, creșter</w:t>
      </w:r>
      <w:r w:rsidR="006937A9" w:rsidRPr="00E33F07">
        <w:rPr>
          <w:rFonts w:cstheme="minorHAnsi"/>
          <w:color w:val="002060"/>
          <w:sz w:val="24"/>
          <w:szCs w:val="24"/>
        </w:rPr>
        <w:t>ii</w:t>
      </w:r>
      <w:r w:rsidRPr="00E33F07">
        <w:rPr>
          <w:rFonts w:cstheme="minorHAnsi"/>
          <w:color w:val="002060"/>
          <w:sz w:val="24"/>
          <w:szCs w:val="24"/>
        </w:rPr>
        <w:t xml:space="preserve"> accesului populației la servicii medicale de calitate prin creșterea eficacității serviciilor medicale a pacienților cu boli cronice ale căror opțiuni terapeutice sunt depășite. Scopul acestui tip de îngrijiri este acela de a preveni complicațiile extreme ale bolii, a cărei evoluție este progresivă, nu poate fi oprită, dar care poate fi încetinită. </w:t>
      </w:r>
    </w:p>
    <w:p w14:paraId="09335D3A" w14:textId="5CB6C36B" w:rsidR="006D7B20" w:rsidRPr="00E33F07" w:rsidRDefault="001B68D2" w:rsidP="004C500B">
      <w:pPr>
        <w:spacing w:before="60" w:after="0" w:line="240" w:lineRule="auto"/>
        <w:jc w:val="both"/>
        <w:rPr>
          <w:rFonts w:cstheme="minorHAnsi"/>
          <w:color w:val="002060"/>
          <w:sz w:val="24"/>
          <w:szCs w:val="24"/>
        </w:rPr>
      </w:pPr>
      <w:r w:rsidRPr="00E33F07">
        <w:rPr>
          <w:rFonts w:cstheme="minorHAnsi"/>
          <w:color w:val="002060"/>
          <w:sz w:val="24"/>
          <w:szCs w:val="24"/>
        </w:rPr>
        <w:t xml:space="preserve">Această investiție este destinată spitalelor specializate în furnizarea de îngrijiri </w:t>
      </w:r>
      <w:r w:rsidR="00DA71F8" w:rsidRPr="00E33F07">
        <w:rPr>
          <w:rFonts w:cstheme="minorHAnsi"/>
          <w:color w:val="002060"/>
          <w:sz w:val="24"/>
          <w:szCs w:val="24"/>
        </w:rPr>
        <w:t>paliative</w:t>
      </w:r>
      <w:r w:rsidRPr="00E33F07">
        <w:rPr>
          <w:rFonts w:cstheme="minorHAnsi"/>
          <w:color w:val="002060"/>
          <w:sz w:val="24"/>
          <w:szCs w:val="24"/>
        </w:rPr>
        <w:t xml:space="preserve"> de, specialitate la nivelul asistenței medicale terțiare urmărind un obiectiv social, susținut de principiul solidarității, care funcționează sub supravegherea statului, finanțat direct din contribuții de asigurări sociale și alte resurse de stat și care furnizează servicii gratuite pe baza acoperirii universale.</w:t>
      </w:r>
    </w:p>
    <w:p w14:paraId="4A826DD0" w14:textId="173D623C" w:rsidR="00964B6D" w:rsidRPr="00E33F07" w:rsidRDefault="00964B6D" w:rsidP="004C500B">
      <w:pPr>
        <w:spacing w:before="60" w:after="0" w:line="240" w:lineRule="auto"/>
        <w:jc w:val="both"/>
        <w:rPr>
          <w:rFonts w:cstheme="minorHAnsi"/>
          <w:color w:val="002060"/>
          <w:sz w:val="24"/>
          <w:szCs w:val="24"/>
        </w:rPr>
      </w:pPr>
      <w:bookmarkStart w:id="151" w:name="_Hlk174034028"/>
      <w:bookmarkEnd w:id="149"/>
      <w:r w:rsidRPr="00E33F07">
        <w:rPr>
          <w:rFonts w:cstheme="minorHAnsi"/>
          <w:color w:val="002060"/>
          <w:sz w:val="24"/>
          <w:szCs w:val="24"/>
        </w:rPr>
        <w:t>Îngrijirea paliativă se referă la îngrijirea oferită pacienților cu boli cronice ale căror opțiuni terapeutice sunt depășite. Scopul acestui tip de îngrijiri este acela de a preveni complicațiile extreme ale bolii, a cărei evoluție este progresivă, nu poate fi oprită, dar care poate fi încetinită.</w:t>
      </w:r>
    </w:p>
    <w:p w14:paraId="692CFC0D" w14:textId="27DE1525" w:rsidR="00964B6D" w:rsidRPr="00E33F07" w:rsidRDefault="00964B6D" w:rsidP="004C500B">
      <w:pPr>
        <w:spacing w:before="60" w:after="0" w:line="240" w:lineRule="auto"/>
        <w:jc w:val="both"/>
        <w:rPr>
          <w:rFonts w:cstheme="minorHAnsi"/>
          <w:color w:val="002060"/>
          <w:sz w:val="24"/>
          <w:szCs w:val="24"/>
        </w:rPr>
      </w:pPr>
      <w:r w:rsidRPr="00E33F07">
        <w:rPr>
          <w:rFonts w:cstheme="minorHAnsi"/>
          <w:color w:val="002060"/>
          <w:sz w:val="24"/>
          <w:szCs w:val="24"/>
        </w:rPr>
        <w:t xml:space="preserve">Tipurile de boli care au nevoie de îngrijire paliativă sunt: cancerul, insuficiențele de organ (ex. ficat, rinichi, cardiacă, etc), boli obstructive respiratorii, boli </w:t>
      </w:r>
      <w:proofErr w:type="spellStart"/>
      <w:r w:rsidRPr="00E33F07">
        <w:rPr>
          <w:rFonts w:cstheme="minorHAnsi"/>
          <w:color w:val="002060"/>
          <w:sz w:val="24"/>
          <w:szCs w:val="24"/>
        </w:rPr>
        <w:t>neurodegenerative</w:t>
      </w:r>
      <w:proofErr w:type="spellEnd"/>
      <w:r w:rsidRPr="00E33F07">
        <w:rPr>
          <w:rFonts w:cstheme="minorHAnsi"/>
          <w:color w:val="002060"/>
          <w:sz w:val="24"/>
          <w:szCs w:val="24"/>
        </w:rPr>
        <w:t xml:space="preserve"> cronice (scleroza multiplă), sechele grave ale accidentelor, etc.</w:t>
      </w:r>
    </w:p>
    <w:bookmarkEnd w:id="151"/>
    <w:p w14:paraId="13865EF2" w14:textId="5C84E3A4" w:rsidR="001B68D2" w:rsidRPr="00E33F07" w:rsidRDefault="00B65D3D" w:rsidP="00B65D3D">
      <w:pPr>
        <w:spacing w:before="60" w:after="0" w:line="240" w:lineRule="auto"/>
        <w:jc w:val="both"/>
        <w:rPr>
          <w:rFonts w:cstheme="minorHAnsi"/>
          <w:color w:val="002060"/>
          <w:sz w:val="24"/>
          <w:szCs w:val="24"/>
        </w:rPr>
      </w:pPr>
      <w:r w:rsidRPr="00E33F07">
        <w:rPr>
          <w:rFonts w:cstheme="minorHAnsi"/>
          <w:color w:val="002060"/>
          <w:sz w:val="24"/>
          <w:szCs w:val="24"/>
        </w:rPr>
        <w:t xml:space="preserve">Aceste tipuri de servicii se furnizează </w:t>
      </w:r>
      <w:r w:rsidR="001B68D2" w:rsidRPr="00E33F07">
        <w:rPr>
          <w:rFonts w:cstheme="minorHAnsi"/>
          <w:color w:val="002060"/>
          <w:sz w:val="24"/>
          <w:szCs w:val="24"/>
        </w:rPr>
        <w:t xml:space="preserve">sub două forme de organizare: </w:t>
      </w:r>
    </w:p>
    <w:p w14:paraId="3FA5C1BA" w14:textId="6F6B6BF5" w:rsidR="00B65D3D" w:rsidRPr="00E33F07" w:rsidRDefault="00B65D3D" w:rsidP="001B68D2">
      <w:pPr>
        <w:pStyle w:val="ListParagraph"/>
        <w:numPr>
          <w:ilvl w:val="0"/>
          <w:numId w:val="63"/>
        </w:numPr>
        <w:spacing w:before="60" w:after="0" w:line="240" w:lineRule="auto"/>
        <w:jc w:val="both"/>
        <w:rPr>
          <w:rFonts w:cstheme="minorHAnsi"/>
          <w:color w:val="002060"/>
          <w:sz w:val="24"/>
          <w:szCs w:val="24"/>
        </w:rPr>
      </w:pPr>
      <w:r w:rsidRPr="00E33F07">
        <w:rPr>
          <w:rFonts w:cstheme="minorHAnsi"/>
          <w:b/>
          <w:bCs/>
          <w:color w:val="002060"/>
          <w:sz w:val="24"/>
          <w:szCs w:val="24"/>
        </w:rPr>
        <w:t>în regim de spital</w:t>
      </w:r>
      <w:r w:rsidR="001B68D2" w:rsidRPr="00E33F07">
        <w:rPr>
          <w:rFonts w:cstheme="minorHAnsi"/>
          <w:b/>
          <w:bCs/>
          <w:color w:val="002060"/>
          <w:sz w:val="24"/>
          <w:szCs w:val="24"/>
        </w:rPr>
        <w:t xml:space="preserve"> în compartimente/ secții de îngrijire paliativă</w:t>
      </w:r>
      <w:r w:rsidR="001B68D2" w:rsidRPr="00E33F07">
        <w:rPr>
          <w:rFonts w:cstheme="minorHAnsi"/>
          <w:color w:val="002060"/>
          <w:sz w:val="24"/>
          <w:szCs w:val="24"/>
        </w:rPr>
        <w:t xml:space="preserve"> sub forma de internare continuă sau internare de zi de zi</w:t>
      </w:r>
      <w:r w:rsidRPr="00E33F07">
        <w:rPr>
          <w:rFonts w:cstheme="minorHAnsi"/>
          <w:color w:val="002060"/>
          <w:sz w:val="24"/>
          <w:szCs w:val="24"/>
        </w:rPr>
        <w:t xml:space="preserve">, pe o perioadă variabilă de timp, sub supraveghere medicală, în regim de spitalizare compensată din Fondul de Asigurări Sociale de Sănătate. </w:t>
      </w:r>
      <w:r w:rsidRPr="00E33F07">
        <w:rPr>
          <w:rFonts w:cstheme="minorHAnsi"/>
          <w:b/>
          <w:bCs/>
          <w:color w:val="002060"/>
          <w:sz w:val="24"/>
          <w:szCs w:val="24"/>
        </w:rPr>
        <w:t>Nu implică internare de tip rezidențial</w:t>
      </w:r>
      <w:r w:rsidRPr="00E33F07">
        <w:rPr>
          <w:rFonts w:cstheme="minorHAnsi"/>
          <w:color w:val="002060"/>
          <w:sz w:val="24"/>
          <w:szCs w:val="24"/>
        </w:rPr>
        <w:t>, ci doar internare pentru perioade de maximum 6 luni. Internarea și tratamentul pacienților în acest tip de îngrijiri se face cu consimțământ informat cu respectarea drepturilor acestor pacienți la alegere și demnitate</w:t>
      </w:r>
      <w:r w:rsidR="001B68D2" w:rsidRPr="00E33F07">
        <w:rPr>
          <w:rFonts w:cstheme="minorHAnsi"/>
          <w:color w:val="002060"/>
          <w:sz w:val="24"/>
          <w:szCs w:val="24"/>
        </w:rPr>
        <w:t xml:space="preserve">. </w:t>
      </w:r>
      <w:r w:rsidRPr="00E33F07">
        <w:rPr>
          <w:rFonts w:cstheme="minorHAnsi"/>
          <w:color w:val="002060"/>
          <w:sz w:val="24"/>
          <w:szCs w:val="24"/>
        </w:rPr>
        <w:t>După compensarea complicațiilor bolii acești bolnavi sunt externați cu un plan de tratament de susținere/ întreținere fie la domiciliu, fie în sistemul îngrijirilor paliative de tip rezidențial care nu fac obiectul investițiilor din Programul Sănătate</w:t>
      </w:r>
      <w:r w:rsidR="001B68D2" w:rsidRPr="00E33F07">
        <w:rPr>
          <w:rFonts w:cstheme="minorHAnsi"/>
          <w:color w:val="002060"/>
          <w:sz w:val="24"/>
          <w:szCs w:val="24"/>
        </w:rPr>
        <w:t>;</w:t>
      </w:r>
    </w:p>
    <w:p w14:paraId="1B37A79B" w14:textId="77777777" w:rsidR="001B68D2" w:rsidRPr="00E33F07" w:rsidRDefault="001B68D2" w:rsidP="001B68D2">
      <w:pPr>
        <w:pStyle w:val="ListParagraph"/>
        <w:numPr>
          <w:ilvl w:val="0"/>
          <w:numId w:val="63"/>
        </w:numPr>
        <w:jc w:val="both"/>
        <w:rPr>
          <w:rFonts w:cstheme="minorHAnsi"/>
          <w:color w:val="002060"/>
          <w:sz w:val="24"/>
          <w:szCs w:val="24"/>
        </w:rPr>
      </w:pPr>
      <w:r w:rsidRPr="00E33F07">
        <w:rPr>
          <w:rFonts w:cstheme="minorHAnsi"/>
          <w:b/>
          <w:bCs/>
          <w:color w:val="002060"/>
          <w:sz w:val="24"/>
          <w:szCs w:val="24"/>
        </w:rPr>
        <w:t>prin echipe mobile de îngrijire paliativă de spital</w:t>
      </w:r>
      <w:r w:rsidRPr="00E33F07">
        <w:rPr>
          <w:rFonts w:cstheme="minorHAnsi"/>
          <w:color w:val="002060"/>
          <w:sz w:val="24"/>
          <w:szCs w:val="24"/>
        </w:rPr>
        <w:t xml:space="preserve"> care nu au paturi alocate, dar oferă consultanță tuturor secțiilor spitalului respectiv la solicitarea medicului curant care are în îngrijire beneficiari eligibili pentru îngrijiri paliative și nu face față situației. </w:t>
      </w:r>
    </w:p>
    <w:p w14:paraId="2DFD2F36" w14:textId="77777777" w:rsidR="001B68D2" w:rsidRPr="00E33F07" w:rsidRDefault="001B68D2" w:rsidP="001B68D2">
      <w:pPr>
        <w:pStyle w:val="ListParagraph"/>
        <w:spacing w:before="60" w:after="0" w:line="240" w:lineRule="auto"/>
        <w:ind w:left="360"/>
        <w:jc w:val="both"/>
        <w:rPr>
          <w:b/>
          <w:bCs/>
        </w:rPr>
      </w:pPr>
    </w:p>
    <w:p w14:paraId="44E73748" w14:textId="17EE73C9" w:rsidR="00B65D3D" w:rsidRPr="00E33F07" w:rsidRDefault="002A73AE" w:rsidP="00B65D3D">
      <w:pPr>
        <w:spacing w:before="60" w:after="0" w:line="240" w:lineRule="auto"/>
        <w:jc w:val="both"/>
        <w:rPr>
          <w:rFonts w:cstheme="minorHAnsi"/>
          <w:color w:val="002060"/>
          <w:sz w:val="24"/>
          <w:szCs w:val="24"/>
        </w:rPr>
      </w:pPr>
      <w:r w:rsidRPr="00E33F07">
        <w:rPr>
          <w:rFonts w:cstheme="minorHAnsi"/>
          <w:color w:val="002060"/>
          <w:sz w:val="24"/>
          <w:szCs w:val="24"/>
        </w:rPr>
        <w:t>În urma analizelor realizate la nivelul sistemului public spitalicesc se constată</w:t>
      </w:r>
      <w:r w:rsidR="00B65D3D" w:rsidRPr="00E33F07">
        <w:rPr>
          <w:rFonts w:eastAsia="Times New Roman" w:cstheme="minorHAnsi"/>
          <w:lang w:eastAsia="en-GB"/>
        </w:rPr>
        <w:t xml:space="preserve"> </w:t>
      </w:r>
      <w:r w:rsidR="00B65D3D" w:rsidRPr="00E33F07">
        <w:rPr>
          <w:rFonts w:cstheme="minorHAnsi"/>
          <w:color w:val="002060"/>
          <w:sz w:val="24"/>
          <w:szCs w:val="24"/>
        </w:rPr>
        <w:t xml:space="preserve">că la nivelul anului </w:t>
      </w:r>
      <w:r w:rsidR="00B65D3D" w:rsidRPr="00E33F07">
        <w:rPr>
          <w:rFonts w:cstheme="minorHAnsi"/>
          <w:b/>
          <w:bCs/>
          <w:color w:val="002060"/>
          <w:sz w:val="24"/>
          <w:szCs w:val="24"/>
        </w:rPr>
        <w:t>2019 în România în sistem public și privat erau aprobate 2.545 de paturi (35.80% în sistem public</w:t>
      </w:r>
      <w:r w:rsidR="00B65D3D" w:rsidRPr="00E33F07">
        <w:rPr>
          <w:rFonts w:cstheme="minorHAnsi"/>
          <w:color w:val="002060"/>
          <w:sz w:val="24"/>
          <w:szCs w:val="24"/>
        </w:rPr>
        <w:t xml:space="preserve">, 8.96% în sistem ONG, 55.25% în sistem privat), </w:t>
      </w:r>
      <w:r w:rsidR="00B65D3D" w:rsidRPr="00E33F07">
        <w:rPr>
          <w:rFonts w:cstheme="minorHAnsi"/>
          <w:b/>
          <w:bCs/>
          <w:color w:val="002060"/>
          <w:sz w:val="24"/>
          <w:szCs w:val="24"/>
        </w:rPr>
        <w:t>dintre care 1.995 erau contractate în sistemul asigurărilor sociale de sănătate  – Strategia de îmbătrânire activă</w:t>
      </w:r>
      <w:r w:rsidR="00B65D3D" w:rsidRPr="00E33F07">
        <w:rPr>
          <w:rFonts w:cstheme="minorHAnsi"/>
          <w:color w:val="002060"/>
          <w:sz w:val="24"/>
          <w:szCs w:val="24"/>
        </w:rPr>
        <w:t>.</w:t>
      </w:r>
    </w:p>
    <w:p w14:paraId="7540A86F" w14:textId="7941CE5F" w:rsidR="00B65D3D" w:rsidRPr="00E33F07" w:rsidRDefault="00B65D3D" w:rsidP="00B65D3D">
      <w:pPr>
        <w:spacing w:before="60" w:after="0" w:line="240" w:lineRule="auto"/>
        <w:jc w:val="both"/>
        <w:rPr>
          <w:rFonts w:cstheme="minorHAnsi"/>
          <w:b/>
          <w:bCs/>
          <w:color w:val="002060"/>
          <w:sz w:val="24"/>
          <w:szCs w:val="24"/>
        </w:rPr>
      </w:pPr>
      <w:bookmarkStart w:id="152" w:name="_Hlk114736339"/>
      <w:r w:rsidRPr="00E33F07">
        <w:rPr>
          <w:rFonts w:cstheme="minorHAnsi"/>
          <w:color w:val="002060"/>
          <w:sz w:val="24"/>
          <w:szCs w:val="24"/>
        </w:rPr>
        <w:t xml:space="preserve">Conform </w:t>
      </w:r>
      <w:r w:rsidR="005F2983" w:rsidRPr="00E33F07">
        <w:rPr>
          <w:rFonts w:cstheme="minorHAnsi"/>
          <w:color w:val="002060"/>
          <w:sz w:val="24"/>
          <w:szCs w:val="24"/>
        </w:rPr>
        <w:t>Evaluării nevoii de îngrijire paliativă</w:t>
      </w:r>
      <w:r w:rsidR="005F2983" w:rsidRPr="00E33F07" w:rsidDel="005F2983">
        <w:rPr>
          <w:rFonts w:cstheme="minorHAnsi"/>
          <w:color w:val="002060"/>
          <w:sz w:val="24"/>
          <w:szCs w:val="24"/>
        </w:rPr>
        <w:t xml:space="preserve"> </w:t>
      </w:r>
      <w:r w:rsidRPr="00E33F07">
        <w:rPr>
          <w:rFonts w:cstheme="minorHAnsi"/>
          <w:color w:val="002060"/>
          <w:sz w:val="24"/>
          <w:szCs w:val="24"/>
        </w:rPr>
        <w:t xml:space="preserve">(disponibilă la adresa </w:t>
      </w:r>
      <w:hyperlink r:id="rId14" w:history="1">
        <w:r w:rsidR="00FF2AD6" w:rsidRPr="00DB7801">
          <w:rPr>
            <w:rStyle w:val="Hyperlink"/>
          </w:rPr>
          <w:t>https://ms.ro/media/documents/Palliative-Care-Needs-Assessment-RO.pdf</w:t>
        </w:r>
      </w:hyperlink>
      <w:r w:rsidR="00FF2AD6">
        <w:t xml:space="preserve"> </w:t>
      </w:r>
      <w:r w:rsidRPr="00E33F07">
        <w:rPr>
          <w:rFonts w:cstheme="minorHAnsi"/>
          <w:color w:val="002060"/>
          <w:sz w:val="24"/>
          <w:szCs w:val="24"/>
        </w:rPr>
        <w:t xml:space="preserve">, necesarul de paturi este de 3.962 paturi  (25 paturi la 125.000 locuitori). Este posibil ca numărul de paturi </w:t>
      </w:r>
      <w:r w:rsidR="005F2983" w:rsidRPr="00E33F07">
        <w:rPr>
          <w:rFonts w:cstheme="minorHAnsi"/>
          <w:color w:val="002060"/>
          <w:sz w:val="24"/>
          <w:szCs w:val="24"/>
        </w:rPr>
        <w:t>disponibile</w:t>
      </w:r>
      <w:r w:rsidRPr="00E33F07">
        <w:rPr>
          <w:rFonts w:cstheme="minorHAnsi"/>
          <w:color w:val="002060"/>
          <w:sz w:val="24"/>
          <w:szCs w:val="24"/>
        </w:rPr>
        <w:t xml:space="preserve"> să fie diminuat în urma pandemiei care a necesitat realocare de resurse umane și paturi. Conform raportului, </w:t>
      </w:r>
      <w:r w:rsidRPr="00E33F07">
        <w:rPr>
          <w:rFonts w:cstheme="minorHAnsi"/>
          <w:b/>
          <w:bCs/>
          <w:color w:val="002060"/>
          <w:sz w:val="24"/>
          <w:szCs w:val="24"/>
        </w:rPr>
        <w:t>la nivelul anului 2015, deficitul de paturi era de 2925, cu 11 județe din cele 42, fără niciun pat de îngrijiri paliative existent, iar alte 10 județe au un grad de acoperire cu paturi de sub 25%</w:t>
      </w:r>
      <w:r w:rsidR="001C00BA" w:rsidRPr="00E33F07">
        <w:rPr>
          <w:rFonts w:cstheme="minorHAnsi"/>
          <w:b/>
          <w:bCs/>
          <w:color w:val="002060"/>
          <w:sz w:val="24"/>
          <w:szCs w:val="24"/>
        </w:rPr>
        <w:t xml:space="preserve"> din necesar</w:t>
      </w:r>
      <w:r w:rsidRPr="00E33F07">
        <w:rPr>
          <w:rFonts w:cstheme="minorHAnsi"/>
          <w:b/>
          <w:bCs/>
          <w:color w:val="002060"/>
          <w:sz w:val="24"/>
          <w:szCs w:val="24"/>
        </w:rPr>
        <w:t xml:space="preserve">. </w:t>
      </w:r>
    </w:p>
    <w:bookmarkEnd w:id="152"/>
    <w:p w14:paraId="1508748A" w14:textId="77777777" w:rsidR="00B37157" w:rsidRPr="00E33F07" w:rsidRDefault="00B37157" w:rsidP="00B37157">
      <w:pPr>
        <w:spacing w:before="60" w:after="0" w:line="240" w:lineRule="auto"/>
        <w:jc w:val="both"/>
        <w:rPr>
          <w:rFonts w:cstheme="minorHAnsi"/>
          <w:iCs/>
          <w:color w:val="002060"/>
          <w:sz w:val="24"/>
          <w:szCs w:val="24"/>
        </w:rPr>
      </w:pPr>
      <w:r w:rsidRPr="00E33F07">
        <w:rPr>
          <w:rFonts w:cstheme="minorHAnsi"/>
          <w:iCs/>
          <w:color w:val="002060"/>
          <w:sz w:val="24"/>
          <w:szCs w:val="24"/>
        </w:rPr>
        <w:t>Astfel, măsurile implementate urmare a sprijinului acordat au impact regional/local și nu se încadrează în definiția ajutorului de stat</w:t>
      </w:r>
      <w:r w:rsidRPr="00E33F07">
        <w:rPr>
          <w:rFonts w:cstheme="minorHAnsi"/>
          <w:color w:val="002060"/>
          <w:sz w:val="24"/>
          <w:szCs w:val="24"/>
        </w:rPr>
        <w:t xml:space="preserve">. </w:t>
      </w:r>
    </w:p>
    <w:p w14:paraId="18DD3FE4" w14:textId="4436EB2C" w:rsidR="00B37157" w:rsidRPr="00E33F07" w:rsidRDefault="00B37157" w:rsidP="00B37157">
      <w:pPr>
        <w:spacing w:before="60" w:after="0" w:line="240" w:lineRule="auto"/>
        <w:jc w:val="both"/>
        <w:rPr>
          <w:rFonts w:cstheme="minorHAnsi"/>
          <w:color w:val="002060"/>
          <w:sz w:val="24"/>
          <w:szCs w:val="24"/>
        </w:rPr>
      </w:pPr>
      <w:r w:rsidRPr="00E33F07">
        <w:rPr>
          <w:rFonts w:cstheme="minorHAnsi"/>
          <w:color w:val="002060"/>
          <w:sz w:val="24"/>
          <w:szCs w:val="24"/>
        </w:rPr>
        <w:t>Scopul principal este îmbunătățirea infrastructurii spitalicești</w:t>
      </w:r>
      <w:r w:rsidR="005A2BD9" w:rsidRPr="00E33F07">
        <w:rPr>
          <w:rFonts w:cstheme="minorHAnsi"/>
          <w:color w:val="002060"/>
          <w:sz w:val="24"/>
          <w:szCs w:val="24"/>
        </w:rPr>
        <w:t xml:space="preserve"> care oferă îngrijiri </w:t>
      </w:r>
      <w:r w:rsidR="00E409B2" w:rsidRPr="00E33F07">
        <w:rPr>
          <w:rFonts w:cstheme="minorHAnsi"/>
          <w:color w:val="002060"/>
          <w:sz w:val="24"/>
          <w:szCs w:val="24"/>
        </w:rPr>
        <w:t>paliative</w:t>
      </w:r>
      <w:r w:rsidRPr="00E33F07">
        <w:rPr>
          <w:rFonts w:cstheme="minorHAnsi"/>
          <w:color w:val="002060"/>
          <w:sz w:val="24"/>
          <w:szCs w:val="24"/>
        </w:rPr>
        <w:t xml:space="preserve"> astfel încât să ofere îngrijiri de calitate superioară pentru pacienți. Dezvoltarea de programe de educație medicală continuă și </w:t>
      </w:r>
      <w:proofErr w:type="spellStart"/>
      <w:r w:rsidRPr="00E33F07">
        <w:rPr>
          <w:rFonts w:cstheme="minorHAnsi"/>
          <w:color w:val="002060"/>
          <w:sz w:val="24"/>
          <w:szCs w:val="24"/>
        </w:rPr>
        <w:t>supraspecializarea</w:t>
      </w:r>
      <w:proofErr w:type="spellEnd"/>
      <w:r w:rsidRPr="00E33F07">
        <w:rPr>
          <w:rFonts w:cstheme="minorHAnsi"/>
          <w:color w:val="002060"/>
          <w:sz w:val="24"/>
          <w:szCs w:val="24"/>
        </w:rPr>
        <w:t xml:space="preserve"> este esențială pentru a asigura un standard adecvat de îngrijire medicală și pentru a reduce morbiditatea și mortalitatea în rândul populației. Astfel, </w:t>
      </w:r>
      <w:r w:rsidRPr="00E33F07">
        <w:rPr>
          <w:rFonts w:cstheme="minorHAnsi"/>
          <w:b/>
          <w:bCs/>
          <w:color w:val="002060"/>
          <w:sz w:val="24"/>
          <w:szCs w:val="24"/>
        </w:rPr>
        <w:t>accentul se pune pe îmbunătățirea serviciilor medicale și nu pe favorizarea unui anumit tip de comerț.</w:t>
      </w:r>
    </w:p>
    <w:p w14:paraId="32FE7DA5" w14:textId="42892CDE" w:rsidR="00D45211" w:rsidRPr="00E33F07" w:rsidRDefault="00D45211" w:rsidP="00D45211">
      <w:pPr>
        <w:spacing w:before="60" w:after="0" w:line="240" w:lineRule="auto"/>
        <w:jc w:val="both"/>
        <w:rPr>
          <w:rFonts w:cstheme="minorHAnsi"/>
          <w:color w:val="002060"/>
          <w:sz w:val="24"/>
          <w:szCs w:val="24"/>
        </w:rPr>
      </w:pPr>
      <w:bookmarkStart w:id="153" w:name="_Hlk138777566"/>
      <w:r w:rsidRPr="00E33F07">
        <w:rPr>
          <w:rFonts w:cstheme="minorHAnsi"/>
          <w:color w:val="002060"/>
          <w:sz w:val="24"/>
          <w:szCs w:val="24"/>
        </w:rPr>
        <w:t>Unitățile sanitare publice</w:t>
      </w:r>
      <w:r w:rsidR="009F49A8" w:rsidRPr="00E33F07">
        <w:rPr>
          <w:rFonts w:cstheme="minorHAnsi"/>
          <w:color w:val="002060"/>
          <w:sz w:val="24"/>
          <w:szCs w:val="24"/>
        </w:rPr>
        <w:t xml:space="preserve">, </w:t>
      </w:r>
      <w:r w:rsidRPr="00E33F07">
        <w:rPr>
          <w:rFonts w:cstheme="minorHAnsi"/>
          <w:color w:val="002060"/>
          <w:sz w:val="24"/>
          <w:szCs w:val="24"/>
        </w:rPr>
        <w:t xml:space="preserve">asigură </w:t>
      </w:r>
      <w:r w:rsidR="00500677" w:rsidRPr="00E33F07">
        <w:rPr>
          <w:rFonts w:cstheme="minorHAnsi"/>
          <w:color w:val="002060"/>
          <w:sz w:val="24"/>
          <w:szCs w:val="24"/>
        </w:rPr>
        <w:t xml:space="preserve">dezvoltarea infrastructurii de </w:t>
      </w:r>
      <w:r w:rsidRPr="00E33F07">
        <w:rPr>
          <w:rFonts w:cstheme="minorHAnsi"/>
          <w:color w:val="002060"/>
          <w:sz w:val="24"/>
          <w:szCs w:val="24"/>
        </w:rPr>
        <w:t xml:space="preserve">servicii medicale cu scopul de a trata și preveni bolile </w:t>
      </w:r>
      <w:r w:rsidR="00A40420" w:rsidRPr="00E33F07">
        <w:rPr>
          <w:rFonts w:cstheme="minorHAnsi"/>
          <w:color w:val="002060"/>
          <w:sz w:val="24"/>
          <w:szCs w:val="24"/>
        </w:rPr>
        <w:t xml:space="preserve">cronice </w:t>
      </w:r>
      <w:r w:rsidRPr="00E33F07">
        <w:rPr>
          <w:rFonts w:cstheme="minorHAnsi"/>
          <w:color w:val="002060"/>
          <w:sz w:val="24"/>
          <w:szCs w:val="24"/>
        </w:rPr>
        <w:t xml:space="preserve">sau pentru a </w:t>
      </w:r>
      <w:r w:rsidR="00E409B2" w:rsidRPr="00E33F07">
        <w:rPr>
          <w:rFonts w:cstheme="minorHAnsi"/>
          <w:color w:val="002060"/>
          <w:sz w:val="24"/>
          <w:szCs w:val="24"/>
        </w:rPr>
        <w:t>îmbunătății</w:t>
      </w:r>
      <w:r w:rsidR="00500677" w:rsidRPr="00E33F07">
        <w:rPr>
          <w:rFonts w:cstheme="minorHAnsi"/>
          <w:color w:val="002060"/>
          <w:sz w:val="24"/>
          <w:szCs w:val="24"/>
        </w:rPr>
        <w:t xml:space="preserve"> starea </w:t>
      </w:r>
      <w:r w:rsidRPr="00E33F07">
        <w:rPr>
          <w:rFonts w:cstheme="minorHAnsi"/>
          <w:color w:val="002060"/>
          <w:sz w:val="24"/>
          <w:szCs w:val="24"/>
        </w:rPr>
        <w:t xml:space="preserve">de sănătate a populației. </w:t>
      </w:r>
      <w:r w:rsidR="006F777F" w:rsidRPr="00E33F07">
        <w:rPr>
          <w:rFonts w:cstheme="minorHAnsi"/>
          <w:color w:val="002060"/>
          <w:sz w:val="24"/>
          <w:szCs w:val="24"/>
        </w:rPr>
        <w:t>Aceste servicii</w:t>
      </w:r>
      <w:r w:rsidRPr="00E33F07">
        <w:rPr>
          <w:rFonts w:cstheme="minorHAnsi"/>
          <w:color w:val="002060"/>
          <w:sz w:val="24"/>
          <w:szCs w:val="24"/>
        </w:rPr>
        <w:t xml:space="preserve"> au o complexitate medie pentru populația din zona respectivă sau din zonele învecinate. </w:t>
      </w:r>
      <w:r w:rsidRPr="00E33F07">
        <w:rPr>
          <w:rFonts w:cstheme="minorHAnsi"/>
          <w:b/>
          <w:bCs/>
          <w:color w:val="002060"/>
          <w:sz w:val="24"/>
          <w:szCs w:val="24"/>
        </w:rPr>
        <w:t>Serviciile au impact local și nu se încadrează în definiția ajutorului de stat</w:t>
      </w:r>
      <w:r w:rsidRPr="00E33F07">
        <w:rPr>
          <w:rFonts w:cstheme="minorHAnsi"/>
          <w:color w:val="002060"/>
          <w:sz w:val="24"/>
          <w:szCs w:val="24"/>
        </w:rPr>
        <w:t xml:space="preserve">. Dezvoltarea acestor servicii nu determină, în niciun caz, un risc de denaturare a concurenței. Ele sunt adresate populației generale și, în particular, populației vulnerabile. Dezvoltarea acestor servicii nu determină, în niciun caz, un risc de denaturare a concurenței, deoarece vor fi </w:t>
      </w:r>
      <w:proofErr w:type="spellStart"/>
      <w:r w:rsidRPr="00E33F07">
        <w:rPr>
          <w:rFonts w:cstheme="minorHAnsi"/>
          <w:color w:val="002060"/>
          <w:sz w:val="24"/>
          <w:szCs w:val="24"/>
        </w:rPr>
        <w:t>prioritizate</w:t>
      </w:r>
      <w:proofErr w:type="spellEnd"/>
      <w:r w:rsidRPr="00E33F07">
        <w:rPr>
          <w:rFonts w:cstheme="minorHAnsi"/>
          <w:color w:val="002060"/>
          <w:sz w:val="24"/>
          <w:szCs w:val="24"/>
        </w:rPr>
        <w:t xml:space="preserve"> unitățile sanitare publice din zone mai puțin dezvoltate care nu au beneficiat de astfel de investiții în ultimii ani și care nu îndeplinesc toate standardele prevăzute de legislație. În plus, serviciile au impact local, fiind accesate în principal de populația din zona respectivă.</w:t>
      </w:r>
    </w:p>
    <w:p w14:paraId="49255586" w14:textId="4945BCC9" w:rsidR="00E3594F" w:rsidRPr="00E33F07" w:rsidRDefault="00E3594F" w:rsidP="004C500B">
      <w:pPr>
        <w:pStyle w:val="ListParagraph"/>
        <w:spacing w:before="60" w:after="0" w:line="240" w:lineRule="auto"/>
        <w:ind w:left="0"/>
        <w:jc w:val="both"/>
        <w:rPr>
          <w:rFonts w:cstheme="minorHAnsi"/>
          <w:color w:val="002060"/>
          <w:sz w:val="24"/>
          <w:szCs w:val="24"/>
        </w:rPr>
      </w:pPr>
      <w:r w:rsidRPr="00E33F07">
        <w:rPr>
          <w:rFonts w:cstheme="minorHAnsi"/>
          <w:color w:val="002060"/>
          <w:sz w:val="24"/>
          <w:szCs w:val="24"/>
        </w:rPr>
        <w:t>Măsurile de sprijin au fost analizate în raport cu criteriile care ar trebui îndeplinite cumulativ, prevăzute la articolul 107 alineatul (1) din TFUE (</w:t>
      </w:r>
      <w:r w:rsidRPr="00E33F07">
        <w:rPr>
          <w:rFonts w:cstheme="minorHAnsi"/>
          <w:i/>
          <w:iCs/>
          <w:color w:val="002060"/>
          <w:sz w:val="24"/>
          <w:szCs w:val="24"/>
        </w:rPr>
        <w:t xml:space="preserve">existența unor resurse ale statului sau exercitarea de puteri discreționare ale statului referitor la utilizarea unor resurse financiare, a caracterului selectiv, a avantajului economic în favoarea entității beneficiare a măsurii de sprijin și </w:t>
      </w:r>
      <w:r w:rsidRPr="00E33F07">
        <w:rPr>
          <w:rFonts w:cstheme="minorHAnsi"/>
          <w:b/>
          <w:bCs/>
          <w:i/>
          <w:iCs/>
          <w:color w:val="002060"/>
          <w:sz w:val="24"/>
          <w:szCs w:val="24"/>
        </w:rPr>
        <w:t>potențialul măsurii de sprijin de a afecta comerțul între statele membre</w:t>
      </w:r>
      <w:r w:rsidRPr="00E33F07">
        <w:rPr>
          <w:rFonts w:cstheme="minorHAnsi"/>
          <w:color w:val="002060"/>
          <w:sz w:val="24"/>
          <w:szCs w:val="24"/>
        </w:rPr>
        <w:t>), pentru a determina dacă măsurile constituie ajutor de stat în sensul articolului 107 alineatul (1) din TFUE.</w:t>
      </w:r>
    </w:p>
    <w:p w14:paraId="3D4F310D" w14:textId="1EF7737E" w:rsidR="002C410C" w:rsidRPr="00E33F07" w:rsidRDefault="00E3594F" w:rsidP="004C500B">
      <w:pPr>
        <w:spacing w:before="60" w:after="0" w:line="240" w:lineRule="auto"/>
        <w:jc w:val="both"/>
        <w:rPr>
          <w:rFonts w:cstheme="minorHAnsi"/>
          <w:color w:val="002060"/>
          <w:sz w:val="24"/>
          <w:szCs w:val="24"/>
        </w:rPr>
      </w:pPr>
      <w:r w:rsidRPr="00E33F07">
        <w:rPr>
          <w:rFonts w:eastAsia="Trebuchet MS" w:cstheme="minorHAnsi"/>
          <w:color w:val="002060"/>
          <w:sz w:val="24"/>
          <w:szCs w:val="24"/>
        </w:rPr>
        <w:t xml:space="preserve">Concluzia analizei a fost că investițiile </w:t>
      </w:r>
      <w:r w:rsidR="00435E2C" w:rsidRPr="00E33F07">
        <w:rPr>
          <w:rFonts w:eastAsia="Trebuchet MS" w:cstheme="minorHAnsi"/>
          <w:color w:val="002060"/>
          <w:sz w:val="24"/>
          <w:szCs w:val="24"/>
        </w:rPr>
        <w:t>în</w:t>
      </w:r>
      <w:r w:rsidR="00500136" w:rsidRPr="00E33F07">
        <w:rPr>
          <w:rFonts w:eastAsia="Trebuchet MS" w:cstheme="minorHAnsi"/>
          <w:color w:val="002060"/>
          <w:sz w:val="24"/>
          <w:szCs w:val="24"/>
        </w:rPr>
        <w:t xml:space="preserve"> </w:t>
      </w:r>
      <w:r w:rsidR="00435E2C" w:rsidRPr="00E33F07">
        <w:rPr>
          <w:rFonts w:eastAsia="Trebuchet MS" w:cstheme="minorHAnsi"/>
          <w:color w:val="002060"/>
          <w:sz w:val="24"/>
          <w:szCs w:val="24"/>
        </w:rPr>
        <w:t>unitățil</w:t>
      </w:r>
      <w:r w:rsidR="00500136" w:rsidRPr="00E33F07">
        <w:rPr>
          <w:rFonts w:eastAsia="Trebuchet MS" w:cstheme="minorHAnsi"/>
          <w:color w:val="002060"/>
          <w:sz w:val="24"/>
          <w:szCs w:val="24"/>
        </w:rPr>
        <w:t xml:space="preserve">or </w:t>
      </w:r>
      <w:r w:rsidR="00435E2C" w:rsidRPr="00E33F07">
        <w:rPr>
          <w:rFonts w:eastAsia="Trebuchet MS" w:cstheme="minorHAnsi"/>
          <w:color w:val="002060"/>
          <w:sz w:val="24"/>
          <w:szCs w:val="24"/>
        </w:rPr>
        <w:t xml:space="preserve">sanitare publice </w:t>
      </w:r>
      <w:r w:rsidR="00DB1E87" w:rsidRPr="00E33F07">
        <w:rPr>
          <w:rFonts w:eastAsia="Trebuchet MS" w:cstheme="minorHAnsi"/>
          <w:color w:val="002060"/>
          <w:sz w:val="24"/>
          <w:szCs w:val="24"/>
        </w:rPr>
        <w:t xml:space="preserve">care furnizează servicii de </w:t>
      </w:r>
      <w:proofErr w:type="spellStart"/>
      <w:r w:rsidR="00DB1E87" w:rsidRPr="00E33F07">
        <w:rPr>
          <w:rFonts w:eastAsia="Trebuchet MS" w:cstheme="minorHAnsi"/>
          <w:color w:val="002060"/>
          <w:sz w:val="24"/>
          <w:szCs w:val="24"/>
        </w:rPr>
        <w:t>paliație</w:t>
      </w:r>
      <w:proofErr w:type="spellEnd"/>
      <w:r w:rsidRPr="00E33F07">
        <w:rPr>
          <w:rFonts w:cstheme="minorHAnsi"/>
          <w:b/>
          <w:bCs/>
          <w:color w:val="002060"/>
          <w:sz w:val="24"/>
          <w:szCs w:val="24"/>
        </w:rPr>
        <w:t xml:space="preserve"> nu au potențialul de a afecta comerțul între statele membre. </w:t>
      </w:r>
      <w:r w:rsidR="002C410C" w:rsidRPr="00E33F07">
        <w:rPr>
          <w:rFonts w:cstheme="minorHAnsi"/>
          <w:color w:val="002060"/>
          <w:sz w:val="24"/>
          <w:szCs w:val="24"/>
        </w:rPr>
        <w:t xml:space="preserve">De asemenea, serviciile care vor fi oferite de </w:t>
      </w:r>
      <w:r w:rsidR="0002544E" w:rsidRPr="00E33F07">
        <w:rPr>
          <w:rFonts w:cstheme="minorHAnsi"/>
          <w:color w:val="002060"/>
          <w:sz w:val="24"/>
          <w:szCs w:val="24"/>
        </w:rPr>
        <w:t xml:space="preserve">structurile </w:t>
      </w:r>
      <w:r w:rsidR="00500136" w:rsidRPr="00E33F07">
        <w:rPr>
          <w:rFonts w:cstheme="minorHAnsi"/>
          <w:color w:val="002060"/>
          <w:sz w:val="24"/>
          <w:szCs w:val="24"/>
        </w:rPr>
        <w:t>sprijinite</w:t>
      </w:r>
      <w:r w:rsidR="00154201" w:rsidRPr="00E33F07">
        <w:rPr>
          <w:rFonts w:cstheme="minorHAnsi"/>
          <w:color w:val="002060"/>
          <w:sz w:val="24"/>
          <w:szCs w:val="24"/>
        </w:rPr>
        <w:t xml:space="preserve"> </w:t>
      </w:r>
      <w:r w:rsidR="002C410C" w:rsidRPr="00E33F07">
        <w:rPr>
          <w:rFonts w:cstheme="minorHAnsi"/>
          <w:color w:val="002060"/>
          <w:sz w:val="24"/>
          <w:szCs w:val="24"/>
        </w:rPr>
        <w:t xml:space="preserve">vor fi servicii de calitate similară cu cele din alte țări ale Uniunii Europene </w:t>
      </w:r>
      <w:r w:rsidR="009B49F3" w:rsidRPr="00E33F07">
        <w:rPr>
          <w:rFonts w:cstheme="minorHAnsi"/>
          <w:color w:val="002060"/>
          <w:sz w:val="24"/>
          <w:szCs w:val="24"/>
        </w:rPr>
        <w:t>ș</w:t>
      </w:r>
      <w:r w:rsidR="002C410C" w:rsidRPr="00E33F07">
        <w:rPr>
          <w:rFonts w:cstheme="minorHAnsi"/>
          <w:color w:val="002060"/>
          <w:sz w:val="24"/>
          <w:szCs w:val="24"/>
        </w:rPr>
        <w:t>i, prin urmare, nu sunt în măsură să atragă cetățeni din alte state ale UE.</w:t>
      </w:r>
    </w:p>
    <w:p w14:paraId="6B1F2080" w14:textId="5417C649" w:rsidR="00E3594F" w:rsidRPr="00E33F07" w:rsidRDefault="00E3594F" w:rsidP="004C500B">
      <w:pPr>
        <w:spacing w:before="60" w:after="0" w:line="240" w:lineRule="auto"/>
        <w:jc w:val="both"/>
        <w:rPr>
          <w:rFonts w:cstheme="minorHAnsi"/>
          <w:color w:val="002060"/>
          <w:sz w:val="24"/>
          <w:szCs w:val="24"/>
        </w:rPr>
      </w:pPr>
      <w:r w:rsidRPr="00E33F07">
        <w:rPr>
          <w:rFonts w:cstheme="minorHAnsi"/>
          <w:color w:val="002060"/>
          <w:sz w:val="24"/>
          <w:szCs w:val="24"/>
        </w:rPr>
        <w:t>Având în vedere că unul dintre criteriile care definesc o măsur</w:t>
      </w:r>
      <w:r w:rsidR="001F45EA" w:rsidRPr="00E33F07">
        <w:rPr>
          <w:rFonts w:cstheme="minorHAnsi"/>
          <w:color w:val="002060"/>
          <w:sz w:val="24"/>
          <w:szCs w:val="24"/>
        </w:rPr>
        <w:t>ă</w:t>
      </w:r>
      <w:r w:rsidRPr="00E33F07">
        <w:rPr>
          <w:rFonts w:cstheme="minorHAnsi"/>
          <w:color w:val="002060"/>
          <w:sz w:val="24"/>
          <w:szCs w:val="24"/>
        </w:rPr>
        <w:t xml:space="preserve"> de ajutor de stat nu este îndeplinit, respectiv </w:t>
      </w:r>
      <w:r w:rsidRPr="00E33F07">
        <w:rPr>
          <w:rFonts w:cstheme="minorHAnsi"/>
          <w:b/>
          <w:bCs/>
          <w:color w:val="002060"/>
          <w:sz w:val="24"/>
          <w:szCs w:val="24"/>
        </w:rPr>
        <w:t xml:space="preserve">măsura nu are potențialul de a afecta comerțul între </w:t>
      </w:r>
      <w:r w:rsidR="00105168" w:rsidRPr="00E33F07">
        <w:rPr>
          <w:rFonts w:cstheme="minorHAnsi"/>
          <w:b/>
          <w:bCs/>
          <w:color w:val="002060"/>
          <w:sz w:val="24"/>
          <w:szCs w:val="24"/>
        </w:rPr>
        <w:t>S</w:t>
      </w:r>
      <w:r w:rsidRPr="00E33F07">
        <w:rPr>
          <w:rFonts w:cstheme="minorHAnsi"/>
          <w:b/>
          <w:bCs/>
          <w:color w:val="002060"/>
          <w:sz w:val="24"/>
          <w:szCs w:val="24"/>
        </w:rPr>
        <w:t xml:space="preserve">tatele </w:t>
      </w:r>
      <w:r w:rsidR="00105168" w:rsidRPr="00E33F07">
        <w:rPr>
          <w:rFonts w:cstheme="minorHAnsi"/>
          <w:b/>
          <w:bCs/>
          <w:color w:val="002060"/>
          <w:sz w:val="24"/>
          <w:szCs w:val="24"/>
        </w:rPr>
        <w:t>M</w:t>
      </w:r>
      <w:r w:rsidRPr="00E33F07">
        <w:rPr>
          <w:rFonts w:cstheme="minorHAnsi"/>
          <w:b/>
          <w:bCs/>
          <w:color w:val="002060"/>
          <w:sz w:val="24"/>
          <w:szCs w:val="24"/>
        </w:rPr>
        <w:t>embre</w:t>
      </w:r>
      <w:r w:rsidRPr="00E33F07">
        <w:rPr>
          <w:rFonts w:cstheme="minorHAnsi"/>
          <w:color w:val="002060"/>
          <w:sz w:val="24"/>
          <w:szCs w:val="24"/>
        </w:rPr>
        <w:t>, se consideră că aceasta nu implică ajutor de stat.</w:t>
      </w:r>
      <w:bookmarkEnd w:id="153"/>
    </w:p>
    <w:bookmarkEnd w:id="150"/>
    <w:p w14:paraId="7CAF8BA4" w14:textId="77777777" w:rsidR="009E3495" w:rsidRPr="00E33F07" w:rsidRDefault="009E3495" w:rsidP="004C500B">
      <w:pPr>
        <w:spacing w:before="60" w:after="0" w:line="240" w:lineRule="auto"/>
        <w:jc w:val="both"/>
        <w:rPr>
          <w:rFonts w:cstheme="minorHAnsi"/>
          <w:iCs/>
          <w:color w:val="002060"/>
          <w:sz w:val="24"/>
          <w:szCs w:val="24"/>
        </w:rPr>
      </w:pPr>
    </w:p>
    <w:p w14:paraId="6BBE5515" w14:textId="155BA8F7" w:rsidR="001F48A8" w:rsidRPr="00E33F07" w:rsidRDefault="001F48A8"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54" w:name="_Toc199146687"/>
      <w:r w:rsidRPr="00E33F07">
        <w:rPr>
          <w:rFonts w:cstheme="minorHAnsi"/>
          <w:b/>
          <w:bCs/>
          <w:iCs/>
          <w:color w:val="002060"/>
          <w:sz w:val="24"/>
          <w:szCs w:val="24"/>
        </w:rPr>
        <w:t>Reguli privind instrumentele financiare</w:t>
      </w:r>
      <w:bookmarkEnd w:id="154"/>
      <w:r w:rsidRPr="00E33F07">
        <w:rPr>
          <w:rFonts w:cstheme="minorHAnsi"/>
          <w:b/>
          <w:bCs/>
          <w:iCs/>
          <w:color w:val="002060"/>
          <w:sz w:val="24"/>
          <w:szCs w:val="24"/>
        </w:rPr>
        <w:t xml:space="preserve"> </w:t>
      </w:r>
    </w:p>
    <w:p w14:paraId="01908CCF" w14:textId="374657AA" w:rsidR="00435E0A" w:rsidRPr="00E33F07" w:rsidRDefault="00435E0A" w:rsidP="004C500B">
      <w:pPr>
        <w:spacing w:before="60" w:after="0" w:line="240" w:lineRule="auto"/>
        <w:jc w:val="both"/>
        <w:rPr>
          <w:rFonts w:cstheme="minorHAnsi"/>
          <w:iCs/>
          <w:color w:val="002060"/>
          <w:sz w:val="24"/>
          <w:szCs w:val="24"/>
        </w:rPr>
      </w:pPr>
      <w:r w:rsidRPr="00E33F07">
        <w:rPr>
          <w:rFonts w:cstheme="minorHAnsi"/>
          <w:iCs/>
          <w:color w:val="002060"/>
          <w:sz w:val="24"/>
          <w:szCs w:val="24"/>
        </w:rPr>
        <w:t>Prezentul apel de proiecte nu vizează utilizarea instrumentelor financiare, iar forma de sprijin este acordată sub forma de grant.</w:t>
      </w:r>
    </w:p>
    <w:p w14:paraId="236507A8" w14:textId="77777777" w:rsidR="00435E0A" w:rsidRPr="00E33F07" w:rsidRDefault="00435E0A" w:rsidP="004C500B">
      <w:pPr>
        <w:spacing w:before="60" w:after="0" w:line="240" w:lineRule="auto"/>
        <w:jc w:val="both"/>
        <w:rPr>
          <w:rFonts w:cstheme="minorHAnsi"/>
          <w:iCs/>
          <w:color w:val="002060"/>
          <w:sz w:val="24"/>
          <w:szCs w:val="24"/>
        </w:rPr>
      </w:pPr>
    </w:p>
    <w:p w14:paraId="3078D71E" w14:textId="77777777" w:rsidR="008174A5" w:rsidRPr="00E33F07" w:rsidRDefault="008174A5"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55" w:name="_Toc199146688"/>
      <w:r w:rsidRPr="00E33F07">
        <w:rPr>
          <w:rFonts w:cstheme="minorHAnsi"/>
          <w:b/>
          <w:bCs/>
          <w:iCs/>
          <w:color w:val="002060"/>
          <w:sz w:val="24"/>
          <w:szCs w:val="24"/>
        </w:rPr>
        <w:t>Acțiuni interregionale, transfrontaliere și transnaționale</w:t>
      </w:r>
      <w:bookmarkEnd w:id="155"/>
      <w:r w:rsidRPr="00E33F07">
        <w:rPr>
          <w:rFonts w:cstheme="minorHAnsi"/>
          <w:b/>
          <w:bCs/>
          <w:iCs/>
          <w:color w:val="002060"/>
          <w:sz w:val="24"/>
          <w:szCs w:val="24"/>
        </w:rPr>
        <w:t xml:space="preserve"> </w:t>
      </w:r>
    </w:p>
    <w:p w14:paraId="77066660" w14:textId="20267F3B" w:rsidR="00617BEF" w:rsidRPr="00E33F07" w:rsidRDefault="00617BEF" w:rsidP="004C500B">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În cadrul prezentului apel </w:t>
      </w:r>
      <w:r w:rsidR="00CE4726" w:rsidRPr="00E33F07">
        <w:rPr>
          <w:rFonts w:cstheme="minorHAnsi"/>
          <w:iCs/>
          <w:color w:val="002060"/>
          <w:sz w:val="24"/>
          <w:szCs w:val="24"/>
        </w:rPr>
        <w:t xml:space="preserve">de proiecte </w:t>
      </w:r>
      <w:r w:rsidRPr="00E33F07">
        <w:rPr>
          <w:rFonts w:cstheme="minorHAnsi"/>
          <w:iCs/>
          <w:color w:val="002060"/>
          <w:sz w:val="24"/>
          <w:szCs w:val="24"/>
        </w:rPr>
        <w:t>nu sunt vizate acțiuni interregionale, transfrontaliere și transnaționale.</w:t>
      </w:r>
    </w:p>
    <w:p w14:paraId="1D292922" w14:textId="77777777" w:rsidR="0069756A" w:rsidRPr="00E33F07" w:rsidRDefault="0069756A" w:rsidP="004C500B">
      <w:pPr>
        <w:spacing w:before="60" w:after="0" w:line="240" w:lineRule="auto"/>
        <w:jc w:val="both"/>
        <w:rPr>
          <w:rFonts w:cstheme="minorHAnsi"/>
          <w:iCs/>
          <w:color w:val="002060"/>
          <w:sz w:val="24"/>
          <w:szCs w:val="24"/>
        </w:rPr>
      </w:pPr>
    </w:p>
    <w:p w14:paraId="388E9D34" w14:textId="7D5764BF" w:rsidR="00EF15DA" w:rsidRPr="00E33F07" w:rsidRDefault="00C80415"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56" w:name="_Toc146722852"/>
      <w:bookmarkStart w:id="157" w:name="_Toc199146689"/>
      <w:bookmarkEnd w:id="156"/>
      <w:r w:rsidRPr="00E33F07">
        <w:rPr>
          <w:rFonts w:cstheme="minorHAnsi"/>
          <w:b/>
          <w:bCs/>
          <w:iCs/>
          <w:color w:val="002060"/>
          <w:sz w:val="24"/>
          <w:szCs w:val="24"/>
        </w:rPr>
        <w:t xml:space="preserve">Principii </w:t>
      </w:r>
      <w:r w:rsidR="00EF15DA" w:rsidRPr="00E33F07">
        <w:rPr>
          <w:rFonts w:cstheme="minorHAnsi"/>
          <w:b/>
          <w:bCs/>
          <w:iCs/>
          <w:color w:val="002060"/>
          <w:sz w:val="24"/>
          <w:szCs w:val="24"/>
        </w:rPr>
        <w:t>orizontale</w:t>
      </w:r>
      <w:bookmarkEnd w:id="157"/>
    </w:p>
    <w:p w14:paraId="0FCF9FD2" w14:textId="4F6FF9C5" w:rsidR="000A12EB" w:rsidRPr="00E33F07" w:rsidRDefault="000A12EB" w:rsidP="004C500B">
      <w:pPr>
        <w:spacing w:before="60" w:after="0" w:line="240" w:lineRule="auto"/>
        <w:jc w:val="both"/>
        <w:rPr>
          <w:rFonts w:cstheme="minorHAnsi"/>
          <w:iCs/>
          <w:color w:val="002060"/>
          <w:sz w:val="24"/>
          <w:szCs w:val="24"/>
        </w:rPr>
      </w:pPr>
      <w:bookmarkStart w:id="158" w:name="_Hlk140142066"/>
      <w:r w:rsidRPr="00E33F07">
        <w:rPr>
          <w:rFonts w:cstheme="minorHAnsi"/>
          <w:iCs/>
          <w:color w:val="002060"/>
          <w:sz w:val="24"/>
          <w:szCs w:val="24"/>
        </w:rPr>
        <w:t xml:space="preserve">Investițiile vor asigura respectarea drepturilor fundamentale și conformitatea cu </w:t>
      </w:r>
      <w:r w:rsidR="000A07EA" w:rsidRPr="00E33F07">
        <w:rPr>
          <w:rFonts w:cstheme="minorHAnsi"/>
          <w:iCs/>
          <w:color w:val="002060"/>
          <w:sz w:val="24"/>
          <w:szCs w:val="24"/>
        </w:rPr>
        <w:t>C</w:t>
      </w:r>
      <w:r w:rsidRPr="00E33F07">
        <w:rPr>
          <w:rFonts w:cstheme="minorHAnsi"/>
          <w:iCs/>
          <w:color w:val="002060"/>
          <w:sz w:val="24"/>
          <w:szCs w:val="24"/>
        </w:rPr>
        <w:t xml:space="preserve">arta </w:t>
      </w:r>
      <w:r w:rsidR="000A07EA" w:rsidRPr="00E33F07">
        <w:rPr>
          <w:rFonts w:cstheme="minorHAnsi"/>
          <w:iCs/>
          <w:color w:val="002060"/>
          <w:sz w:val="24"/>
          <w:szCs w:val="24"/>
        </w:rPr>
        <w:t>D</w:t>
      </w:r>
      <w:r w:rsidRPr="00E33F07">
        <w:rPr>
          <w:rFonts w:cstheme="minorHAnsi"/>
          <w:iCs/>
          <w:color w:val="002060"/>
          <w:sz w:val="24"/>
          <w:szCs w:val="24"/>
        </w:rPr>
        <w:t>repturilor Fundamentale a Uniunii Europene, cu principiile orizontale privind egalitatea de gen, nediscriminarea (pe criterii de sex, rasă sau origine etnică, religie sau convingeri, dizabilitate, vârstă sau orientare sexuală) și accesibilitatea în toate etapele de programare și implementare.</w:t>
      </w:r>
    </w:p>
    <w:p w14:paraId="245080C1" w14:textId="0784095B" w:rsidR="00913D15" w:rsidRPr="00E33F07" w:rsidRDefault="000A12EB" w:rsidP="004C500B">
      <w:pPr>
        <w:spacing w:before="60" w:after="0" w:line="240" w:lineRule="auto"/>
        <w:jc w:val="both"/>
        <w:rPr>
          <w:rFonts w:cstheme="minorHAnsi"/>
          <w:color w:val="002060"/>
          <w:sz w:val="24"/>
          <w:szCs w:val="24"/>
        </w:rPr>
      </w:pPr>
      <w:r w:rsidRPr="00E33F07">
        <w:rPr>
          <w:rFonts w:cstheme="minorHAnsi"/>
          <w:iCs/>
          <w:color w:val="002060"/>
          <w:sz w:val="24"/>
          <w:szCs w:val="24"/>
        </w:rPr>
        <w:t xml:space="preserve">Aceste </w:t>
      </w:r>
      <w:r w:rsidR="00913D15" w:rsidRPr="00E33F07">
        <w:rPr>
          <w:rFonts w:cstheme="minorHAnsi"/>
          <w:iCs/>
          <w:color w:val="002060"/>
          <w:sz w:val="24"/>
          <w:szCs w:val="24"/>
        </w:rPr>
        <w:t xml:space="preserve">aspecte vor fi </w:t>
      </w:r>
      <w:r w:rsidR="00CE4726" w:rsidRPr="00E33F07">
        <w:rPr>
          <w:rFonts w:cstheme="minorHAnsi"/>
          <w:iCs/>
          <w:color w:val="002060"/>
          <w:sz w:val="24"/>
          <w:szCs w:val="24"/>
        </w:rPr>
        <w:t xml:space="preserve">evaluate în cadrul procesului de evaluare și selecție conform </w:t>
      </w:r>
      <w:r w:rsidR="00CE4726" w:rsidRPr="00E33F07">
        <w:rPr>
          <w:rFonts w:cstheme="minorHAnsi"/>
          <w:b/>
          <w:bCs/>
          <w:iCs/>
          <w:color w:val="002060"/>
          <w:sz w:val="24"/>
          <w:szCs w:val="24"/>
        </w:rPr>
        <w:t xml:space="preserve">Anexei </w:t>
      </w:r>
      <w:r w:rsidR="000E1C5B" w:rsidRPr="00E33F07">
        <w:rPr>
          <w:rFonts w:cstheme="minorHAnsi"/>
          <w:b/>
          <w:bCs/>
          <w:iCs/>
          <w:color w:val="002060"/>
          <w:sz w:val="24"/>
          <w:szCs w:val="24"/>
        </w:rPr>
        <w:t xml:space="preserve">nr. </w:t>
      </w:r>
      <w:r w:rsidR="00CE4726" w:rsidRPr="00E33F07">
        <w:rPr>
          <w:rFonts w:cstheme="minorHAnsi"/>
          <w:b/>
          <w:bCs/>
          <w:iCs/>
          <w:color w:val="002060"/>
          <w:sz w:val="24"/>
          <w:szCs w:val="24"/>
        </w:rPr>
        <w:t xml:space="preserve">1: Criterii de evaluare </w:t>
      </w:r>
      <w:r w:rsidR="009E6135" w:rsidRPr="00E33F07">
        <w:rPr>
          <w:rFonts w:cstheme="minorHAnsi"/>
          <w:b/>
          <w:bCs/>
          <w:iCs/>
          <w:color w:val="002060"/>
          <w:sz w:val="24"/>
          <w:szCs w:val="24"/>
        </w:rPr>
        <w:t>tehnică și financiară</w:t>
      </w:r>
      <w:r w:rsidR="009E6135" w:rsidRPr="00E33F07">
        <w:rPr>
          <w:rFonts w:cstheme="minorHAnsi"/>
          <w:iCs/>
          <w:color w:val="002060"/>
          <w:sz w:val="24"/>
          <w:szCs w:val="24"/>
        </w:rPr>
        <w:t xml:space="preserve"> </w:t>
      </w:r>
      <w:r w:rsidR="00913D15" w:rsidRPr="00E33F07">
        <w:rPr>
          <w:rFonts w:cstheme="minorHAnsi"/>
          <w:iCs/>
          <w:color w:val="002060"/>
          <w:sz w:val="24"/>
          <w:szCs w:val="24"/>
        </w:rPr>
        <w:t>(</w:t>
      </w:r>
      <w:r w:rsidR="00CE4726" w:rsidRPr="00E33F07">
        <w:rPr>
          <w:rFonts w:cstheme="minorHAnsi"/>
          <w:b/>
          <w:bCs/>
          <w:color w:val="002060"/>
          <w:sz w:val="24"/>
          <w:szCs w:val="24"/>
        </w:rPr>
        <w:t xml:space="preserve">Criteriul 6. </w:t>
      </w:r>
      <w:bookmarkStart w:id="159" w:name="_Hlk123129145"/>
      <w:r w:rsidR="00CE4726" w:rsidRPr="00E33F07">
        <w:rPr>
          <w:rFonts w:cstheme="minorHAnsi"/>
          <w:b/>
          <w:bCs/>
          <w:i/>
          <w:iCs/>
          <w:color w:val="002060"/>
          <w:sz w:val="24"/>
          <w:szCs w:val="24"/>
        </w:rPr>
        <w:t>Contribuția proiectului la respectarea principiilor privind eficiența resurselor/ imunizarea la schimbările climatice, la principiile orizontale - egalitatea de șanse, de gen și nediscriminarea</w:t>
      </w:r>
      <w:bookmarkEnd w:id="159"/>
      <w:r w:rsidR="00CE4726" w:rsidRPr="00E33F07">
        <w:rPr>
          <w:rFonts w:cstheme="minorHAnsi"/>
          <w:b/>
          <w:bCs/>
          <w:i/>
          <w:iCs/>
          <w:color w:val="002060"/>
          <w:sz w:val="24"/>
          <w:szCs w:val="24"/>
        </w:rPr>
        <w:t xml:space="preserve"> </w:t>
      </w:r>
      <w:r w:rsidR="00CE4726" w:rsidRPr="00E33F07">
        <w:rPr>
          <w:rFonts w:cstheme="minorHAnsi"/>
          <w:color w:val="002060"/>
          <w:sz w:val="24"/>
          <w:szCs w:val="24"/>
        </w:rPr>
        <w:t>și subcriteriile aferente acestuia</w:t>
      </w:r>
      <w:r w:rsidR="00913D15" w:rsidRPr="00E33F07">
        <w:rPr>
          <w:rFonts w:cstheme="minorHAnsi"/>
          <w:color w:val="002060"/>
          <w:sz w:val="24"/>
          <w:szCs w:val="24"/>
        </w:rPr>
        <w:t xml:space="preserve">). </w:t>
      </w:r>
    </w:p>
    <w:p w14:paraId="7B68C51B" w14:textId="342570DF" w:rsidR="00B80AB5" w:rsidRPr="00E33F07" w:rsidRDefault="00CE4726" w:rsidP="004C500B">
      <w:pPr>
        <w:spacing w:before="60" w:after="0" w:line="240" w:lineRule="auto"/>
        <w:jc w:val="both"/>
        <w:rPr>
          <w:rFonts w:cstheme="minorHAnsi"/>
          <w:iCs/>
          <w:color w:val="002060"/>
          <w:sz w:val="24"/>
          <w:szCs w:val="24"/>
        </w:rPr>
      </w:pPr>
      <w:r w:rsidRPr="00E33F07">
        <w:rPr>
          <w:rFonts w:cstheme="minorHAnsi"/>
          <w:b/>
          <w:bCs/>
          <w:color w:val="002060"/>
          <w:sz w:val="24"/>
          <w:szCs w:val="24"/>
        </w:rPr>
        <w:t xml:space="preserve"> </w:t>
      </w:r>
    </w:p>
    <w:p w14:paraId="19032B38" w14:textId="31873704" w:rsidR="00C56104" w:rsidRPr="00E33F07" w:rsidRDefault="00C56104"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60" w:name="_Toc199146690"/>
      <w:bookmarkEnd w:id="158"/>
      <w:r w:rsidRPr="00E33F07">
        <w:rPr>
          <w:rFonts w:cstheme="minorHAnsi"/>
          <w:b/>
          <w:bCs/>
          <w:iCs/>
          <w:color w:val="002060"/>
          <w:sz w:val="24"/>
          <w:szCs w:val="24"/>
        </w:rPr>
        <w:t>Aspecte de mediu</w:t>
      </w:r>
      <w:r w:rsidR="006464F5" w:rsidRPr="00E33F07">
        <w:rPr>
          <w:rFonts w:cstheme="minorHAnsi"/>
          <w:b/>
          <w:bCs/>
          <w:iCs/>
          <w:color w:val="002060"/>
          <w:sz w:val="24"/>
          <w:szCs w:val="24"/>
        </w:rPr>
        <w:t xml:space="preserve"> (inclusiv aplicarea Directivei 2011/92/UE a Parlamentului European și a Consiliului). Aplicarea principiului  DNSH. Imunizarea la schimbările climatice</w:t>
      </w:r>
      <w:bookmarkEnd w:id="160"/>
    </w:p>
    <w:p w14:paraId="510974F1" w14:textId="57948D8B" w:rsidR="000548FA" w:rsidRPr="00E33F07" w:rsidRDefault="004505AD" w:rsidP="004C500B">
      <w:pPr>
        <w:spacing w:before="60" w:after="0" w:line="240" w:lineRule="auto"/>
        <w:jc w:val="both"/>
        <w:outlineLvl w:val="2"/>
        <w:rPr>
          <w:rFonts w:cstheme="minorHAnsi"/>
          <w:b/>
          <w:bCs/>
          <w:iCs/>
          <w:color w:val="002060"/>
          <w:sz w:val="24"/>
          <w:szCs w:val="24"/>
        </w:rPr>
      </w:pPr>
      <w:bookmarkStart w:id="161" w:name="_Toc199146691"/>
      <w:r w:rsidRPr="00E33F07">
        <w:rPr>
          <w:rFonts w:cstheme="minorHAnsi"/>
          <w:b/>
          <w:bCs/>
          <w:iCs/>
          <w:color w:val="002060"/>
          <w:sz w:val="24"/>
          <w:szCs w:val="24"/>
        </w:rPr>
        <w:t xml:space="preserve">3.17.1. </w:t>
      </w:r>
      <w:r w:rsidR="000548FA" w:rsidRPr="00E33F07">
        <w:rPr>
          <w:rFonts w:cstheme="minorHAnsi"/>
          <w:b/>
          <w:bCs/>
          <w:iCs/>
          <w:color w:val="002060"/>
          <w:sz w:val="24"/>
          <w:szCs w:val="24"/>
        </w:rPr>
        <w:t>Aplicarea principiului  DNSH. Imunizarea la schimbările climatice</w:t>
      </w:r>
      <w:bookmarkEnd w:id="161"/>
    </w:p>
    <w:p w14:paraId="651BE157" w14:textId="77777777" w:rsidR="00500136" w:rsidRPr="00E33F07" w:rsidRDefault="00500136" w:rsidP="00500136">
      <w:pPr>
        <w:spacing w:before="60" w:after="0" w:line="240" w:lineRule="auto"/>
        <w:jc w:val="both"/>
        <w:rPr>
          <w:rFonts w:cstheme="minorHAnsi"/>
          <w:color w:val="002060"/>
          <w:sz w:val="24"/>
          <w:szCs w:val="24"/>
        </w:rPr>
      </w:pPr>
      <w:r w:rsidRPr="00E33F07">
        <w:rPr>
          <w:rFonts w:cstheme="minorHAnsi"/>
          <w:color w:val="002060"/>
          <w:sz w:val="24"/>
          <w:szCs w:val="24"/>
        </w:rPr>
        <w:t>În toate etapele de implementare ale PS, vor fi avute în vedere considerente privind maximizarea efectelor pozitive asupra mediului pentru proiectele care urmează a fi implementate.</w:t>
      </w:r>
    </w:p>
    <w:p w14:paraId="79A0B353" w14:textId="573663B2" w:rsidR="00500136" w:rsidRPr="00E33F07" w:rsidRDefault="00500136" w:rsidP="00500136">
      <w:pPr>
        <w:spacing w:before="60" w:after="0" w:line="240" w:lineRule="auto"/>
        <w:jc w:val="both"/>
        <w:rPr>
          <w:rFonts w:cstheme="minorHAnsi"/>
          <w:color w:val="002060"/>
          <w:sz w:val="24"/>
          <w:szCs w:val="24"/>
        </w:rPr>
      </w:pPr>
      <w:r w:rsidRPr="00E33F07">
        <w:rPr>
          <w:rFonts w:cstheme="minorHAnsi"/>
          <w:color w:val="002060"/>
          <w:sz w:val="24"/>
          <w:szCs w:val="24"/>
        </w:rPr>
        <w:t xml:space="preserve">La nivelul tuturor investițiilor finanțate din Programul Sănătate este obligatorie </w:t>
      </w:r>
      <w:r w:rsidRPr="00E33F07">
        <w:rPr>
          <w:rFonts w:cstheme="minorHAnsi"/>
          <w:b/>
          <w:color w:val="002060"/>
          <w:sz w:val="24"/>
          <w:szCs w:val="24"/>
        </w:rPr>
        <w:t>respectarea principiului DNSH</w:t>
      </w:r>
      <w:r w:rsidRPr="00E33F07">
        <w:rPr>
          <w:rFonts w:cstheme="minorHAnsi"/>
          <w:color w:val="002060"/>
          <w:sz w:val="24"/>
          <w:szCs w:val="24"/>
        </w:rPr>
        <w:t xml:space="preserve"> </w:t>
      </w:r>
      <w:bookmarkStart w:id="162" w:name="_Hlk128659221"/>
      <w:r w:rsidRPr="00E33F07">
        <w:rPr>
          <w:rFonts w:cstheme="minorHAnsi"/>
          <w:color w:val="002060"/>
          <w:sz w:val="24"/>
          <w:szCs w:val="24"/>
        </w:rPr>
        <w:t xml:space="preserve">și a </w:t>
      </w:r>
      <w:r w:rsidRPr="00E33F07">
        <w:rPr>
          <w:rFonts w:cstheme="minorHAnsi"/>
          <w:b/>
          <w:bCs/>
          <w:color w:val="002060"/>
          <w:sz w:val="24"/>
          <w:szCs w:val="24"/>
        </w:rPr>
        <w:t>imunizării la schimbările climatice</w:t>
      </w:r>
      <w:bookmarkEnd w:id="162"/>
      <w:r w:rsidR="00AD4C22" w:rsidRPr="00E33F07">
        <w:rPr>
          <w:rFonts w:cstheme="minorHAnsi"/>
          <w:b/>
          <w:bCs/>
          <w:color w:val="002060"/>
          <w:sz w:val="24"/>
          <w:szCs w:val="24"/>
        </w:rPr>
        <w:t xml:space="preserve">, </w:t>
      </w:r>
      <w:r w:rsidR="00AD4C22" w:rsidRPr="00E33F07">
        <w:rPr>
          <w:rFonts w:cstheme="minorHAnsi"/>
          <w:color w:val="002060"/>
          <w:sz w:val="24"/>
          <w:szCs w:val="24"/>
        </w:rPr>
        <w:t xml:space="preserve">vezi Subcriteriul 6.3 Imunizarea la schimbările climatice (Anexa </w:t>
      </w:r>
      <w:r w:rsidR="00BA6136" w:rsidRPr="00E33F07">
        <w:rPr>
          <w:rFonts w:cstheme="minorHAnsi"/>
          <w:color w:val="002060"/>
          <w:sz w:val="24"/>
          <w:szCs w:val="24"/>
        </w:rPr>
        <w:t xml:space="preserve">nr. </w:t>
      </w:r>
      <w:r w:rsidR="00AD4C22" w:rsidRPr="00E33F07">
        <w:rPr>
          <w:rFonts w:cstheme="minorHAnsi"/>
          <w:color w:val="002060"/>
          <w:sz w:val="24"/>
          <w:szCs w:val="24"/>
        </w:rPr>
        <w:t>1: Criterii de evaluare tehnică și financiară)</w:t>
      </w:r>
      <w:r w:rsidRPr="00E33F07">
        <w:rPr>
          <w:rFonts w:cstheme="minorHAnsi"/>
          <w:color w:val="002060"/>
          <w:sz w:val="24"/>
          <w:szCs w:val="24"/>
        </w:rPr>
        <w:t xml:space="preserve">. În acest sens, solicitanții trebuie să demonstreze că proiectele depuse în cadrul prezentului apel respectă </w:t>
      </w:r>
      <w:r w:rsidRPr="00E33F07">
        <w:rPr>
          <w:rFonts w:cstheme="minorHAnsi"/>
          <w:color w:val="002060"/>
          <w:sz w:val="24"/>
          <w:szCs w:val="24"/>
          <w:u w:val="single"/>
        </w:rPr>
        <w:t>principiul de a nu prejudicia în mod semnificativ</w:t>
      </w:r>
      <w:r w:rsidRPr="00E33F07">
        <w:rPr>
          <w:rFonts w:cstheme="minorHAnsi"/>
          <w:color w:val="002060"/>
          <w:sz w:val="24"/>
          <w:szCs w:val="24"/>
        </w:rPr>
        <w:t xml:space="preserve">. </w:t>
      </w:r>
    </w:p>
    <w:p w14:paraId="250C667F" w14:textId="77777777" w:rsidR="00500136" w:rsidRPr="00E33F07" w:rsidRDefault="00500136" w:rsidP="00500136">
      <w:pPr>
        <w:spacing w:before="60" w:after="0" w:line="240" w:lineRule="auto"/>
        <w:jc w:val="both"/>
        <w:rPr>
          <w:rFonts w:cstheme="minorHAnsi"/>
          <w:b/>
          <w:bCs/>
          <w:color w:val="002060"/>
          <w:sz w:val="24"/>
          <w:szCs w:val="24"/>
        </w:rPr>
      </w:pPr>
      <w:r w:rsidRPr="00E33F07">
        <w:rPr>
          <w:rFonts w:cstheme="minorHAnsi"/>
          <w:color w:val="002060"/>
          <w:sz w:val="24"/>
          <w:szCs w:val="24"/>
        </w:rPr>
        <w:t xml:space="preserve">Informații suplimentare privind respectarea principiului DNSH, pot fi găsite la adresa: </w:t>
      </w:r>
      <w:hyperlink r:id="rId15" w:history="1">
        <w:r w:rsidRPr="00E33F07">
          <w:rPr>
            <w:rStyle w:val="Hyperlink"/>
            <w:rFonts w:cstheme="minorHAnsi"/>
            <w:b/>
            <w:bCs/>
            <w:color w:val="002060"/>
            <w:sz w:val="24"/>
            <w:szCs w:val="24"/>
          </w:rPr>
          <w:t>https://eur-lex.europa.eu/legal-content/RO/TXT/PDF/?uri=CELEX:52021XC0218(01)&amp;from=EN</w:t>
        </w:r>
      </w:hyperlink>
      <w:r w:rsidRPr="00E33F07">
        <w:rPr>
          <w:rFonts w:cstheme="minorHAnsi"/>
          <w:b/>
          <w:bCs/>
          <w:color w:val="002060"/>
          <w:sz w:val="24"/>
          <w:szCs w:val="24"/>
          <w:u w:val="single"/>
        </w:rPr>
        <w:t>.</w:t>
      </w:r>
    </w:p>
    <w:p w14:paraId="67C4ECFA" w14:textId="77777777" w:rsidR="00500136" w:rsidRPr="00E33F07" w:rsidRDefault="00500136" w:rsidP="00500136">
      <w:pPr>
        <w:spacing w:before="60" w:after="0" w:line="240" w:lineRule="auto"/>
        <w:jc w:val="both"/>
        <w:rPr>
          <w:rFonts w:cstheme="minorHAnsi"/>
          <w:color w:val="002060"/>
          <w:sz w:val="24"/>
          <w:szCs w:val="24"/>
        </w:rPr>
      </w:pPr>
      <w:r w:rsidRPr="00E33F07">
        <w:rPr>
          <w:rFonts w:cstheme="minorHAnsi"/>
          <w:color w:val="002060"/>
          <w:sz w:val="24"/>
          <w:szCs w:val="24"/>
        </w:rPr>
        <w:t>„</w:t>
      </w:r>
      <w:r w:rsidRPr="00E33F07">
        <w:rPr>
          <w:rFonts w:cstheme="minorHAnsi"/>
          <w:i/>
          <w:iCs/>
          <w:color w:val="002060"/>
          <w:sz w:val="24"/>
          <w:szCs w:val="24"/>
        </w:rPr>
        <w:t>Imunizarea la schimbările climatice</w:t>
      </w:r>
      <w:r w:rsidRPr="00E33F07">
        <w:rPr>
          <w:rFonts w:cstheme="minorHAnsi"/>
          <w:color w:val="002060"/>
          <w:sz w:val="24"/>
          <w:szCs w:val="24"/>
        </w:rPr>
        <w:t xml:space="preserve">” reprezintă, în conformitate cu art. 2, alin. 42 din Regulamentul </w:t>
      </w:r>
      <w:bookmarkStart w:id="163" w:name="_Hlk140216729"/>
      <w:r w:rsidRPr="00E33F07">
        <w:rPr>
          <w:rFonts w:cstheme="minorHAnsi"/>
          <w:color w:val="002060"/>
          <w:sz w:val="24"/>
          <w:szCs w:val="24"/>
        </w:rPr>
        <w:t>UE de stabilire a dispozițiilor comune nr. 2021/1060</w:t>
      </w:r>
      <w:bookmarkEnd w:id="163"/>
      <w:r w:rsidRPr="00E33F07">
        <w:rPr>
          <w:rFonts w:cstheme="minorHAnsi"/>
          <w:color w:val="002060"/>
          <w:sz w:val="24"/>
          <w:szCs w:val="24"/>
        </w:rPr>
        <w:t>, un proces de prevenire a vulnerabilității infrastructurii la potențialele efecte pe termen lung ale schimbărilor climatice ce respectă principiul „eficiența energetică înainte de toate”, precum și faptul că nivelul emisiilor de gaze cu efect de seră generate de proiect este compatibil cu obiectivul privind neutralitatea climatică stabilit pentru 2050.</w:t>
      </w:r>
    </w:p>
    <w:p w14:paraId="08C420AB" w14:textId="77777777" w:rsidR="00500136" w:rsidRPr="00E33F07" w:rsidRDefault="00500136" w:rsidP="00500136">
      <w:pPr>
        <w:spacing w:before="60" w:after="0" w:line="240" w:lineRule="auto"/>
        <w:jc w:val="both"/>
        <w:rPr>
          <w:rFonts w:cstheme="minorHAnsi"/>
          <w:color w:val="002060"/>
          <w:sz w:val="24"/>
          <w:szCs w:val="24"/>
        </w:rPr>
      </w:pPr>
      <w:r w:rsidRPr="00E33F07">
        <w:rPr>
          <w:rFonts w:cstheme="minorHAnsi"/>
          <w:i/>
          <w:iCs/>
          <w:color w:val="002060"/>
          <w:sz w:val="24"/>
          <w:szCs w:val="24"/>
        </w:rPr>
        <w:t>Integrarea imunizării la schimbările climatice</w:t>
      </w:r>
      <w:r w:rsidRPr="00E33F07">
        <w:rPr>
          <w:rFonts w:cstheme="minorHAnsi"/>
          <w:color w:val="002060"/>
          <w:sz w:val="24"/>
          <w:szCs w:val="24"/>
        </w:rPr>
        <w:t xml:space="preserve"> în toate etapele proiectului este condiție de </w:t>
      </w:r>
      <w:r w:rsidRPr="00E33F07">
        <w:rPr>
          <w:rFonts w:cstheme="minorHAnsi"/>
          <w:b/>
          <w:bCs/>
          <w:color w:val="002060"/>
          <w:sz w:val="24"/>
          <w:szCs w:val="24"/>
        </w:rPr>
        <w:t>eligibilitate</w:t>
      </w:r>
      <w:r w:rsidRPr="00E33F07">
        <w:rPr>
          <w:rFonts w:cstheme="minorHAnsi"/>
          <w:color w:val="002060"/>
          <w:sz w:val="24"/>
          <w:szCs w:val="24"/>
        </w:rPr>
        <w:t>.</w:t>
      </w:r>
    </w:p>
    <w:p w14:paraId="6725FE89" w14:textId="1B0CC238" w:rsidR="00500136" w:rsidRPr="00E33F07" w:rsidRDefault="00500136" w:rsidP="00500136">
      <w:pPr>
        <w:spacing w:before="60" w:after="0" w:line="240" w:lineRule="auto"/>
        <w:jc w:val="both"/>
        <w:rPr>
          <w:rFonts w:cstheme="minorHAnsi"/>
          <w:color w:val="002060"/>
          <w:sz w:val="24"/>
          <w:szCs w:val="24"/>
        </w:rPr>
      </w:pPr>
      <w:r w:rsidRPr="00E33F07">
        <w:rPr>
          <w:rFonts w:cstheme="minorHAnsi"/>
          <w:color w:val="002060"/>
          <w:sz w:val="24"/>
          <w:szCs w:val="24"/>
        </w:rPr>
        <w:t xml:space="preserve">Imunizarea la schimbările climatice este un proces care integrează în dezvoltarea proiectelor de infrastructură care au o durată de viață preconizată de cel puțin cinci ani, </w:t>
      </w:r>
      <w:r w:rsidRPr="00E33F07">
        <w:rPr>
          <w:rFonts w:cstheme="minorHAnsi"/>
          <w:b/>
          <w:bCs/>
          <w:color w:val="002060"/>
          <w:sz w:val="24"/>
          <w:szCs w:val="24"/>
        </w:rPr>
        <w:t>măsuri de atenuare a schimbărilor climatice și de adaptare</w:t>
      </w:r>
      <w:r w:rsidRPr="00E33F07">
        <w:rPr>
          <w:rFonts w:cstheme="minorHAnsi"/>
          <w:color w:val="002060"/>
          <w:sz w:val="24"/>
          <w:szCs w:val="24"/>
        </w:rPr>
        <w:t>, în conformitate cu</w:t>
      </w:r>
      <w:r w:rsidR="00413C9B">
        <w:rPr>
          <w:rFonts w:cstheme="minorHAnsi"/>
          <w:color w:val="002060"/>
          <w:sz w:val="24"/>
          <w:szCs w:val="24"/>
        </w:rPr>
        <w:t xml:space="preserve"> </w:t>
      </w:r>
      <w:r w:rsidR="00413C9B" w:rsidRPr="00413C9B">
        <w:rPr>
          <w:rFonts w:cstheme="minorHAnsi"/>
          <w:color w:val="002060"/>
          <w:sz w:val="24"/>
          <w:szCs w:val="24"/>
        </w:rPr>
        <w:t>prevederile Ordinului ministrului mediului, apelor și pădurilor nr. 269/2020 privind aprobarea ghidului general aplicabil etapelor procedurii de evaluare a impactului asupra mediului, a ghidului pentru evaluarea impactului asupra mediului în context transfrontalier și a altor ghiduri specifice pentru diferite domenii și categorii de proiecte coroborat cu</w:t>
      </w:r>
      <w:r w:rsidRPr="00E33F07">
        <w:rPr>
          <w:rFonts w:cstheme="minorHAnsi"/>
          <w:color w:val="002060"/>
          <w:sz w:val="24"/>
          <w:szCs w:val="24"/>
        </w:rPr>
        <w:t xml:space="preserve"> Comunicarea Comisiei Europene privind Orientările tehnice referitoare la imunizarea infrastructurii la schimbările climatice în perioada 2021-2027</w:t>
      </w:r>
      <w:r w:rsidR="00413C9B">
        <w:rPr>
          <w:rFonts w:cstheme="minorHAnsi"/>
          <w:color w:val="002060"/>
          <w:sz w:val="24"/>
          <w:szCs w:val="24"/>
        </w:rPr>
        <w:t xml:space="preserve"> (</w:t>
      </w:r>
      <w:r w:rsidR="00413C9B" w:rsidRPr="003F783F">
        <w:rPr>
          <w:rFonts w:cstheme="minorHAnsi"/>
          <w:color w:val="002060"/>
          <w:sz w:val="24"/>
          <w:szCs w:val="24"/>
        </w:rPr>
        <w:t>https://eur-lex.europa.eu/legal-content/RO/TXT/HTML/?uri=CELEX:52021XC0916(03)&amp;from=EN</w:t>
      </w:r>
      <w:r w:rsidR="00413C9B">
        <w:rPr>
          <w:rFonts w:cstheme="minorHAnsi"/>
          <w:color w:val="002060"/>
          <w:sz w:val="24"/>
          <w:szCs w:val="24"/>
        </w:rPr>
        <w:t>)</w:t>
      </w:r>
      <w:r w:rsidRPr="00E33F07">
        <w:rPr>
          <w:rFonts w:cstheme="minorHAnsi"/>
          <w:color w:val="002060"/>
          <w:sz w:val="24"/>
          <w:szCs w:val="24"/>
        </w:rPr>
        <w:t xml:space="preserve">. AM </w:t>
      </w:r>
      <w:r w:rsidR="002D69D7" w:rsidRPr="00E33F07">
        <w:rPr>
          <w:rFonts w:cstheme="minorHAnsi"/>
          <w:color w:val="002060"/>
          <w:sz w:val="24"/>
          <w:szCs w:val="24"/>
        </w:rPr>
        <w:t>PS</w:t>
      </w:r>
      <w:r w:rsidRPr="00E33F07">
        <w:rPr>
          <w:rFonts w:cstheme="minorHAnsi"/>
          <w:color w:val="002060"/>
          <w:sz w:val="24"/>
          <w:szCs w:val="24"/>
        </w:rPr>
        <w:t xml:space="preserve"> a analizat și identificat care sunt obiectivele specifice ale programului unde este necesar a fi respectată obligativitatea de a imuniza infrastructura. Astfel, AM </w:t>
      </w:r>
      <w:r w:rsidR="002D69D7" w:rsidRPr="00E33F07">
        <w:rPr>
          <w:rFonts w:cstheme="minorHAnsi"/>
          <w:color w:val="002060"/>
          <w:sz w:val="24"/>
          <w:szCs w:val="24"/>
        </w:rPr>
        <w:t>PS</w:t>
      </w:r>
      <w:r w:rsidRPr="00E33F07">
        <w:rPr>
          <w:rFonts w:cstheme="minorHAnsi"/>
          <w:color w:val="002060"/>
          <w:sz w:val="24"/>
          <w:szCs w:val="24"/>
        </w:rPr>
        <w:t xml:space="preserve"> va verifica dacă măsurile de adaptare și atenuare au fost implementate de către beneficiari conform cererii de finanțare și a documentelor aferente acesteia.</w:t>
      </w:r>
    </w:p>
    <w:p w14:paraId="37A2B360" w14:textId="77777777" w:rsidR="00500136" w:rsidRPr="00E33F07" w:rsidRDefault="00500136" w:rsidP="00500136">
      <w:pPr>
        <w:spacing w:before="60" w:after="0" w:line="240" w:lineRule="auto"/>
        <w:jc w:val="both"/>
        <w:rPr>
          <w:rFonts w:cstheme="minorHAnsi"/>
          <w:color w:val="002060"/>
          <w:sz w:val="24"/>
          <w:szCs w:val="24"/>
        </w:rPr>
      </w:pPr>
      <w:bookmarkStart w:id="164" w:name="_Hlk135053225"/>
      <w:r w:rsidRPr="00E33F07">
        <w:rPr>
          <w:rFonts w:cstheme="minorHAnsi"/>
          <w:color w:val="002060"/>
          <w:sz w:val="24"/>
          <w:szCs w:val="24"/>
        </w:rPr>
        <w:t xml:space="preserve">Suplimentar, toate intervențiile propuse prin PS au în vedere analiza și centralizatorul DNSH PS aferente programului aprobat, precum și concluziile raportului de mediu și studiului de evaluare adecvată elaborate pentru parcurgerea procedurii de evaluare de mediu pentru PS, procedură finalizată cu Avizul de Mediu nr. 100/02.09.2022. </w:t>
      </w:r>
    </w:p>
    <w:p w14:paraId="77C82909" w14:textId="53839C62" w:rsidR="00500136" w:rsidRPr="00E33F07" w:rsidRDefault="00500136" w:rsidP="00500136">
      <w:pPr>
        <w:shd w:val="clear" w:color="auto" w:fill="FFFFFF" w:themeFill="background1"/>
        <w:spacing w:before="60" w:after="0" w:line="240" w:lineRule="auto"/>
        <w:jc w:val="both"/>
        <w:rPr>
          <w:rFonts w:cstheme="minorHAnsi"/>
          <w:b/>
          <w:bCs/>
          <w:color w:val="002060"/>
          <w:sz w:val="24"/>
          <w:szCs w:val="24"/>
          <w:shd w:val="clear" w:color="auto" w:fill="FFFFFF" w:themeFill="background1"/>
        </w:rPr>
      </w:pPr>
      <w:r w:rsidRPr="00E33F07">
        <w:rPr>
          <w:rFonts w:cstheme="minorHAnsi"/>
          <w:color w:val="002060"/>
          <w:sz w:val="24"/>
          <w:szCs w:val="24"/>
          <w:shd w:val="clear" w:color="auto" w:fill="FFFFFF" w:themeFill="background1"/>
        </w:rPr>
        <w:t xml:space="preserve">Concluziile și recomandările acestor documente sunt integrate și adaptate la nivelul prezentului ghid conform </w:t>
      </w:r>
      <w:r w:rsidRPr="00E33F07">
        <w:rPr>
          <w:rFonts w:cstheme="minorHAnsi"/>
          <w:b/>
          <w:bCs/>
          <w:color w:val="002060"/>
          <w:sz w:val="24"/>
          <w:szCs w:val="24"/>
          <w:shd w:val="clear" w:color="auto" w:fill="FFFFFF" w:themeFill="background1"/>
        </w:rPr>
        <w:t>Anexei</w:t>
      </w:r>
      <w:r w:rsidR="000E1C5B" w:rsidRPr="00E33F07">
        <w:rPr>
          <w:rFonts w:cstheme="minorHAnsi"/>
          <w:b/>
          <w:bCs/>
          <w:color w:val="002060"/>
          <w:sz w:val="24"/>
          <w:szCs w:val="24"/>
          <w:shd w:val="clear" w:color="auto" w:fill="FFFFFF" w:themeFill="background1"/>
        </w:rPr>
        <w:t xml:space="preserve"> nr. </w:t>
      </w:r>
      <w:r w:rsidR="00AA62FE">
        <w:rPr>
          <w:rFonts w:cstheme="minorHAnsi"/>
          <w:b/>
          <w:bCs/>
          <w:color w:val="002060"/>
          <w:sz w:val="24"/>
          <w:szCs w:val="24"/>
          <w:shd w:val="clear" w:color="auto" w:fill="FFFFFF" w:themeFill="background1"/>
        </w:rPr>
        <w:t>7</w:t>
      </w:r>
      <w:r w:rsidRPr="00E33F07">
        <w:rPr>
          <w:rFonts w:cstheme="minorHAnsi"/>
          <w:b/>
          <w:bCs/>
          <w:color w:val="002060"/>
          <w:sz w:val="24"/>
          <w:szCs w:val="24"/>
          <w:shd w:val="clear" w:color="auto" w:fill="FFFFFF" w:themeFill="background1"/>
        </w:rPr>
        <w:t>: Cerințe DNSH.</w:t>
      </w:r>
    </w:p>
    <w:bookmarkEnd w:id="164"/>
    <w:p w14:paraId="54DB4331" w14:textId="77777777" w:rsidR="00500136" w:rsidRPr="00E33F07" w:rsidRDefault="00500136" w:rsidP="00500136">
      <w:pPr>
        <w:spacing w:before="60" w:after="0" w:line="240" w:lineRule="auto"/>
        <w:jc w:val="both"/>
        <w:rPr>
          <w:rFonts w:cstheme="minorHAnsi"/>
          <w:color w:val="002060"/>
          <w:sz w:val="24"/>
          <w:szCs w:val="24"/>
        </w:rPr>
      </w:pPr>
      <w:r w:rsidRPr="00E33F07">
        <w:rPr>
          <w:rFonts w:cstheme="minorHAnsi"/>
          <w:iCs/>
          <w:color w:val="002060"/>
          <w:sz w:val="24"/>
          <w:szCs w:val="24"/>
        </w:rPr>
        <w:t>Având în vedere faptul ca cele 2 obiective, anume</w:t>
      </w:r>
      <w:r w:rsidRPr="00E33F07">
        <w:rPr>
          <w:rFonts w:cstheme="minorHAnsi"/>
          <w:b/>
          <w:bCs/>
          <w:iCs/>
          <w:color w:val="002060"/>
          <w:sz w:val="24"/>
          <w:szCs w:val="24"/>
        </w:rPr>
        <w:t xml:space="preserve"> </w:t>
      </w:r>
      <w:r w:rsidRPr="00E33F07">
        <w:rPr>
          <w:rFonts w:cstheme="minorHAnsi"/>
          <w:i/>
          <w:iCs/>
          <w:color w:val="002060"/>
          <w:sz w:val="24"/>
          <w:szCs w:val="24"/>
        </w:rPr>
        <w:t>Atenuarea schimbărilor climatice</w:t>
      </w:r>
      <w:r w:rsidRPr="00E33F07">
        <w:rPr>
          <w:rFonts w:cstheme="minorHAnsi"/>
          <w:color w:val="002060"/>
          <w:sz w:val="24"/>
          <w:szCs w:val="24"/>
        </w:rPr>
        <w:t xml:space="preserve"> și </w:t>
      </w:r>
      <w:r w:rsidRPr="00E33F07">
        <w:rPr>
          <w:rFonts w:cstheme="minorHAnsi"/>
          <w:i/>
          <w:iCs/>
          <w:color w:val="002060"/>
          <w:sz w:val="24"/>
          <w:szCs w:val="24"/>
        </w:rPr>
        <w:t>Adaptarea la schimbările climatice,</w:t>
      </w:r>
      <w:r w:rsidRPr="00E33F07">
        <w:rPr>
          <w:rFonts w:cstheme="minorHAnsi"/>
          <w:color w:val="002060"/>
          <w:sz w:val="24"/>
          <w:szCs w:val="24"/>
        </w:rPr>
        <w:t xml:space="preserve"> aferente imunizării la schimbările climatice reprezintă obiective care sunt utilizate și în cadrul DNSH, în cadrul prezentului ghid acestea sunt tratate într-un mod integrat și au fost incluse în cerințele stabilite pentru demonstrarea respectării principiului DNSH.</w:t>
      </w:r>
    </w:p>
    <w:p w14:paraId="7F0ABFE6" w14:textId="77777777" w:rsidR="00A55AE2" w:rsidRPr="00A55AE2" w:rsidRDefault="00A55AE2" w:rsidP="00A55AE2">
      <w:pPr>
        <w:spacing w:before="60" w:after="0" w:line="240" w:lineRule="auto"/>
        <w:jc w:val="both"/>
        <w:rPr>
          <w:rFonts w:cstheme="minorHAnsi"/>
          <w:color w:val="002060"/>
          <w:sz w:val="24"/>
          <w:szCs w:val="24"/>
        </w:rPr>
      </w:pPr>
      <w:r w:rsidRPr="00A55AE2">
        <w:rPr>
          <w:rFonts w:cstheme="minorHAnsi"/>
          <w:color w:val="002060"/>
          <w:sz w:val="24"/>
          <w:szCs w:val="24"/>
        </w:rPr>
        <w:t xml:space="preserve">În vederea asigurării imunizării la schimbările climatice la nivelul proiectelor finanțate în cadrul Programului Sănătate este necesară corelarea informațiilor privind atenuarea și adaptarea la schimbări climatice cuprinse în memoriul de prezentare prevăzut la art. 9 alin. (4) lit. a) din Legea nr. 292/2018 privind evaluarea impactului anumitor proiecte publice și private asupra mediului, care va sta la baza emiterii actului de reglementare emis de autoritatea publică pentru protecția mediului, cu informațiile descrise în cererea de finanțare. </w:t>
      </w:r>
    </w:p>
    <w:p w14:paraId="5A70D0F1" w14:textId="77777777" w:rsidR="00A55AE2" w:rsidRPr="003374A1" w:rsidRDefault="00A55AE2" w:rsidP="00A55AE2">
      <w:pPr>
        <w:spacing w:before="60" w:after="0" w:line="240" w:lineRule="auto"/>
        <w:jc w:val="both"/>
        <w:rPr>
          <w:rFonts w:cstheme="minorHAnsi"/>
          <w:b/>
          <w:bCs/>
          <w:color w:val="FF0000"/>
          <w:sz w:val="24"/>
          <w:szCs w:val="24"/>
        </w:rPr>
      </w:pPr>
      <w:r w:rsidRPr="003374A1">
        <w:rPr>
          <w:rFonts w:cstheme="minorHAnsi"/>
          <w:b/>
          <w:bCs/>
          <w:color w:val="FF0000"/>
          <w:sz w:val="24"/>
          <w:szCs w:val="24"/>
        </w:rPr>
        <w:t xml:space="preserve">În cazul în care sunt identificate măsuri de adaptare specifice, acestea vor fi preluate în documentațiile </w:t>
      </w:r>
      <w:proofErr w:type="spellStart"/>
      <w:r w:rsidRPr="003374A1">
        <w:rPr>
          <w:rFonts w:cstheme="minorHAnsi"/>
          <w:b/>
          <w:bCs/>
          <w:color w:val="FF0000"/>
          <w:sz w:val="24"/>
          <w:szCs w:val="24"/>
        </w:rPr>
        <w:t>tehnico</w:t>
      </w:r>
      <w:proofErr w:type="spellEnd"/>
      <w:r w:rsidRPr="003374A1">
        <w:rPr>
          <w:rFonts w:cstheme="minorHAnsi"/>
          <w:b/>
          <w:bCs/>
          <w:color w:val="FF0000"/>
          <w:sz w:val="24"/>
          <w:szCs w:val="24"/>
        </w:rPr>
        <w:t>-economice aferente investiției.</w:t>
      </w:r>
    </w:p>
    <w:p w14:paraId="7B2206D3" w14:textId="77777777" w:rsidR="00A55AE2" w:rsidRPr="00A55AE2" w:rsidRDefault="00A55AE2" w:rsidP="00A55AE2">
      <w:pPr>
        <w:spacing w:before="60" w:after="0" w:line="240" w:lineRule="auto"/>
        <w:jc w:val="both"/>
        <w:rPr>
          <w:rFonts w:cstheme="minorHAnsi"/>
          <w:color w:val="002060"/>
          <w:sz w:val="24"/>
          <w:szCs w:val="24"/>
        </w:rPr>
      </w:pPr>
      <w:r w:rsidRPr="00A55AE2">
        <w:rPr>
          <w:rFonts w:cstheme="minorHAnsi"/>
          <w:color w:val="002060"/>
          <w:sz w:val="24"/>
          <w:szCs w:val="24"/>
        </w:rPr>
        <w:t>Respectarea principiului DNSH se va reflecta în actul de reglementare emis de autoritatea publică pentru protecția mediului în conformitate cu prevederile Legii nr. 292/2018 privind evaluarea impactului anumitor proiecte publice și private asupra mediului. Astfel, solicitantul în cadrul memoriului de prezentare va include la secțiunea VI. Descrierea tuturor efectelor semnificative posibile asupra mediului ale proiectului, astfel încât să se evite suprapunerea evaluărilor.</w:t>
      </w:r>
    </w:p>
    <w:p w14:paraId="636CBFBE" w14:textId="77777777" w:rsidR="00A55AE2" w:rsidRPr="00A55AE2" w:rsidRDefault="00A55AE2" w:rsidP="00A55AE2">
      <w:pPr>
        <w:spacing w:before="60" w:after="0" w:line="240" w:lineRule="auto"/>
        <w:jc w:val="both"/>
        <w:rPr>
          <w:rFonts w:cstheme="minorHAnsi"/>
          <w:color w:val="002060"/>
          <w:sz w:val="24"/>
          <w:szCs w:val="24"/>
        </w:rPr>
      </w:pPr>
      <w:r w:rsidRPr="00A55AE2">
        <w:rPr>
          <w:rFonts w:cstheme="minorHAnsi"/>
          <w:color w:val="002060"/>
          <w:sz w:val="24"/>
          <w:szCs w:val="24"/>
        </w:rPr>
        <w:t>Astfel, se va descrie în cererea de finanțare modul în care proiectul răspunde principiului DNSH incluzând, dacă este cazul, și recomandările din actul de reglementare emis de Agenția pentru Protecția Mediului.</w:t>
      </w:r>
    </w:p>
    <w:p w14:paraId="5E04B5DC" w14:textId="09463665" w:rsidR="00A55AE2" w:rsidRPr="00A55AE2" w:rsidRDefault="00A55AE2" w:rsidP="00A55AE2">
      <w:pPr>
        <w:spacing w:before="60" w:after="0" w:line="240" w:lineRule="auto"/>
        <w:jc w:val="both"/>
        <w:rPr>
          <w:rFonts w:cstheme="minorHAnsi"/>
          <w:color w:val="002060"/>
          <w:sz w:val="24"/>
          <w:szCs w:val="24"/>
        </w:rPr>
      </w:pPr>
      <w:r w:rsidRPr="003374A1">
        <w:rPr>
          <w:rFonts w:cstheme="minorHAnsi"/>
          <w:color w:val="002060"/>
          <w:sz w:val="24"/>
          <w:szCs w:val="24"/>
          <w:u w:val="single"/>
        </w:rPr>
        <w:t xml:space="preserve">Este </w:t>
      </w:r>
      <w:r w:rsidR="009702AF">
        <w:rPr>
          <w:rFonts w:cstheme="minorHAnsi"/>
          <w:color w:val="002060"/>
          <w:sz w:val="24"/>
          <w:szCs w:val="24"/>
          <w:u w:val="single"/>
        </w:rPr>
        <w:t>recomandată</w:t>
      </w:r>
      <w:r w:rsidRPr="003374A1">
        <w:rPr>
          <w:rFonts w:cstheme="minorHAnsi"/>
          <w:color w:val="002060"/>
          <w:sz w:val="24"/>
          <w:szCs w:val="24"/>
          <w:u w:val="single"/>
        </w:rPr>
        <w:t xml:space="preserve"> atașarea unui document care prezintă corespondența între măsurile minime de protecție a mediului și documentația </w:t>
      </w:r>
      <w:proofErr w:type="spellStart"/>
      <w:r w:rsidRPr="003374A1">
        <w:rPr>
          <w:rFonts w:cstheme="minorHAnsi"/>
          <w:color w:val="002060"/>
          <w:sz w:val="24"/>
          <w:szCs w:val="24"/>
          <w:u w:val="single"/>
        </w:rPr>
        <w:t>tehnico</w:t>
      </w:r>
      <w:proofErr w:type="spellEnd"/>
      <w:r w:rsidRPr="003374A1">
        <w:rPr>
          <w:rFonts w:cstheme="minorHAnsi"/>
          <w:color w:val="002060"/>
          <w:sz w:val="24"/>
          <w:szCs w:val="24"/>
          <w:u w:val="single"/>
        </w:rPr>
        <w:t>-economică</w:t>
      </w:r>
      <w:r w:rsidRPr="00A55AE2">
        <w:rPr>
          <w:rFonts w:cstheme="minorHAnsi"/>
          <w:color w:val="002060"/>
          <w:sz w:val="24"/>
          <w:szCs w:val="24"/>
        </w:rPr>
        <w:t>.</w:t>
      </w:r>
    </w:p>
    <w:p w14:paraId="1FBF335C" w14:textId="77777777" w:rsidR="00500136" w:rsidRPr="00E33F07" w:rsidRDefault="00500136" w:rsidP="00500136">
      <w:pPr>
        <w:shd w:val="clear" w:color="auto" w:fill="FFFFFF" w:themeFill="background1"/>
        <w:spacing w:before="60" w:after="0" w:line="240" w:lineRule="auto"/>
        <w:jc w:val="both"/>
        <w:rPr>
          <w:rFonts w:cstheme="minorHAnsi"/>
          <w:b/>
          <w:bCs/>
          <w:color w:val="002060"/>
          <w:sz w:val="24"/>
          <w:szCs w:val="24"/>
          <w:shd w:val="clear" w:color="auto" w:fill="FFFFFF" w:themeFill="background1"/>
        </w:rPr>
      </w:pPr>
      <w:r w:rsidRPr="00E33F07">
        <w:rPr>
          <w:rFonts w:cstheme="minorHAnsi"/>
          <w:b/>
          <w:bCs/>
          <w:color w:val="002060"/>
          <w:sz w:val="24"/>
          <w:szCs w:val="24"/>
          <w:shd w:val="clear" w:color="auto" w:fill="FFFFFF" w:themeFill="background1"/>
        </w:rPr>
        <w:t>Informațiile solicitate vor fi incluse, în cererea de finanțare, în cadrul secțiunii „Principii orizontale”, subsecțiunile „Imunizarea la schimbările climatice” și „Principiul DNSH”.</w:t>
      </w:r>
    </w:p>
    <w:p w14:paraId="05221BE1" w14:textId="77777777" w:rsidR="00500136" w:rsidRPr="00E33F07" w:rsidRDefault="00500136" w:rsidP="00500136">
      <w:pPr>
        <w:shd w:val="clear" w:color="auto" w:fill="FFFFFF" w:themeFill="background1"/>
        <w:spacing w:before="60" w:after="0" w:line="240" w:lineRule="auto"/>
        <w:jc w:val="both"/>
        <w:rPr>
          <w:rFonts w:cstheme="minorHAnsi"/>
          <w:i/>
          <w:iCs/>
          <w:color w:val="002060"/>
          <w:sz w:val="24"/>
          <w:szCs w:val="24"/>
          <w:shd w:val="clear" w:color="auto" w:fill="FFFFFF" w:themeFill="background1"/>
        </w:rPr>
      </w:pPr>
    </w:p>
    <w:p w14:paraId="089436D9" w14:textId="5B1B5A5D" w:rsidR="00500136" w:rsidRPr="00E33F07" w:rsidRDefault="00500136" w:rsidP="00500136">
      <w:pPr>
        <w:shd w:val="clear" w:color="auto" w:fill="FFFFFF" w:themeFill="background1"/>
        <w:spacing w:before="60" w:after="0" w:line="240" w:lineRule="auto"/>
        <w:jc w:val="both"/>
        <w:rPr>
          <w:rFonts w:cstheme="minorHAnsi"/>
          <w:color w:val="002060"/>
          <w:sz w:val="24"/>
          <w:szCs w:val="24"/>
          <w:shd w:val="clear" w:color="auto" w:fill="FFFFFF" w:themeFill="background1"/>
        </w:rPr>
      </w:pPr>
      <w:r w:rsidRPr="00E33F07">
        <w:rPr>
          <w:rFonts w:cstheme="minorHAnsi"/>
          <w:color w:val="002060"/>
          <w:sz w:val="24"/>
          <w:szCs w:val="24"/>
          <w:shd w:val="clear" w:color="auto" w:fill="FFFFFF" w:themeFill="background1"/>
        </w:rPr>
        <w:t xml:space="preserve">Verificarea îndeplinirii măsurilor minime de protecție </w:t>
      </w:r>
      <w:r w:rsidR="00A55AE2">
        <w:rPr>
          <w:rFonts w:cstheme="minorHAnsi"/>
          <w:color w:val="002060"/>
          <w:sz w:val="24"/>
          <w:szCs w:val="24"/>
          <w:shd w:val="clear" w:color="auto" w:fill="FFFFFF" w:themeFill="background1"/>
        </w:rPr>
        <w:t xml:space="preserve">a mediului </w:t>
      </w:r>
      <w:r w:rsidRPr="00E33F07">
        <w:rPr>
          <w:rFonts w:cstheme="minorHAnsi"/>
          <w:color w:val="002060"/>
          <w:sz w:val="24"/>
          <w:szCs w:val="24"/>
          <w:shd w:val="clear" w:color="auto" w:fill="FFFFFF" w:themeFill="background1"/>
        </w:rPr>
        <w:t>se va face prin:</w:t>
      </w:r>
    </w:p>
    <w:p w14:paraId="12AE1CDE" w14:textId="1B918663" w:rsidR="006E0F05" w:rsidRPr="003374A1" w:rsidRDefault="006E0F05" w:rsidP="006E0F05">
      <w:pPr>
        <w:pStyle w:val="ListParagraph"/>
        <w:numPr>
          <w:ilvl w:val="0"/>
          <w:numId w:val="102"/>
        </w:numPr>
        <w:shd w:val="clear" w:color="auto" w:fill="FFFFFF" w:themeFill="background1"/>
        <w:spacing w:before="60" w:after="0" w:line="240" w:lineRule="auto"/>
        <w:contextualSpacing w:val="0"/>
        <w:jc w:val="both"/>
        <w:rPr>
          <w:rFonts w:cstheme="minorHAnsi"/>
          <w:color w:val="002060"/>
          <w:sz w:val="24"/>
          <w:szCs w:val="24"/>
          <w:shd w:val="clear" w:color="auto" w:fill="FFFFFF" w:themeFill="background1"/>
        </w:rPr>
      </w:pPr>
      <w:r w:rsidRPr="003374A1">
        <w:rPr>
          <w:rFonts w:cstheme="minorHAnsi"/>
          <w:color w:val="002060"/>
          <w:sz w:val="24"/>
          <w:szCs w:val="24"/>
          <w:shd w:val="clear" w:color="auto" w:fill="FFFFFF" w:themeFill="background1"/>
        </w:rPr>
        <w:t>Anexa nr.1: Criterii de evaluare tehnică și financiară</w:t>
      </w:r>
      <w:r w:rsidR="001A3062" w:rsidRPr="003374A1">
        <w:rPr>
          <w:rFonts w:cstheme="minorHAnsi"/>
          <w:color w:val="002060"/>
          <w:sz w:val="24"/>
          <w:szCs w:val="24"/>
          <w:shd w:val="clear" w:color="auto" w:fill="FFFFFF" w:themeFill="background1"/>
        </w:rPr>
        <w:t>;</w:t>
      </w:r>
    </w:p>
    <w:p w14:paraId="3908C779" w14:textId="38DD4215" w:rsidR="00500136" w:rsidRPr="003374A1" w:rsidRDefault="00500136" w:rsidP="00500136">
      <w:pPr>
        <w:pStyle w:val="ListParagraph"/>
        <w:numPr>
          <w:ilvl w:val="0"/>
          <w:numId w:val="102"/>
        </w:numPr>
        <w:shd w:val="clear" w:color="auto" w:fill="FFFFFF" w:themeFill="background1"/>
        <w:spacing w:before="60" w:after="0" w:line="240" w:lineRule="auto"/>
        <w:contextualSpacing w:val="0"/>
        <w:jc w:val="both"/>
        <w:rPr>
          <w:rFonts w:cstheme="minorHAnsi"/>
          <w:color w:val="002060"/>
          <w:sz w:val="24"/>
          <w:szCs w:val="24"/>
          <w:shd w:val="clear" w:color="auto" w:fill="FFFFFF" w:themeFill="background1"/>
        </w:rPr>
      </w:pPr>
      <w:r w:rsidRPr="003374A1">
        <w:rPr>
          <w:rFonts w:cstheme="minorHAnsi"/>
          <w:color w:val="002060"/>
          <w:sz w:val="24"/>
          <w:szCs w:val="24"/>
          <w:shd w:val="clear" w:color="auto" w:fill="FFFFFF" w:themeFill="background1"/>
        </w:rPr>
        <w:t>Anexa</w:t>
      </w:r>
      <w:r w:rsidR="00A06AB5" w:rsidRPr="003374A1">
        <w:rPr>
          <w:rFonts w:cstheme="minorHAnsi"/>
          <w:color w:val="002060"/>
          <w:sz w:val="24"/>
          <w:szCs w:val="24"/>
          <w:shd w:val="clear" w:color="auto" w:fill="FFFFFF" w:themeFill="background1"/>
        </w:rPr>
        <w:t xml:space="preserve"> nr.</w:t>
      </w:r>
      <w:r w:rsidRPr="003374A1">
        <w:rPr>
          <w:rFonts w:cstheme="minorHAnsi"/>
          <w:color w:val="002060"/>
          <w:sz w:val="24"/>
          <w:szCs w:val="24"/>
          <w:shd w:val="clear" w:color="auto" w:fill="FFFFFF" w:themeFill="background1"/>
        </w:rPr>
        <w:t xml:space="preserve"> 4: Declarația unică</w:t>
      </w:r>
      <w:r w:rsidR="001A3062" w:rsidRPr="003374A1">
        <w:rPr>
          <w:rFonts w:cstheme="minorHAnsi"/>
          <w:color w:val="002060"/>
          <w:sz w:val="24"/>
          <w:szCs w:val="24"/>
          <w:shd w:val="clear" w:color="auto" w:fill="FFFFFF" w:themeFill="background1"/>
        </w:rPr>
        <w:t>;</w:t>
      </w:r>
    </w:p>
    <w:p w14:paraId="49783D8D" w14:textId="77777777" w:rsidR="00500136" w:rsidRPr="003374A1" w:rsidRDefault="00500136" w:rsidP="00500136">
      <w:pPr>
        <w:pStyle w:val="ListParagraph"/>
        <w:numPr>
          <w:ilvl w:val="0"/>
          <w:numId w:val="102"/>
        </w:numPr>
        <w:shd w:val="clear" w:color="auto" w:fill="FFFFFF" w:themeFill="background1"/>
        <w:spacing w:before="60" w:after="0" w:line="240" w:lineRule="auto"/>
        <w:contextualSpacing w:val="0"/>
        <w:jc w:val="both"/>
        <w:rPr>
          <w:rFonts w:cstheme="minorHAnsi"/>
          <w:color w:val="002060"/>
          <w:sz w:val="24"/>
          <w:szCs w:val="24"/>
          <w:shd w:val="clear" w:color="auto" w:fill="FFFFFF" w:themeFill="background1"/>
        </w:rPr>
      </w:pPr>
      <w:r w:rsidRPr="003374A1">
        <w:rPr>
          <w:rFonts w:cstheme="minorHAnsi"/>
          <w:color w:val="002060"/>
          <w:sz w:val="24"/>
          <w:szCs w:val="24"/>
          <w:shd w:val="clear" w:color="auto" w:fill="FFFFFF" w:themeFill="background1"/>
        </w:rPr>
        <w:t xml:space="preserve">Analiza documentațiilor </w:t>
      </w:r>
      <w:proofErr w:type="spellStart"/>
      <w:r w:rsidRPr="003374A1">
        <w:rPr>
          <w:rFonts w:cstheme="minorHAnsi"/>
          <w:color w:val="002060"/>
          <w:sz w:val="24"/>
          <w:szCs w:val="24"/>
          <w:shd w:val="clear" w:color="auto" w:fill="FFFFFF" w:themeFill="background1"/>
        </w:rPr>
        <w:t>tehnico</w:t>
      </w:r>
      <w:proofErr w:type="spellEnd"/>
      <w:r w:rsidRPr="003374A1">
        <w:rPr>
          <w:rFonts w:cstheme="minorHAnsi"/>
          <w:color w:val="002060"/>
          <w:sz w:val="24"/>
          <w:szCs w:val="24"/>
          <w:shd w:val="clear" w:color="auto" w:fill="FFFFFF" w:themeFill="background1"/>
        </w:rPr>
        <w:t>-economice (în funcție de caz):</w:t>
      </w:r>
    </w:p>
    <w:p w14:paraId="24DE1AFF" w14:textId="46DA62FF" w:rsidR="00500136" w:rsidRPr="003374A1" w:rsidRDefault="00500136" w:rsidP="00500136">
      <w:pPr>
        <w:pStyle w:val="ListParagraph"/>
        <w:numPr>
          <w:ilvl w:val="1"/>
          <w:numId w:val="102"/>
        </w:numPr>
        <w:shd w:val="clear" w:color="auto" w:fill="FFFFFF" w:themeFill="background1"/>
        <w:spacing w:before="60" w:after="0" w:line="240" w:lineRule="auto"/>
        <w:contextualSpacing w:val="0"/>
        <w:jc w:val="both"/>
        <w:rPr>
          <w:rFonts w:cstheme="minorHAnsi"/>
          <w:color w:val="002060"/>
          <w:sz w:val="24"/>
          <w:szCs w:val="24"/>
          <w:shd w:val="clear" w:color="auto" w:fill="FFFFFF" w:themeFill="background1"/>
        </w:rPr>
      </w:pPr>
      <w:r w:rsidRPr="003374A1">
        <w:rPr>
          <w:rFonts w:cstheme="minorHAnsi"/>
          <w:color w:val="002060"/>
          <w:sz w:val="24"/>
          <w:szCs w:val="24"/>
          <w:shd w:val="clear" w:color="auto" w:fill="FFFFFF" w:themeFill="background1"/>
        </w:rPr>
        <w:t xml:space="preserve">Anexa </w:t>
      </w:r>
      <w:r w:rsidR="00A06AB5" w:rsidRPr="003374A1">
        <w:rPr>
          <w:rFonts w:cstheme="minorHAnsi"/>
          <w:color w:val="002060"/>
          <w:sz w:val="24"/>
          <w:szCs w:val="24"/>
          <w:shd w:val="clear" w:color="auto" w:fill="FFFFFF" w:themeFill="background1"/>
        </w:rPr>
        <w:t>nr.</w:t>
      </w:r>
      <w:r w:rsidR="00AA62FE">
        <w:rPr>
          <w:rFonts w:cstheme="minorHAnsi"/>
          <w:color w:val="002060"/>
          <w:sz w:val="24"/>
          <w:szCs w:val="24"/>
          <w:shd w:val="clear" w:color="auto" w:fill="FFFFFF" w:themeFill="background1"/>
        </w:rPr>
        <w:t>8</w:t>
      </w:r>
      <w:r w:rsidRPr="003374A1">
        <w:rPr>
          <w:rFonts w:cstheme="minorHAnsi"/>
          <w:color w:val="002060"/>
          <w:sz w:val="24"/>
          <w:szCs w:val="24"/>
          <w:shd w:val="clear" w:color="auto" w:fill="FFFFFF" w:themeFill="background1"/>
        </w:rPr>
        <w:t xml:space="preserve">: </w:t>
      </w:r>
      <w:r w:rsidR="008673EF" w:rsidRPr="008673EF">
        <w:rPr>
          <w:rFonts w:cstheme="minorHAnsi"/>
          <w:color w:val="002060"/>
          <w:sz w:val="24"/>
          <w:szCs w:val="24"/>
          <w:shd w:val="clear" w:color="auto" w:fill="FFFFFF" w:themeFill="background1"/>
        </w:rPr>
        <w:t>Grila de analiză a conformității  studiului de fezabilitate pentru obiective de investiție (SF)</w:t>
      </w:r>
      <w:r w:rsidR="001A3062" w:rsidRPr="003374A1">
        <w:rPr>
          <w:rFonts w:cstheme="minorHAnsi"/>
          <w:color w:val="002060"/>
          <w:sz w:val="24"/>
          <w:szCs w:val="24"/>
          <w:shd w:val="clear" w:color="auto" w:fill="FFFFFF" w:themeFill="background1"/>
        </w:rPr>
        <w:t>;</w:t>
      </w:r>
      <w:r w:rsidRPr="003374A1">
        <w:rPr>
          <w:rFonts w:cstheme="minorHAnsi"/>
          <w:color w:val="002060"/>
          <w:sz w:val="24"/>
          <w:szCs w:val="24"/>
          <w:shd w:val="clear" w:color="auto" w:fill="FFFFFF" w:themeFill="background1"/>
        </w:rPr>
        <w:t xml:space="preserve"> </w:t>
      </w:r>
    </w:p>
    <w:p w14:paraId="77BE7B21" w14:textId="12866938" w:rsidR="00500136" w:rsidRPr="003374A1" w:rsidRDefault="00500136" w:rsidP="00500136">
      <w:pPr>
        <w:pStyle w:val="ListParagraph"/>
        <w:numPr>
          <w:ilvl w:val="1"/>
          <w:numId w:val="102"/>
        </w:numPr>
        <w:shd w:val="clear" w:color="auto" w:fill="FFFFFF" w:themeFill="background1"/>
        <w:spacing w:before="60" w:after="0" w:line="240" w:lineRule="auto"/>
        <w:contextualSpacing w:val="0"/>
        <w:jc w:val="both"/>
        <w:rPr>
          <w:rFonts w:cstheme="minorHAnsi"/>
          <w:color w:val="002060"/>
          <w:sz w:val="24"/>
          <w:szCs w:val="24"/>
          <w:shd w:val="clear" w:color="auto" w:fill="FFFFFF" w:themeFill="background1"/>
        </w:rPr>
      </w:pPr>
      <w:r w:rsidRPr="003374A1">
        <w:rPr>
          <w:rFonts w:cstheme="minorHAnsi"/>
          <w:color w:val="002060"/>
          <w:sz w:val="24"/>
          <w:szCs w:val="24"/>
          <w:shd w:val="clear" w:color="auto" w:fill="FFFFFF" w:themeFill="background1"/>
        </w:rPr>
        <w:t xml:space="preserve">Anexa </w:t>
      </w:r>
      <w:r w:rsidR="00A06AB5" w:rsidRPr="003374A1">
        <w:rPr>
          <w:rFonts w:cstheme="minorHAnsi"/>
          <w:color w:val="002060"/>
          <w:sz w:val="24"/>
          <w:szCs w:val="24"/>
          <w:shd w:val="clear" w:color="auto" w:fill="FFFFFF" w:themeFill="background1"/>
        </w:rPr>
        <w:t>nr.</w:t>
      </w:r>
      <w:r w:rsidR="00AA62FE">
        <w:rPr>
          <w:rFonts w:cstheme="minorHAnsi"/>
          <w:color w:val="002060"/>
          <w:sz w:val="24"/>
          <w:szCs w:val="24"/>
          <w:shd w:val="clear" w:color="auto" w:fill="FFFFFF" w:themeFill="background1"/>
        </w:rPr>
        <w:t>9</w:t>
      </w:r>
      <w:r w:rsidRPr="003374A1">
        <w:rPr>
          <w:rFonts w:cstheme="minorHAnsi"/>
          <w:color w:val="002060"/>
          <w:sz w:val="24"/>
          <w:szCs w:val="24"/>
          <w:shd w:val="clear" w:color="auto" w:fill="FFFFFF" w:themeFill="background1"/>
        </w:rPr>
        <w:t>: Grila de analiză a conformității documentației de avizare a lucrărilor de intervenții (DALI)</w:t>
      </w:r>
      <w:r w:rsidR="001A3062" w:rsidRPr="003374A1">
        <w:rPr>
          <w:rFonts w:cstheme="minorHAnsi"/>
          <w:color w:val="002060"/>
          <w:sz w:val="24"/>
          <w:szCs w:val="24"/>
          <w:shd w:val="clear" w:color="auto" w:fill="FFFFFF" w:themeFill="background1"/>
        </w:rPr>
        <w:t>;</w:t>
      </w:r>
    </w:p>
    <w:p w14:paraId="6186A0AA" w14:textId="4314B5A4" w:rsidR="00500136" w:rsidRPr="003374A1" w:rsidRDefault="00500136" w:rsidP="00500136">
      <w:pPr>
        <w:pStyle w:val="ListParagraph"/>
        <w:numPr>
          <w:ilvl w:val="1"/>
          <w:numId w:val="102"/>
        </w:numPr>
        <w:shd w:val="clear" w:color="auto" w:fill="FFFFFF" w:themeFill="background1"/>
        <w:spacing w:before="60" w:after="0" w:line="240" w:lineRule="auto"/>
        <w:contextualSpacing w:val="0"/>
        <w:jc w:val="both"/>
        <w:rPr>
          <w:rFonts w:cstheme="minorHAnsi"/>
          <w:color w:val="002060"/>
          <w:sz w:val="24"/>
          <w:szCs w:val="24"/>
          <w:shd w:val="clear" w:color="auto" w:fill="FFFFFF" w:themeFill="background1"/>
        </w:rPr>
      </w:pPr>
      <w:r w:rsidRPr="003374A1">
        <w:rPr>
          <w:rFonts w:cstheme="minorHAnsi"/>
          <w:color w:val="002060"/>
          <w:sz w:val="24"/>
          <w:szCs w:val="24"/>
          <w:shd w:val="clear" w:color="auto" w:fill="FFFFFF" w:themeFill="background1"/>
        </w:rPr>
        <w:t xml:space="preserve">Anexa </w:t>
      </w:r>
      <w:r w:rsidR="00A06AB5" w:rsidRPr="003374A1">
        <w:rPr>
          <w:rFonts w:cstheme="minorHAnsi"/>
          <w:color w:val="002060"/>
          <w:sz w:val="24"/>
          <w:szCs w:val="24"/>
          <w:shd w:val="clear" w:color="auto" w:fill="FFFFFF" w:themeFill="background1"/>
        </w:rPr>
        <w:t>nr.</w:t>
      </w:r>
      <w:r w:rsidR="00AA62FE" w:rsidRPr="003374A1">
        <w:rPr>
          <w:rFonts w:cstheme="minorHAnsi"/>
          <w:color w:val="002060"/>
          <w:sz w:val="24"/>
          <w:szCs w:val="24"/>
          <w:shd w:val="clear" w:color="auto" w:fill="FFFFFF" w:themeFill="background1"/>
        </w:rPr>
        <w:t>1</w:t>
      </w:r>
      <w:r w:rsidR="00AA62FE">
        <w:rPr>
          <w:rFonts w:cstheme="minorHAnsi"/>
          <w:color w:val="002060"/>
          <w:sz w:val="24"/>
          <w:szCs w:val="24"/>
          <w:shd w:val="clear" w:color="auto" w:fill="FFFFFF" w:themeFill="background1"/>
        </w:rPr>
        <w:t>0</w:t>
      </w:r>
      <w:r w:rsidRPr="003374A1">
        <w:rPr>
          <w:rFonts w:cstheme="minorHAnsi"/>
          <w:color w:val="002060"/>
          <w:sz w:val="24"/>
          <w:szCs w:val="24"/>
          <w:shd w:val="clear" w:color="auto" w:fill="FFFFFF" w:themeFill="background1"/>
        </w:rPr>
        <w:t xml:space="preserve">: </w:t>
      </w:r>
      <w:r w:rsidR="008673EF" w:rsidRPr="008673EF">
        <w:rPr>
          <w:rFonts w:cstheme="minorHAnsi"/>
          <w:color w:val="002060"/>
          <w:sz w:val="24"/>
          <w:szCs w:val="24"/>
          <w:shd w:val="clear" w:color="auto" w:fill="FFFFFF" w:themeFill="background1"/>
        </w:rPr>
        <w:t>Grila de analiză a conformități și calității studiului de fezabilitate pentru obiective mixte de investiție</w:t>
      </w:r>
      <w:r w:rsidR="001A3062" w:rsidRPr="003374A1">
        <w:rPr>
          <w:rFonts w:cstheme="minorHAnsi"/>
          <w:color w:val="002060"/>
          <w:sz w:val="24"/>
          <w:szCs w:val="24"/>
          <w:shd w:val="clear" w:color="auto" w:fill="FFFFFF" w:themeFill="background1"/>
        </w:rPr>
        <w:t>;</w:t>
      </w:r>
    </w:p>
    <w:p w14:paraId="04CE8762" w14:textId="0C8928BA" w:rsidR="00500136" w:rsidRPr="003374A1" w:rsidRDefault="00500136" w:rsidP="00500136">
      <w:pPr>
        <w:pStyle w:val="ListParagraph"/>
        <w:numPr>
          <w:ilvl w:val="1"/>
          <w:numId w:val="102"/>
        </w:numPr>
        <w:shd w:val="clear" w:color="auto" w:fill="FFFFFF" w:themeFill="background1"/>
        <w:spacing w:before="60" w:after="0" w:line="240" w:lineRule="auto"/>
        <w:contextualSpacing w:val="0"/>
        <w:jc w:val="both"/>
        <w:rPr>
          <w:rFonts w:cstheme="minorHAnsi"/>
          <w:color w:val="002060"/>
          <w:sz w:val="24"/>
          <w:szCs w:val="24"/>
          <w:shd w:val="clear" w:color="auto" w:fill="FFFFFF" w:themeFill="background1"/>
        </w:rPr>
      </w:pPr>
      <w:r w:rsidRPr="003374A1">
        <w:rPr>
          <w:rFonts w:cstheme="minorHAnsi"/>
          <w:color w:val="002060"/>
          <w:sz w:val="24"/>
          <w:szCs w:val="24"/>
          <w:shd w:val="clear" w:color="auto" w:fill="FFFFFF" w:themeFill="background1"/>
        </w:rPr>
        <w:t xml:space="preserve">Anexa </w:t>
      </w:r>
      <w:r w:rsidR="00A06AB5" w:rsidRPr="003374A1">
        <w:rPr>
          <w:rFonts w:cstheme="minorHAnsi"/>
          <w:color w:val="002060"/>
          <w:sz w:val="24"/>
          <w:szCs w:val="24"/>
          <w:shd w:val="clear" w:color="auto" w:fill="FFFFFF" w:themeFill="background1"/>
        </w:rPr>
        <w:t xml:space="preserve">nr. </w:t>
      </w:r>
      <w:r w:rsidR="00AA62FE" w:rsidRPr="003374A1">
        <w:rPr>
          <w:rFonts w:cstheme="minorHAnsi"/>
          <w:color w:val="002060"/>
          <w:sz w:val="24"/>
          <w:szCs w:val="24"/>
          <w:shd w:val="clear" w:color="auto" w:fill="FFFFFF" w:themeFill="background1"/>
        </w:rPr>
        <w:t>1</w:t>
      </w:r>
      <w:r w:rsidR="00AA62FE">
        <w:rPr>
          <w:rFonts w:cstheme="minorHAnsi"/>
          <w:color w:val="002060"/>
          <w:sz w:val="24"/>
          <w:szCs w:val="24"/>
          <w:shd w:val="clear" w:color="auto" w:fill="FFFFFF" w:themeFill="background1"/>
        </w:rPr>
        <w:t>1</w:t>
      </w:r>
      <w:r w:rsidRPr="003374A1">
        <w:rPr>
          <w:rFonts w:cstheme="minorHAnsi"/>
          <w:color w:val="002060"/>
          <w:sz w:val="24"/>
          <w:szCs w:val="24"/>
          <w:shd w:val="clear" w:color="auto" w:fill="FFFFFF" w:themeFill="background1"/>
        </w:rPr>
        <w:t xml:space="preserve">: </w:t>
      </w:r>
      <w:r w:rsidR="008673EF" w:rsidRPr="008673EF">
        <w:rPr>
          <w:rFonts w:cstheme="minorHAnsi"/>
          <w:color w:val="002060"/>
          <w:sz w:val="24"/>
          <w:szCs w:val="24"/>
          <w:shd w:val="clear" w:color="auto" w:fill="FFFFFF" w:themeFill="background1"/>
        </w:rPr>
        <w:t>Grila de analiză a conformității proiectului  tehnic de execuție (PTE)</w:t>
      </w:r>
      <w:r w:rsidR="001A3062" w:rsidRPr="003374A1">
        <w:rPr>
          <w:rFonts w:cstheme="minorHAnsi"/>
          <w:color w:val="002060"/>
          <w:sz w:val="24"/>
          <w:szCs w:val="24"/>
          <w:shd w:val="clear" w:color="auto" w:fill="FFFFFF" w:themeFill="background1"/>
        </w:rPr>
        <w:t>.</w:t>
      </w:r>
    </w:p>
    <w:p w14:paraId="022C641E" w14:textId="04EC1A60" w:rsidR="00500136" w:rsidRPr="003374A1" w:rsidRDefault="00500136" w:rsidP="00500136">
      <w:pPr>
        <w:pStyle w:val="ListParagraph"/>
        <w:numPr>
          <w:ilvl w:val="0"/>
          <w:numId w:val="102"/>
        </w:numPr>
        <w:shd w:val="clear" w:color="auto" w:fill="FFFFFF" w:themeFill="background1"/>
        <w:spacing w:before="60" w:after="0" w:line="240" w:lineRule="auto"/>
        <w:contextualSpacing w:val="0"/>
        <w:jc w:val="both"/>
        <w:rPr>
          <w:rFonts w:cstheme="minorHAnsi"/>
          <w:color w:val="002060"/>
          <w:sz w:val="24"/>
          <w:szCs w:val="24"/>
          <w:shd w:val="clear" w:color="auto" w:fill="FFFFFF" w:themeFill="background1"/>
        </w:rPr>
      </w:pPr>
      <w:r w:rsidRPr="003374A1">
        <w:rPr>
          <w:rFonts w:cstheme="minorHAnsi"/>
          <w:color w:val="002060"/>
          <w:sz w:val="24"/>
          <w:szCs w:val="24"/>
          <w:shd w:val="clear" w:color="auto" w:fill="FFFFFF" w:themeFill="background1"/>
        </w:rPr>
        <w:t xml:space="preserve">Anexa </w:t>
      </w:r>
      <w:r w:rsidR="00C07863" w:rsidRPr="003374A1">
        <w:rPr>
          <w:rFonts w:cstheme="minorHAnsi"/>
          <w:color w:val="002060"/>
          <w:sz w:val="24"/>
          <w:szCs w:val="24"/>
          <w:shd w:val="clear" w:color="auto" w:fill="FFFFFF" w:themeFill="background1"/>
        </w:rPr>
        <w:t>nr.</w:t>
      </w:r>
      <w:r w:rsidR="0007007D" w:rsidRPr="003374A1">
        <w:rPr>
          <w:rFonts w:cstheme="minorHAnsi"/>
          <w:color w:val="002060"/>
          <w:sz w:val="24"/>
          <w:szCs w:val="24"/>
          <w:shd w:val="clear" w:color="auto" w:fill="FFFFFF" w:themeFill="background1"/>
        </w:rPr>
        <w:t>1</w:t>
      </w:r>
      <w:r w:rsidR="0007007D">
        <w:rPr>
          <w:rFonts w:cstheme="minorHAnsi"/>
          <w:color w:val="002060"/>
          <w:sz w:val="24"/>
          <w:szCs w:val="24"/>
          <w:shd w:val="clear" w:color="auto" w:fill="FFFFFF" w:themeFill="background1"/>
        </w:rPr>
        <w:t>2</w:t>
      </w:r>
      <w:r w:rsidRPr="003374A1">
        <w:rPr>
          <w:rFonts w:cstheme="minorHAnsi"/>
          <w:color w:val="002060"/>
          <w:sz w:val="24"/>
          <w:szCs w:val="24"/>
          <w:shd w:val="clear" w:color="auto" w:fill="FFFFFF" w:themeFill="background1"/>
        </w:rPr>
        <w:t xml:space="preserve">: </w:t>
      </w:r>
      <w:r w:rsidR="008673EF" w:rsidRPr="008673EF">
        <w:rPr>
          <w:rFonts w:cstheme="minorHAnsi"/>
          <w:color w:val="002060"/>
          <w:sz w:val="24"/>
          <w:szCs w:val="24"/>
          <w:shd w:val="clear" w:color="auto" w:fill="FFFFFF" w:themeFill="background1"/>
        </w:rPr>
        <w:t>Grila de verificare a eligibilității cererilor de finanțare</w:t>
      </w:r>
      <w:r w:rsidR="001A3062" w:rsidRPr="003374A1">
        <w:rPr>
          <w:rFonts w:cstheme="minorHAnsi"/>
          <w:color w:val="002060"/>
          <w:sz w:val="24"/>
          <w:szCs w:val="24"/>
          <w:shd w:val="clear" w:color="auto" w:fill="FFFFFF" w:themeFill="background1"/>
        </w:rPr>
        <w:t>.</w:t>
      </w:r>
    </w:p>
    <w:p w14:paraId="7C097822" w14:textId="77777777" w:rsidR="00500136" w:rsidRPr="00E33F07" w:rsidRDefault="00500136" w:rsidP="00500136">
      <w:pPr>
        <w:shd w:val="clear" w:color="auto" w:fill="FFFFFF" w:themeFill="background1"/>
        <w:spacing w:before="60" w:after="0" w:line="240" w:lineRule="auto"/>
        <w:jc w:val="both"/>
        <w:rPr>
          <w:rFonts w:cstheme="minorHAnsi"/>
          <w:color w:val="002060"/>
          <w:sz w:val="24"/>
          <w:szCs w:val="24"/>
        </w:rPr>
      </w:pPr>
    </w:p>
    <w:p w14:paraId="1252BB20" w14:textId="77777777" w:rsidR="00500136" w:rsidRPr="00E33F07" w:rsidRDefault="00500136" w:rsidP="00500136">
      <w:pPr>
        <w:shd w:val="clear" w:color="auto" w:fill="FFFFFF" w:themeFill="background1"/>
        <w:spacing w:before="60" w:after="0" w:line="240" w:lineRule="auto"/>
        <w:jc w:val="both"/>
        <w:rPr>
          <w:rFonts w:cstheme="minorHAnsi"/>
          <w:b/>
          <w:bCs/>
          <w:color w:val="002060"/>
          <w:sz w:val="24"/>
          <w:szCs w:val="24"/>
          <w:shd w:val="clear" w:color="auto" w:fill="FFFFFF" w:themeFill="background1"/>
        </w:rPr>
      </w:pPr>
      <w:r w:rsidRPr="00E33F07">
        <w:rPr>
          <w:rFonts w:cstheme="minorHAnsi"/>
          <w:b/>
          <w:bCs/>
          <w:color w:val="002060"/>
          <w:sz w:val="24"/>
          <w:szCs w:val="24"/>
          <w:shd w:val="clear" w:color="auto" w:fill="FFFFFF" w:themeFill="background1"/>
        </w:rPr>
        <w:t>ATENȚIE! Nerespectarea cerințelor DNSH/lipsa informațiilor privind respectarea cerințelor DNSH conduce la respingerea proiectului!</w:t>
      </w:r>
    </w:p>
    <w:p w14:paraId="165CE017" w14:textId="6D2D4446" w:rsidR="00CC2D5B" w:rsidRPr="00E33F07" w:rsidRDefault="00CC2D5B" w:rsidP="004C500B">
      <w:pPr>
        <w:pStyle w:val="ListParagraph"/>
        <w:numPr>
          <w:ilvl w:val="2"/>
          <w:numId w:val="71"/>
        </w:numPr>
        <w:spacing w:before="60" w:after="0" w:line="240" w:lineRule="auto"/>
        <w:contextualSpacing w:val="0"/>
        <w:jc w:val="both"/>
        <w:outlineLvl w:val="2"/>
        <w:rPr>
          <w:rFonts w:cstheme="minorHAnsi"/>
          <w:b/>
          <w:bCs/>
          <w:iCs/>
          <w:color w:val="002060"/>
          <w:sz w:val="24"/>
          <w:szCs w:val="24"/>
        </w:rPr>
      </w:pPr>
      <w:bookmarkStart w:id="165" w:name="_Toc199146692"/>
      <w:bookmarkStart w:id="166" w:name="_Toc130839728"/>
      <w:r w:rsidRPr="00E33F07">
        <w:rPr>
          <w:rFonts w:cstheme="minorHAnsi"/>
          <w:b/>
          <w:bCs/>
          <w:iCs/>
          <w:color w:val="002060"/>
          <w:sz w:val="24"/>
          <w:szCs w:val="24"/>
        </w:rPr>
        <w:t>Eficiența resurselor</w:t>
      </w:r>
      <w:bookmarkEnd w:id="165"/>
      <w:r w:rsidRPr="00E33F07">
        <w:rPr>
          <w:rFonts w:cstheme="minorHAnsi"/>
          <w:b/>
          <w:bCs/>
          <w:iCs/>
          <w:color w:val="002060"/>
          <w:sz w:val="24"/>
          <w:szCs w:val="24"/>
        </w:rPr>
        <w:t xml:space="preserve"> </w:t>
      </w:r>
      <w:bookmarkEnd w:id="166"/>
    </w:p>
    <w:p w14:paraId="7A89802A" w14:textId="72D50379" w:rsidR="001B613E" w:rsidRPr="004654ED" w:rsidRDefault="001B613E" w:rsidP="004C500B">
      <w:pPr>
        <w:spacing w:before="60" w:after="0" w:line="240" w:lineRule="auto"/>
        <w:jc w:val="both"/>
        <w:rPr>
          <w:rFonts w:cstheme="minorHAnsi"/>
          <w:color w:val="002060"/>
          <w:sz w:val="24"/>
          <w:szCs w:val="24"/>
        </w:rPr>
      </w:pPr>
      <w:bookmarkStart w:id="167" w:name="_Toc130839729"/>
      <w:r w:rsidRPr="00E33F07">
        <w:rPr>
          <w:rFonts w:cstheme="minorHAnsi"/>
          <w:iCs/>
          <w:color w:val="002060"/>
          <w:sz w:val="24"/>
          <w:szCs w:val="24"/>
        </w:rPr>
        <w:t xml:space="preserve">Proiectele finanțate prin Programul Sănătate trebuie să descrie și să asigure o îmbunătățire a eficientei resurselor previzionate. Astfel, ca urmare a realizării investiției, se generează o reducere de costuri cu utilitățile publice relevante sau o economie de costuri aferente echipamentelor/ </w:t>
      </w:r>
      <w:r w:rsidRPr="004654ED">
        <w:rPr>
          <w:rFonts w:cstheme="minorHAnsi"/>
          <w:iCs/>
          <w:color w:val="002060"/>
          <w:sz w:val="24"/>
          <w:szCs w:val="24"/>
        </w:rPr>
        <w:t>instalațiilor ce deservesc utilitățile publice</w:t>
      </w:r>
      <w:r w:rsidR="00B21448" w:rsidRPr="004654ED">
        <w:rPr>
          <w:rFonts w:cstheme="minorHAnsi"/>
          <w:iCs/>
          <w:color w:val="002060"/>
          <w:sz w:val="24"/>
          <w:szCs w:val="24"/>
        </w:rPr>
        <w:t xml:space="preserve"> sau o reducere a</w:t>
      </w:r>
      <w:r w:rsidR="00AC58B7" w:rsidRPr="004654ED">
        <w:rPr>
          <w:rFonts w:cstheme="minorHAnsi"/>
          <w:iCs/>
          <w:color w:val="002060"/>
          <w:sz w:val="24"/>
          <w:szCs w:val="24"/>
        </w:rPr>
        <w:t xml:space="preserve"> consumurilor de resurse</w:t>
      </w:r>
      <w:r w:rsidRPr="004654ED">
        <w:rPr>
          <w:rFonts w:cstheme="minorHAnsi"/>
          <w:iCs/>
          <w:color w:val="002060"/>
          <w:sz w:val="24"/>
          <w:szCs w:val="24"/>
        </w:rPr>
        <w:t xml:space="preserve"> – vezi </w:t>
      </w:r>
      <w:r w:rsidRPr="004654ED">
        <w:rPr>
          <w:rFonts w:cstheme="minorHAnsi"/>
          <w:color w:val="002060"/>
          <w:sz w:val="24"/>
          <w:szCs w:val="24"/>
        </w:rPr>
        <w:t xml:space="preserve">Subcriteriul 6.1. </w:t>
      </w:r>
      <w:bookmarkStart w:id="168" w:name="_Hlk135048528"/>
      <w:r w:rsidRPr="004654ED">
        <w:rPr>
          <w:rFonts w:cstheme="minorHAnsi"/>
          <w:color w:val="002060"/>
          <w:sz w:val="24"/>
          <w:szCs w:val="24"/>
        </w:rPr>
        <w:t xml:space="preserve">Eficiența utilizării resurselor </w:t>
      </w:r>
      <w:bookmarkEnd w:id="168"/>
      <w:r w:rsidRPr="004654ED">
        <w:rPr>
          <w:rFonts w:cstheme="minorHAnsi"/>
          <w:color w:val="002060"/>
          <w:sz w:val="24"/>
          <w:szCs w:val="24"/>
        </w:rPr>
        <w:t xml:space="preserve">(Anexa </w:t>
      </w:r>
      <w:r w:rsidR="00BA6136" w:rsidRPr="004654ED">
        <w:rPr>
          <w:rFonts w:cstheme="minorHAnsi"/>
          <w:color w:val="002060"/>
          <w:sz w:val="24"/>
          <w:szCs w:val="24"/>
        </w:rPr>
        <w:t xml:space="preserve">nr. </w:t>
      </w:r>
      <w:r w:rsidRPr="004654ED">
        <w:rPr>
          <w:rFonts w:cstheme="minorHAnsi"/>
          <w:color w:val="002060"/>
          <w:sz w:val="24"/>
          <w:szCs w:val="24"/>
        </w:rPr>
        <w:t xml:space="preserve">1: Criterii de evaluare </w:t>
      </w:r>
      <w:r w:rsidR="009E6135" w:rsidRPr="004654ED">
        <w:rPr>
          <w:rFonts w:cstheme="minorHAnsi"/>
          <w:color w:val="002060"/>
          <w:sz w:val="24"/>
          <w:szCs w:val="24"/>
        </w:rPr>
        <w:t>tehnică și financiară</w:t>
      </w:r>
      <w:r w:rsidRPr="004654ED">
        <w:rPr>
          <w:rFonts w:cstheme="minorHAnsi"/>
          <w:color w:val="002060"/>
          <w:sz w:val="24"/>
          <w:szCs w:val="24"/>
        </w:rPr>
        <w:t>), Anexa</w:t>
      </w:r>
      <w:r w:rsidR="00193DCE" w:rsidRPr="004654ED">
        <w:rPr>
          <w:rFonts w:cstheme="minorHAnsi"/>
          <w:color w:val="002060"/>
          <w:sz w:val="24"/>
          <w:szCs w:val="24"/>
        </w:rPr>
        <w:t xml:space="preserve"> nr.</w:t>
      </w:r>
      <w:r w:rsidRPr="004654ED">
        <w:rPr>
          <w:rFonts w:cstheme="minorHAnsi"/>
          <w:color w:val="002060"/>
          <w:sz w:val="24"/>
          <w:szCs w:val="24"/>
        </w:rPr>
        <w:t xml:space="preserve"> </w:t>
      </w:r>
      <w:r w:rsidR="009F69A0" w:rsidRPr="004654ED">
        <w:rPr>
          <w:rFonts w:cstheme="minorHAnsi"/>
          <w:color w:val="002060"/>
          <w:sz w:val="24"/>
          <w:szCs w:val="24"/>
        </w:rPr>
        <w:t>4</w:t>
      </w:r>
      <w:r w:rsidRPr="004654ED">
        <w:rPr>
          <w:rFonts w:cstheme="minorHAnsi"/>
          <w:color w:val="002060"/>
          <w:sz w:val="24"/>
          <w:szCs w:val="24"/>
        </w:rPr>
        <w:t xml:space="preserve">: Declarația unică, precum și Anexa </w:t>
      </w:r>
      <w:r w:rsidR="00193DCE" w:rsidRPr="004654ED">
        <w:rPr>
          <w:rFonts w:cstheme="minorHAnsi"/>
          <w:color w:val="002060"/>
          <w:sz w:val="24"/>
          <w:szCs w:val="24"/>
        </w:rPr>
        <w:t xml:space="preserve">nr. </w:t>
      </w:r>
      <w:r w:rsidR="00AA62FE">
        <w:rPr>
          <w:rFonts w:cstheme="minorHAnsi"/>
          <w:color w:val="002060"/>
          <w:sz w:val="24"/>
          <w:szCs w:val="24"/>
        </w:rPr>
        <w:t>7</w:t>
      </w:r>
      <w:r w:rsidRPr="004654ED">
        <w:rPr>
          <w:rFonts w:cstheme="minorHAnsi"/>
          <w:color w:val="002060"/>
          <w:sz w:val="24"/>
          <w:szCs w:val="24"/>
        </w:rPr>
        <w:t xml:space="preserve">: </w:t>
      </w:r>
      <w:r w:rsidR="00E116D0" w:rsidRPr="004654ED">
        <w:rPr>
          <w:rFonts w:cstheme="minorHAnsi"/>
          <w:color w:val="002060"/>
          <w:sz w:val="24"/>
          <w:szCs w:val="24"/>
        </w:rPr>
        <w:t xml:space="preserve">Cerințe </w:t>
      </w:r>
      <w:r w:rsidRPr="004654ED">
        <w:rPr>
          <w:rFonts w:cstheme="minorHAnsi"/>
          <w:color w:val="002060"/>
          <w:sz w:val="24"/>
          <w:szCs w:val="24"/>
        </w:rPr>
        <w:t>DNSH.</w:t>
      </w:r>
    </w:p>
    <w:p w14:paraId="414D7598" w14:textId="77777777" w:rsidR="001B613E" w:rsidRPr="004654ED" w:rsidRDefault="001B613E" w:rsidP="004C500B">
      <w:pPr>
        <w:spacing w:before="60" w:after="0" w:line="240" w:lineRule="auto"/>
        <w:jc w:val="both"/>
        <w:rPr>
          <w:rFonts w:cstheme="minorHAnsi"/>
          <w:iCs/>
          <w:color w:val="002060"/>
          <w:sz w:val="24"/>
          <w:szCs w:val="24"/>
        </w:rPr>
      </w:pPr>
    </w:p>
    <w:p w14:paraId="53D2E915" w14:textId="77777777" w:rsidR="00CC2D5B" w:rsidRPr="004654ED" w:rsidRDefault="00CC2D5B" w:rsidP="004C500B">
      <w:pPr>
        <w:pStyle w:val="ListParagraph"/>
        <w:numPr>
          <w:ilvl w:val="2"/>
          <w:numId w:val="71"/>
        </w:numPr>
        <w:spacing w:before="60" w:after="0" w:line="240" w:lineRule="auto"/>
        <w:contextualSpacing w:val="0"/>
        <w:jc w:val="both"/>
        <w:outlineLvl w:val="2"/>
        <w:rPr>
          <w:rFonts w:cstheme="minorHAnsi"/>
          <w:b/>
          <w:bCs/>
          <w:iCs/>
          <w:color w:val="002060"/>
          <w:sz w:val="24"/>
          <w:szCs w:val="24"/>
        </w:rPr>
      </w:pPr>
      <w:bookmarkStart w:id="169" w:name="_Toc152078751"/>
      <w:bookmarkStart w:id="170" w:name="_Toc152160266"/>
      <w:bookmarkStart w:id="171" w:name="_Toc152078752"/>
      <w:bookmarkStart w:id="172" w:name="_Toc152160267"/>
      <w:bookmarkStart w:id="173" w:name="_Toc142058069"/>
      <w:bookmarkStart w:id="174" w:name="_Toc142058219"/>
      <w:bookmarkStart w:id="175" w:name="_Toc142058368"/>
      <w:bookmarkStart w:id="176" w:name="_Toc199146693"/>
      <w:bookmarkEnd w:id="169"/>
      <w:bookmarkEnd w:id="170"/>
      <w:bookmarkEnd w:id="171"/>
      <w:bookmarkEnd w:id="172"/>
      <w:bookmarkEnd w:id="173"/>
      <w:bookmarkEnd w:id="174"/>
      <w:bookmarkEnd w:id="175"/>
      <w:r w:rsidRPr="004654ED">
        <w:rPr>
          <w:rFonts w:cstheme="minorHAnsi"/>
          <w:b/>
          <w:bCs/>
          <w:iCs/>
          <w:color w:val="002060"/>
          <w:sz w:val="24"/>
          <w:szCs w:val="24"/>
        </w:rPr>
        <w:t>Reducerea cantității de deșeuri/economia circulară</w:t>
      </w:r>
      <w:bookmarkEnd w:id="167"/>
      <w:bookmarkEnd w:id="176"/>
    </w:p>
    <w:p w14:paraId="74462741" w14:textId="1D154D24" w:rsidR="004A0928" w:rsidRPr="004654ED" w:rsidRDefault="000A1DFF" w:rsidP="004C500B">
      <w:pPr>
        <w:spacing w:before="60" w:after="0" w:line="240" w:lineRule="auto"/>
        <w:jc w:val="both"/>
        <w:rPr>
          <w:rFonts w:cstheme="minorHAnsi"/>
          <w:iCs/>
          <w:color w:val="002060"/>
          <w:sz w:val="24"/>
          <w:szCs w:val="24"/>
        </w:rPr>
      </w:pPr>
      <w:bookmarkStart w:id="177" w:name="_Toc138921847"/>
      <w:bookmarkEnd w:id="177"/>
      <w:r w:rsidRPr="004654ED">
        <w:rPr>
          <w:rFonts w:cstheme="minorHAnsi"/>
          <w:iCs/>
          <w:color w:val="002060"/>
          <w:sz w:val="24"/>
          <w:szCs w:val="24"/>
        </w:rPr>
        <w:t>Investițiile finanțate în cadrul PS trebuie să asigure reducerea cantităților de deșeuri sau reutilizarea</w:t>
      </w:r>
      <w:r w:rsidR="00A55AE2">
        <w:rPr>
          <w:rFonts w:cstheme="minorHAnsi"/>
          <w:iCs/>
          <w:color w:val="002060"/>
          <w:sz w:val="24"/>
          <w:szCs w:val="24"/>
        </w:rPr>
        <w:t>, valorificarea</w:t>
      </w:r>
      <w:r w:rsidRPr="004654ED">
        <w:rPr>
          <w:rFonts w:cstheme="minorHAnsi"/>
          <w:iCs/>
          <w:color w:val="002060"/>
          <w:sz w:val="24"/>
          <w:szCs w:val="24"/>
        </w:rPr>
        <w:t xml:space="preserve"> deșeurilor rezultate în timpul efectuării investiției sau rezultate ca urmare a înlocuirii echipamentelor medicale. – vezi Subcriteriul 6.2. </w:t>
      </w:r>
      <w:r w:rsidR="00A55AE2" w:rsidRPr="00A55AE2">
        <w:rPr>
          <w:rFonts w:cstheme="minorHAnsi"/>
          <w:iCs/>
          <w:color w:val="002060"/>
          <w:sz w:val="24"/>
          <w:szCs w:val="24"/>
        </w:rPr>
        <w:t xml:space="preserve">Contribuția la obiectivele de </w:t>
      </w:r>
      <w:r w:rsidRPr="004654ED">
        <w:rPr>
          <w:rFonts w:cstheme="minorHAnsi"/>
          <w:iCs/>
          <w:color w:val="002060"/>
          <w:sz w:val="24"/>
          <w:szCs w:val="24"/>
        </w:rPr>
        <w:t>mediu - reducerea cantității de deșeuri/ economia circulară/ implementarea principiilor de dezvoltare durabilă (</w:t>
      </w:r>
      <w:r w:rsidR="00444A44" w:rsidRPr="004654ED">
        <w:rPr>
          <w:rFonts w:cstheme="minorHAnsi"/>
          <w:iCs/>
          <w:color w:val="002060"/>
          <w:sz w:val="24"/>
          <w:szCs w:val="24"/>
        </w:rPr>
        <w:t xml:space="preserve">Anexa </w:t>
      </w:r>
      <w:r w:rsidR="00413652" w:rsidRPr="004654ED">
        <w:rPr>
          <w:rFonts w:cstheme="minorHAnsi"/>
          <w:iCs/>
          <w:color w:val="002060"/>
          <w:sz w:val="24"/>
          <w:szCs w:val="24"/>
        </w:rPr>
        <w:t>nr.</w:t>
      </w:r>
      <w:r w:rsidR="00AB6F07" w:rsidRPr="004654ED">
        <w:rPr>
          <w:rFonts w:cstheme="minorHAnsi"/>
          <w:iCs/>
          <w:color w:val="002060"/>
          <w:sz w:val="24"/>
          <w:szCs w:val="24"/>
        </w:rPr>
        <w:t xml:space="preserve"> </w:t>
      </w:r>
      <w:r w:rsidR="00444A44" w:rsidRPr="004654ED">
        <w:rPr>
          <w:rFonts w:cstheme="minorHAnsi"/>
          <w:iCs/>
          <w:color w:val="002060"/>
          <w:sz w:val="24"/>
          <w:szCs w:val="24"/>
        </w:rPr>
        <w:t>1: Criterii de evaluare tehnică și financiară</w:t>
      </w:r>
      <w:r w:rsidRPr="004654ED">
        <w:rPr>
          <w:rFonts w:cstheme="minorHAnsi"/>
          <w:iCs/>
          <w:color w:val="002060"/>
          <w:sz w:val="24"/>
          <w:szCs w:val="24"/>
        </w:rPr>
        <w:t xml:space="preserve">), Anexa </w:t>
      </w:r>
      <w:r w:rsidR="00A70E0D" w:rsidRPr="004654ED">
        <w:rPr>
          <w:rFonts w:cstheme="minorHAnsi"/>
          <w:iCs/>
          <w:color w:val="002060"/>
          <w:sz w:val="24"/>
          <w:szCs w:val="24"/>
        </w:rPr>
        <w:t>nr.</w:t>
      </w:r>
      <w:r w:rsidR="001975C7">
        <w:rPr>
          <w:rFonts w:cstheme="minorHAnsi"/>
          <w:iCs/>
          <w:color w:val="002060"/>
          <w:sz w:val="24"/>
          <w:szCs w:val="24"/>
        </w:rPr>
        <w:t xml:space="preserve"> </w:t>
      </w:r>
      <w:r w:rsidRPr="004654ED">
        <w:rPr>
          <w:rFonts w:cstheme="minorHAnsi"/>
          <w:iCs/>
          <w:color w:val="002060"/>
          <w:sz w:val="24"/>
          <w:szCs w:val="24"/>
        </w:rPr>
        <w:t xml:space="preserve">4: Declarația unică, precum și Anexa </w:t>
      </w:r>
      <w:r w:rsidR="00A70E0D" w:rsidRPr="004654ED">
        <w:rPr>
          <w:rFonts w:cstheme="minorHAnsi"/>
          <w:iCs/>
          <w:color w:val="002060"/>
          <w:sz w:val="24"/>
          <w:szCs w:val="24"/>
        </w:rPr>
        <w:t>nr.</w:t>
      </w:r>
      <w:r w:rsidR="00A53955" w:rsidRPr="004654ED">
        <w:rPr>
          <w:rFonts w:cstheme="minorHAnsi"/>
          <w:iCs/>
          <w:color w:val="002060"/>
          <w:sz w:val="24"/>
          <w:szCs w:val="24"/>
        </w:rPr>
        <w:t xml:space="preserve"> </w:t>
      </w:r>
      <w:r w:rsidR="00AA62FE">
        <w:rPr>
          <w:rFonts w:cstheme="minorHAnsi"/>
          <w:iCs/>
          <w:color w:val="002060"/>
          <w:sz w:val="24"/>
          <w:szCs w:val="24"/>
        </w:rPr>
        <w:t>7</w:t>
      </w:r>
      <w:r w:rsidRPr="004654ED">
        <w:rPr>
          <w:rFonts w:cstheme="minorHAnsi"/>
          <w:iCs/>
          <w:color w:val="002060"/>
          <w:sz w:val="24"/>
          <w:szCs w:val="24"/>
        </w:rPr>
        <w:t>: Cerințe DNSH.</w:t>
      </w:r>
    </w:p>
    <w:p w14:paraId="5803C6D8" w14:textId="77777777" w:rsidR="000A1DFF" w:rsidRPr="004654ED" w:rsidRDefault="000A1DFF" w:rsidP="004C500B">
      <w:pPr>
        <w:spacing w:before="60" w:after="0" w:line="240" w:lineRule="auto"/>
        <w:jc w:val="both"/>
        <w:rPr>
          <w:rFonts w:cstheme="minorHAnsi"/>
          <w:iCs/>
          <w:color w:val="002060"/>
          <w:sz w:val="24"/>
          <w:szCs w:val="24"/>
        </w:rPr>
      </w:pPr>
    </w:p>
    <w:p w14:paraId="15D52A6F" w14:textId="77777777" w:rsidR="000A1DFF" w:rsidRPr="004654ED" w:rsidRDefault="000A1DFF" w:rsidP="000A1DFF">
      <w:pPr>
        <w:pStyle w:val="ListParagraph"/>
        <w:numPr>
          <w:ilvl w:val="2"/>
          <w:numId w:val="71"/>
        </w:numPr>
        <w:spacing w:before="60" w:after="0" w:line="240" w:lineRule="auto"/>
        <w:contextualSpacing w:val="0"/>
        <w:jc w:val="both"/>
        <w:outlineLvl w:val="2"/>
        <w:rPr>
          <w:rFonts w:cstheme="minorHAnsi"/>
          <w:b/>
          <w:bCs/>
          <w:iCs/>
          <w:color w:val="002060"/>
          <w:sz w:val="24"/>
          <w:szCs w:val="24"/>
        </w:rPr>
      </w:pPr>
      <w:bookmarkStart w:id="178" w:name="_Toc164083904"/>
      <w:bookmarkStart w:id="179" w:name="_Toc199146694"/>
      <w:r w:rsidRPr="004654ED">
        <w:rPr>
          <w:rFonts w:cstheme="minorHAnsi"/>
          <w:b/>
          <w:bCs/>
          <w:iCs/>
          <w:color w:val="002060"/>
          <w:sz w:val="24"/>
          <w:szCs w:val="24"/>
        </w:rPr>
        <w:t>Creșterea performanței energetice și obținerea de energie verde pentru consum propriu din resurse regenerabile</w:t>
      </w:r>
      <w:bookmarkEnd w:id="178"/>
      <w:bookmarkEnd w:id="179"/>
      <w:r w:rsidRPr="004654ED">
        <w:rPr>
          <w:rFonts w:cstheme="minorHAnsi"/>
          <w:b/>
          <w:bCs/>
          <w:iCs/>
          <w:color w:val="002060"/>
          <w:sz w:val="24"/>
          <w:szCs w:val="24"/>
        </w:rPr>
        <w:t xml:space="preserve"> </w:t>
      </w:r>
    </w:p>
    <w:p w14:paraId="2DC994BB" w14:textId="553D1620" w:rsidR="000A1DFF" w:rsidRPr="00E33F07" w:rsidRDefault="000A1DFF" w:rsidP="000A1DFF">
      <w:pPr>
        <w:spacing w:before="60" w:after="0" w:line="240" w:lineRule="auto"/>
        <w:jc w:val="both"/>
        <w:rPr>
          <w:rFonts w:cstheme="minorHAnsi"/>
          <w:b/>
          <w:bCs/>
          <w:iCs/>
          <w:color w:val="002060"/>
          <w:sz w:val="24"/>
          <w:szCs w:val="24"/>
        </w:rPr>
      </w:pPr>
      <w:r w:rsidRPr="004654ED">
        <w:rPr>
          <w:rFonts w:cstheme="minorHAnsi"/>
          <w:iCs/>
          <w:color w:val="002060"/>
          <w:sz w:val="24"/>
          <w:szCs w:val="24"/>
        </w:rPr>
        <w:t xml:space="preserve">– vezi </w:t>
      </w:r>
      <w:r w:rsidRPr="004654ED">
        <w:rPr>
          <w:rFonts w:cstheme="minorHAnsi"/>
          <w:color w:val="002060"/>
          <w:sz w:val="24"/>
          <w:szCs w:val="24"/>
        </w:rPr>
        <w:t xml:space="preserve">Subcriteriul 6.1. Eficiența utilizării resurselor (Anexa </w:t>
      </w:r>
      <w:r w:rsidR="006A26BC" w:rsidRPr="004654ED">
        <w:rPr>
          <w:rFonts w:cstheme="minorHAnsi"/>
          <w:color w:val="002060"/>
          <w:sz w:val="24"/>
          <w:szCs w:val="24"/>
        </w:rPr>
        <w:t>nr.</w:t>
      </w:r>
      <w:r w:rsidRPr="004654ED">
        <w:rPr>
          <w:rFonts w:cstheme="minorHAnsi"/>
          <w:color w:val="002060"/>
          <w:sz w:val="24"/>
          <w:szCs w:val="24"/>
        </w:rPr>
        <w:t>1:</w:t>
      </w:r>
      <w:r w:rsidR="00444A44" w:rsidRPr="004654ED">
        <w:rPr>
          <w:rFonts w:cstheme="minorHAnsi"/>
          <w:color w:val="002060"/>
          <w:sz w:val="24"/>
          <w:szCs w:val="24"/>
        </w:rPr>
        <w:t xml:space="preserve"> Criterii de evaluare tehnică și financiară</w:t>
      </w:r>
      <w:r w:rsidRPr="004654ED">
        <w:rPr>
          <w:rFonts w:cstheme="minorHAnsi"/>
          <w:color w:val="002060"/>
          <w:sz w:val="24"/>
          <w:szCs w:val="24"/>
        </w:rPr>
        <w:t xml:space="preserve">), Anexa </w:t>
      </w:r>
      <w:r w:rsidR="00BA6136" w:rsidRPr="004654ED">
        <w:rPr>
          <w:rFonts w:cstheme="minorHAnsi"/>
          <w:color w:val="002060"/>
          <w:sz w:val="24"/>
          <w:szCs w:val="24"/>
        </w:rPr>
        <w:t xml:space="preserve">nr. </w:t>
      </w:r>
      <w:r w:rsidRPr="004654ED">
        <w:rPr>
          <w:rFonts w:cstheme="minorHAnsi"/>
          <w:color w:val="002060"/>
          <w:sz w:val="24"/>
          <w:szCs w:val="24"/>
        </w:rPr>
        <w:t xml:space="preserve">4: Declarația unică, precum și Anexa </w:t>
      </w:r>
      <w:r w:rsidR="006A26BC" w:rsidRPr="004654ED">
        <w:rPr>
          <w:rFonts w:cstheme="minorHAnsi"/>
          <w:color w:val="002060"/>
          <w:sz w:val="24"/>
          <w:szCs w:val="24"/>
        </w:rPr>
        <w:t xml:space="preserve">nr. </w:t>
      </w:r>
      <w:r w:rsidR="00AA62FE">
        <w:rPr>
          <w:rFonts w:cstheme="minorHAnsi"/>
          <w:color w:val="002060"/>
          <w:sz w:val="24"/>
          <w:szCs w:val="24"/>
        </w:rPr>
        <w:t>7</w:t>
      </w:r>
      <w:r w:rsidRPr="004654ED">
        <w:rPr>
          <w:rFonts w:cstheme="minorHAnsi"/>
          <w:color w:val="002060"/>
          <w:sz w:val="24"/>
          <w:szCs w:val="24"/>
        </w:rPr>
        <w:t>: Cerințe DNSH.</w:t>
      </w:r>
    </w:p>
    <w:p w14:paraId="295B8A73" w14:textId="26531737" w:rsidR="000A1DFF" w:rsidRPr="00E33F07" w:rsidRDefault="000A1DFF" w:rsidP="000A1DFF">
      <w:pPr>
        <w:numPr>
          <w:ilvl w:val="0"/>
          <w:numId w:val="6"/>
        </w:numPr>
        <w:spacing w:before="60" w:after="0" w:line="240" w:lineRule="auto"/>
        <w:jc w:val="both"/>
        <w:rPr>
          <w:rFonts w:cstheme="minorHAnsi"/>
          <w:iCs/>
          <w:color w:val="002060"/>
          <w:sz w:val="24"/>
          <w:szCs w:val="24"/>
        </w:rPr>
      </w:pPr>
      <w:r w:rsidRPr="00E33F07">
        <w:rPr>
          <w:rFonts w:cstheme="minorHAnsi"/>
          <w:b/>
          <w:bCs/>
          <w:iCs/>
          <w:color w:val="002060"/>
          <w:sz w:val="24"/>
          <w:szCs w:val="24"/>
        </w:rPr>
        <w:t>Pentru clădirile noi/extinse</w:t>
      </w:r>
      <w:r w:rsidRPr="00E33F07">
        <w:rPr>
          <w:rFonts w:cstheme="minorHAnsi"/>
          <w:iCs/>
          <w:color w:val="002060"/>
          <w:sz w:val="24"/>
          <w:szCs w:val="24"/>
        </w:rPr>
        <w:t xml:space="preserve"> - clădirile noi vor fi clădiri al căror consum de energie din surse convenționale este aproape egal cu zero (</w:t>
      </w:r>
      <w:proofErr w:type="spellStart"/>
      <w:r w:rsidRPr="00E33F07">
        <w:rPr>
          <w:rFonts w:cstheme="minorHAnsi"/>
          <w:iCs/>
          <w:color w:val="002060"/>
          <w:sz w:val="24"/>
          <w:szCs w:val="24"/>
        </w:rPr>
        <w:t>nZEB</w:t>
      </w:r>
      <w:proofErr w:type="spellEnd"/>
      <w:r w:rsidRPr="00E33F07">
        <w:rPr>
          <w:rFonts w:cstheme="minorHAnsi"/>
          <w:iCs/>
          <w:color w:val="002060"/>
          <w:sz w:val="24"/>
          <w:szCs w:val="24"/>
        </w:rPr>
        <w:t>).</w:t>
      </w:r>
    </w:p>
    <w:p w14:paraId="37DB2051" w14:textId="5CAE4EA1" w:rsidR="000A1DFF" w:rsidRPr="00E33F07" w:rsidRDefault="000A1DFF" w:rsidP="000A1DFF">
      <w:pPr>
        <w:numPr>
          <w:ilvl w:val="0"/>
          <w:numId w:val="6"/>
        </w:numPr>
        <w:spacing w:before="60" w:after="0" w:line="240" w:lineRule="auto"/>
        <w:jc w:val="both"/>
        <w:rPr>
          <w:rFonts w:cstheme="minorHAnsi"/>
          <w:iCs/>
          <w:color w:val="002060"/>
          <w:sz w:val="24"/>
          <w:szCs w:val="24"/>
        </w:rPr>
      </w:pPr>
      <w:r w:rsidRPr="00E33F07">
        <w:rPr>
          <w:rFonts w:cstheme="minorHAnsi"/>
          <w:b/>
          <w:bCs/>
          <w:iCs/>
          <w:color w:val="002060"/>
          <w:sz w:val="24"/>
          <w:szCs w:val="24"/>
        </w:rPr>
        <w:t xml:space="preserve">Pentru clădirile existente </w:t>
      </w:r>
      <w:r w:rsidRPr="00E33F07">
        <w:rPr>
          <w:rFonts w:cstheme="minorHAnsi"/>
          <w:iCs/>
          <w:color w:val="002060"/>
          <w:sz w:val="24"/>
          <w:szCs w:val="24"/>
        </w:rPr>
        <w:t>- la care se execută lucrări de renovare, precum și în cazul instalării/ înlocuirii/ modernizării sistemelor tehnice ale clădirilor, performanța energetică a acestora sau a unităților de clădire ce fac obiectul renovării trebuie îmbunătățită.</w:t>
      </w:r>
    </w:p>
    <w:p w14:paraId="71C8BCC6" w14:textId="77777777" w:rsidR="000A1DFF" w:rsidRPr="00E33F07" w:rsidRDefault="000A1DFF" w:rsidP="000A1DFF">
      <w:pPr>
        <w:spacing w:before="60" w:after="0" w:line="240" w:lineRule="auto"/>
        <w:ind w:left="720"/>
        <w:jc w:val="both"/>
        <w:rPr>
          <w:rFonts w:cstheme="minorHAnsi"/>
          <w:iCs/>
          <w:color w:val="002060"/>
          <w:sz w:val="24"/>
          <w:szCs w:val="24"/>
        </w:rPr>
      </w:pPr>
    </w:p>
    <w:p w14:paraId="1F839BD2" w14:textId="5CE5E56D" w:rsidR="000A1DFF" w:rsidRPr="00E33F07" w:rsidRDefault="000A1DFF" w:rsidP="000A1DFF">
      <w:pPr>
        <w:pStyle w:val="ListParagraph"/>
        <w:numPr>
          <w:ilvl w:val="2"/>
          <w:numId w:val="71"/>
        </w:numPr>
        <w:spacing w:before="60" w:after="0" w:line="240" w:lineRule="auto"/>
        <w:contextualSpacing w:val="0"/>
        <w:jc w:val="both"/>
        <w:outlineLvl w:val="2"/>
        <w:rPr>
          <w:rFonts w:cstheme="minorHAnsi"/>
          <w:b/>
          <w:bCs/>
          <w:iCs/>
          <w:color w:val="002060"/>
          <w:sz w:val="24"/>
          <w:szCs w:val="24"/>
        </w:rPr>
      </w:pPr>
      <w:bookmarkStart w:id="180" w:name="_Toc164083905"/>
      <w:bookmarkStart w:id="181" w:name="_Toc199146695"/>
      <w:r w:rsidRPr="00E33F07">
        <w:rPr>
          <w:rFonts w:cstheme="minorHAnsi"/>
          <w:b/>
          <w:bCs/>
          <w:iCs/>
          <w:color w:val="002060"/>
          <w:sz w:val="24"/>
          <w:szCs w:val="24"/>
        </w:rPr>
        <w:t>Indicatori de monitorizare a efectelor asupra mediului</w:t>
      </w:r>
      <w:bookmarkEnd w:id="180"/>
      <w:bookmarkEnd w:id="181"/>
    </w:p>
    <w:p w14:paraId="16FD8A34" w14:textId="234BBA20" w:rsidR="000A1DFF" w:rsidRPr="00E33F07" w:rsidRDefault="000A1DFF" w:rsidP="000A1DFF">
      <w:pPr>
        <w:spacing w:before="60" w:after="0" w:line="240" w:lineRule="auto"/>
        <w:jc w:val="both"/>
        <w:rPr>
          <w:rFonts w:cstheme="minorHAnsi"/>
          <w:color w:val="002060"/>
          <w:sz w:val="24"/>
          <w:szCs w:val="24"/>
        </w:rPr>
      </w:pPr>
      <w:r w:rsidRPr="00E33F07">
        <w:rPr>
          <w:rFonts w:cstheme="minorHAnsi"/>
          <w:color w:val="002060"/>
          <w:sz w:val="24"/>
          <w:szCs w:val="24"/>
        </w:rPr>
        <w:t xml:space="preserve">Pe parcursul implementării proiectelor, AM </w:t>
      </w:r>
      <w:r w:rsidR="002D69D7" w:rsidRPr="00E33F07">
        <w:rPr>
          <w:rFonts w:cstheme="minorHAnsi"/>
          <w:color w:val="002060"/>
          <w:sz w:val="24"/>
          <w:szCs w:val="24"/>
        </w:rPr>
        <w:t>PS</w:t>
      </w:r>
      <w:r w:rsidRPr="00E33F07">
        <w:rPr>
          <w:rFonts w:cstheme="minorHAnsi"/>
          <w:color w:val="002060"/>
          <w:sz w:val="24"/>
          <w:szCs w:val="24"/>
        </w:rPr>
        <w:t>/OI va monitoriza următorii indicatori (stabiliți în cadrul Raportului de mediu aferent Programului Sănătate</w:t>
      </w:r>
      <w:r w:rsidRPr="00E33F07">
        <w:rPr>
          <w:rStyle w:val="FootnoteReference"/>
          <w:rFonts w:cstheme="minorHAnsi"/>
          <w:color w:val="002060"/>
          <w:sz w:val="24"/>
          <w:szCs w:val="24"/>
        </w:rPr>
        <w:footnoteReference w:id="6"/>
      </w:r>
      <w:r w:rsidRPr="00E33F07">
        <w:rPr>
          <w:rFonts w:cstheme="minorHAnsi"/>
          <w:color w:val="002060"/>
          <w:sz w:val="24"/>
          <w:szCs w:val="24"/>
        </w:rPr>
        <w:t>), prin care se urmărește atingerea țintelor conform tabelului de mai jos:</w:t>
      </w:r>
    </w:p>
    <w:tbl>
      <w:tblPr>
        <w:tblStyle w:val="TableGrid"/>
        <w:tblW w:w="9355" w:type="dxa"/>
        <w:tblLook w:val="04A0" w:firstRow="1" w:lastRow="0" w:firstColumn="1" w:lastColumn="0" w:noHBand="0" w:noVBand="1"/>
      </w:tblPr>
      <w:tblGrid>
        <w:gridCol w:w="2337"/>
        <w:gridCol w:w="919"/>
        <w:gridCol w:w="5109"/>
        <w:gridCol w:w="990"/>
      </w:tblGrid>
      <w:tr w:rsidR="000A1DFF" w:rsidRPr="00E33F07" w14:paraId="5197B2BA" w14:textId="77777777" w:rsidTr="008F0AB1">
        <w:trPr>
          <w:tblHeader/>
        </w:trPr>
        <w:tc>
          <w:tcPr>
            <w:tcW w:w="2337" w:type="dxa"/>
            <w:shd w:val="clear" w:color="auto" w:fill="E2EFD9" w:themeFill="accent6" w:themeFillTint="33"/>
          </w:tcPr>
          <w:p w14:paraId="17ABA83D" w14:textId="77777777" w:rsidR="000A1DFF" w:rsidRPr="00E33F07" w:rsidRDefault="000A1DFF" w:rsidP="008F0AB1">
            <w:pPr>
              <w:pStyle w:val="Default"/>
              <w:spacing w:before="60"/>
              <w:jc w:val="both"/>
              <w:rPr>
                <w:rFonts w:asciiTheme="minorHAnsi" w:hAnsiTheme="minorHAnsi" w:cstheme="minorHAnsi"/>
                <w:color w:val="002060"/>
              </w:rPr>
            </w:pPr>
            <w:r w:rsidRPr="00E33F07">
              <w:rPr>
                <w:rFonts w:asciiTheme="minorHAnsi" w:hAnsiTheme="minorHAnsi" w:cstheme="minorHAnsi"/>
                <w:b/>
                <w:bCs/>
                <w:color w:val="002060"/>
              </w:rPr>
              <w:t xml:space="preserve">Obiectiv de mediu </w:t>
            </w:r>
          </w:p>
        </w:tc>
        <w:tc>
          <w:tcPr>
            <w:tcW w:w="6028" w:type="dxa"/>
            <w:gridSpan w:val="2"/>
            <w:shd w:val="clear" w:color="auto" w:fill="E2EFD9" w:themeFill="accent6" w:themeFillTint="33"/>
          </w:tcPr>
          <w:p w14:paraId="2F61DA3E" w14:textId="77777777" w:rsidR="000A1DFF" w:rsidRPr="00E33F07" w:rsidRDefault="000A1DFF" w:rsidP="008F0AB1">
            <w:pPr>
              <w:pStyle w:val="Default"/>
              <w:spacing w:before="60"/>
              <w:jc w:val="both"/>
              <w:rPr>
                <w:rFonts w:asciiTheme="minorHAnsi" w:hAnsiTheme="minorHAnsi" w:cstheme="minorHAnsi"/>
                <w:color w:val="002060"/>
              </w:rPr>
            </w:pPr>
            <w:r w:rsidRPr="00E33F07">
              <w:rPr>
                <w:rFonts w:asciiTheme="minorHAnsi" w:hAnsiTheme="minorHAnsi" w:cstheme="minorHAnsi"/>
                <w:b/>
                <w:bCs/>
                <w:color w:val="002060"/>
              </w:rPr>
              <w:t xml:space="preserve">Indicator </w:t>
            </w:r>
          </w:p>
        </w:tc>
        <w:tc>
          <w:tcPr>
            <w:tcW w:w="990" w:type="dxa"/>
            <w:shd w:val="clear" w:color="auto" w:fill="E2EFD9" w:themeFill="accent6" w:themeFillTint="33"/>
          </w:tcPr>
          <w:p w14:paraId="57FE4B32" w14:textId="77777777" w:rsidR="000A1DFF" w:rsidRPr="00E33F07" w:rsidRDefault="000A1DFF" w:rsidP="008F0AB1">
            <w:pPr>
              <w:pStyle w:val="Default"/>
              <w:spacing w:before="60"/>
              <w:jc w:val="both"/>
              <w:rPr>
                <w:rFonts w:asciiTheme="minorHAnsi" w:hAnsiTheme="minorHAnsi" w:cstheme="minorHAnsi"/>
                <w:color w:val="002060"/>
              </w:rPr>
            </w:pPr>
            <w:r w:rsidRPr="00E33F07">
              <w:rPr>
                <w:rFonts w:asciiTheme="minorHAnsi" w:hAnsiTheme="minorHAnsi" w:cstheme="minorHAnsi"/>
                <w:b/>
                <w:bCs/>
                <w:color w:val="002060"/>
              </w:rPr>
              <w:t xml:space="preserve">Țintă </w:t>
            </w:r>
          </w:p>
        </w:tc>
      </w:tr>
      <w:tr w:rsidR="000A1DFF" w:rsidRPr="00E33F07" w14:paraId="41123050" w14:textId="77777777" w:rsidTr="008F0AB1">
        <w:tc>
          <w:tcPr>
            <w:tcW w:w="2337" w:type="dxa"/>
            <w:vMerge w:val="restart"/>
            <w:vAlign w:val="center"/>
          </w:tcPr>
          <w:p w14:paraId="43B0632F"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OR1 - Biodiversitate</w:t>
            </w:r>
          </w:p>
        </w:tc>
        <w:tc>
          <w:tcPr>
            <w:tcW w:w="919" w:type="dxa"/>
            <w:vAlign w:val="center"/>
          </w:tcPr>
          <w:p w14:paraId="60D9E534"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MON 1</w:t>
            </w:r>
          </w:p>
        </w:tc>
        <w:tc>
          <w:tcPr>
            <w:tcW w:w="5109" w:type="dxa"/>
          </w:tcPr>
          <w:p w14:paraId="223AE1A5"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 xml:space="preserve">Ponderea clădirilor reabilitate pentru care a fost realizată în prealabil verificarea prezenței cuiburilor/ adăposturilor de păsări și lilieci </w:t>
            </w:r>
          </w:p>
        </w:tc>
        <w:tc>
          <w:tcPr>
            <w:tcW w:w="990" w:type="dxa"/>
          </w:tcPr>
          <w:p w14:paraId="47EF440B"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 xml:space="preserve">100% </w:t>
            </w:r>
          </w:p>
        </w:tc>
      </w:tr>
      <w:tr w:rsidR="000A1DFF" w:rsidRPr="00E33F07" w14:paraId="1C848540" w14:textId="77777777" w:rsidTr="008F0AB1">
        <w:tc>
          <w:tcPr>
            <w:tcW w:w="2337" w:type="dxa"/>
            <w:vMerge/>
          </w:tcPr>
          <w:p w14:paraId="71D4507D" w14:textId="77777777" w:rsidR="000A1DFF" w:rsidRPr="00E33F07" w:rsidRDefault="000A1DFF" w:rsidP="008F0AB1">
            <w:pPr>
              <w:spacing w:before="60"/>
              <w:jc w:val="both"/>
              <w:rPr>
                <w:rFonts w:cstheme="minorHAnsi"/>
                <w:color w:val="002060"/>
                <w:sz w:val="24"/>
                <w:szCs w:val="24"/>
              </w:rPr>
            </w:pPr>
          </w:p>
        </w:tc>
        <w:tc>
          <w:tcPr>
            <w:tcW w:w="919" w:type="dxa"/>
            <w:vAlign w:val="center"/>
          </w:tcPr>
          <w:p w14:paraId="7920CD08"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MON 2</w:t>
            </w:r>
          </w:p>
        </w:tc>
        <w:tc>
          <w:tcPr>
            <w:tcW w:w="5109" w:type="dxa"/>
          </w:tcPr>
          <w:p w14:paraId="7A66B565"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 xml:space="preserve">Ponderea proiectelor finanțate pentru care au fost identificate impacturi reziduale semnificative asupra habitatelor </w:t>
            </w:r>
            <w:proofErr w:type="spellStart"/>
            <w:r w:rsidRPr="00E33F07">
              <w:rPr>
                <w:rFonts w:cstheme="minorHAnsi"/>
                <w:color w:val="002060"/>
                <w:sz w:val="24"/>
                <w:szCs w:val="24"/>
              </w:rPr>
              <w:t>şi</w:t>
            </w:r>
            <w:proofErr w:type="spellEnd"/>
            <w:r w:rsidRPr="00E33F07">
              <w:rPr>
                <w:rFonts w:cstheme="minorHAnsi"/>
                <w:color w:val="002060"/>
                <w:sz w:val="24"/>
                <w:szCs w:val="24"/>
              </w:rPr>
              <w:t xml:space="preserve"> speciilor </w:t>
            </w:r>
          </w:p>
        </w:tc>
        <w:tc>
          <w:tcPr>
            <w:tcW w:w="990" w:type="dxa"/>
          </w:tcPr>
          <w:p w14:paraId="5149EFE2"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 xml:space="preserve">→ 0 % </w:t>
            </w:r>
          </w:p>
        </w:tc>
      </w:tr>
      <w:tr w:rsidR="000A1DFF" w:rsidRPr="00E33F07" w14:paraId="3C8BB53B" w14:textId="77777777" w:rsidTr="008F0AB1">
        <w:tc>
          <w:tcPr>
            <w:tcW w:w="2337" w:type="dxa"/>
            <w:vMerge/>
          </w:tcPr>
          <w:p w14:paraId="22F89B0E" w14:textId="77777777" w:rsidR="000A1DFF" w:rsidRPr="00E33F07" w:rsidRDefault="000A1DFF" w:rsidP="008F0AB1">
            <w:pPr>
              <w:spacing w:before="60"/>
              <w:jc w:val="both"/>
              <w:rPr>
                <w:rFonts w:cstheme="minorHAnsi"/>
                <w:color w:val="002060"/>
                <w:sz w:val="24"/>
                <w:szCs w:val="24"/>
              </w:rPr>
            </w:pPr>
          </w:p>
        </w:tc>
        <w:tc>
          <w:tcPr>
            <w:tcW w:w="919" w:type="dxa"/>
            <w:vAlign w:val="center"/>
          </w:tcPr>
          <w:p w14:paraId="36612168"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MON 3</w:t>
            </w:r>
          </w:p>
        </w:tc>
        <w:tc>
          <w:tcPr>
            <w:tcW w:w="5109" w:type="dxa"/>
          </w:tcPr>
          <w:p w14:paraId="474B6AE6"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 xml:space="preserve">Numărul situațiilor în care a fost necesară protejarea/ relocarea de cuiburi/ adăposturi de păsări și lilieci </w:t>
            </w:r>
          </w:p>
        </w:tc>
        <w:tc>
          <w:tcPr>
            <w:tcW w:w="990" w:type="dxa"/>
          </w:tcPr>
          <w:p w14:paraId="3350C469"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 xml:space="preserve">≥ 0 </w:t>
            </w:r>
          </w:p>
        </w:tc>
      </w:tr>
      <w:tr w:rsidR="000A1DFF" w:rsidRPr="00E33F07" w14:paraId="01BC9E5F" w14:textId="77777777" w:rsidTr="008F0AB1">
        <w:tc>
          <w:tcPr>
            <w:tcW w:w="2337" w:type="dxa"/>
            <w:vMerge/>
          </w:tcPr>
          <w:p w14:paraId="56B45E0A" w14:textId="77777777" w:rsidR="000A1DFF" w:rsidRPr="00E33F07" w:rsidRDefault="000A1DFF" w:rsidP="008F0AB1">
            <w:pPr>
              <w:spacing w:before="60"/>
              <w:jc w:val="both"/>
              <w:rPr>
                <w:rFonts w:cstheme="minorHAnsi"/>
                <w:color w:val="002060"/>
                <w:sz w:val="24"/>
                <w:szCs w:val="24"/>
              </w:rPr>
            </w:pPr>
          </w:p>
        </w:tc>
        <w:tc>
          <w:tcPr>
            <w:tcW w:w="919" w:type="dxa"/>
            <w:vAlign w:val="center"/>
          </w:tcPr>
          <w:p w14:paraId="60889C05"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MON 4</w:t>
            </w:r>
          </w:p>
        </w:tc>
        <w:tc>
          <w:tcPr>
            <w:tcW w:w="5109" w:type="dxa"/>
          </w:tcPr>
          <w:p w14:paraId="73D6455A"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 xml:space="preserve">Numărul situațiilor în care a fost necesară instalarea de adăposturi/ cuiburi artificiale </w:t>
            </w:r>
          </w:p>
        </w:tc>
        <w:tc>
          <w:tcPr>
            <w:tcW w:w="990" w:type="dxa"/>
          </w:tcPr>
          <w:p w14:paraId="7E2F9038"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 xml:space="preserve">≥ 0 </w:t>
            </w:r>
          </w:p>
        </w:tc>
      </w:tr>
      <w:tr w:rsidR="000A1DFF" w:rsidRPr="00E33F07" w14:paraId="5FA2621C" w14:textId="77777777" w:rsidTr="008F0AB1">
        <w:tc>
          <w:tcPr>
            <w:tcW w:w="2337" w:type="dxa"/>
            <w:vMerge/>
          </w:tcPr>
          <w:p w14:paraId="3C1456E3" w14:textId="77777777" w:rsidR="000A1DFF" w:rsidRPr="00E33F07" w:rsidRDefault="000A1DFF" w:rsidP="008F0AB1">
            <w:pPr>
              <w:spacing w:before="60"/>
              <w:jc w:val="both"/>
              <w:rPr>
                <w:rFonts w:cstheme="minorHAnsi"/>
                <w:color w:val="002060"/>
                <w:sz w:val="24"/>
                <w:szCs w:val="24"/>
              </w:rPr>
            </w:pPr>
          </w:p>
        </w:tc>
        <w:tc>
          <w:tcPr>
            <w:tcW w:w="919" w:type="dxa"/>
            <w:vAlign w:val="center"/>
          </w:tcPr>
          <w:p w14:paraId="73561B08"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MON 5</w:t>
            </w:r>
          </w:p>
        </w:tc>
        <w:tc>
          <w:tcPr>
            <w:tcW w:w="5109" w:type="dxa"/>
          </w:tcPr>
          <w:p w14:paraId="4957E736" w14:textId="0C1EBD84"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 xml:space="preserve">Ponderea proiectelor ce presupun iluminat artificial exterior în care au fost implementate cerințele măsurii M3 </w:t>
            </w:r>
            <w:r w:rsidR="00A55AE2" w:rsidRPr="00A55AE2">
              <w:rPr>
                <w:rFonts w:cstheme="minorHAnsi"/>
                <w:color w:val="002060"/>
                <w:sz w:val="24"/>
                <w:szCs w:val="24"/>
              </w:rPr>
              <w:t>din cadrul Raportului de mediu aferent Programului de Sănătate</w:t>
            </w:r>
          </w:p>
        </w:tc>
        <w:tc>
          <w:tcPr>
            <w:tcW w:w="990" w:type="dxa"/>
          </w:tcPr>
          <w:p w14:paraId="4C4DCC45"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 xml:space="preserve">→100% </w:t>
            </w:r>
          </w:p>
        </w:tc>
      </w:tr>
      <w:tr w:rsidR="000A1DFF" w:rsidRPr="00E33F07" w14:paraId="4DD37E4F" w14:textId="77777777" w:rsidTr="008F0AB1">
        <w:tc>
          <w:tcPr>
            <w:tcW w:w="2337" w:type="dxa"/>
            <w:vAlign w:val="center"/>
          </w:tcPr>
          <w:p w14:paraId="739AAD5A"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OR3 - Sol</w:t>
            </w:r>
          </w:p>
        </w:tc>
        <w:tc>
          <w:tcPr>
            <w:tcW w:w="919" w:type="dxa"/>
            <w:vAlign w:val="center"/>
          </w:tcPr>
          <w:p w14:paraId="0FF94617"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MON 6</w:t>
            </w:r>
          </w:p>
        </w:tc>
        <w:tc>
          <w:tcPr>
            <w:tcW w:w="5109" w:type="dxa"/>
          </w:tcPr>
          <w:p w14:paraId="6902A583"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 xml:space="preserve">Suprafața totală de sol pierdută ca urmare a implementării acțiunilor propuse </w:t>
            </w:r>
          </w:p>
        </w:tc>
        <w:tc>
          <w:tcPr>
            <w:tcW w:w="990" w:type="dxa"/>
          </w:tcPr>
          <w:p w14:paraId="25948588"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 xml:space="preserve">Cât mai mică posibilă </w:t>
            </w:r>
          </w:p>
        </w:tc>
      </w:tr>
      <w:tr w:rsidR="000A1DFF" w:rsidRPr="00E33F07" w14:paraId="7CB872BA" w14:textId="77777777" w:rsidTr="008F0AB1">
        <w:tc>
          <w:tcPr>
            <w:tcW w:w="2337" w:type="dxa"/>
            <w:vAlign w:val="center"/>
          </w:tcPr>
          <w:p w14:paraId="45A1769D"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OR4 -Apă</w:t>
            </w:r>
          </w:p>
        </w:tc>
        <w:tc>
          <w:tcPr>
            <w:tcW w:w="919" w:type="dxa"/>
            <w:vAlign w:val="center"/>
          </w:tcPr>
          <w:p w14:paraId="5E503DAC"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MON 7</w:t>
            </w:r>
          </w:p>
        </w:tc>
        <w:tc>
          <w:tcPr>
            <w:tcW w:w="5109" w:type="dxa"/>
          </w:tcPr>
          <w:p w14:paraId="475AEB1E"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 xml:space="preserve">Ponderea beneficiarilor acțiunilor ce includ lucrări de reabilitare în care gestionarea apelor uzate se realizează conform cerințelor legale în vigoare </w:t>
            </w:r>
          </w:p>
        </w:tc>
        <w:tc>
          <w:tcPr>
            <w:tcW w:w="990" w:type="dxa"/>
          </w:tcPr>
          <w:p w14:paraId="05FAAC81"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 xml:space="preserve">→100% </w:t>
            </w:r>
          </w:p>
        </w:tc>
      </w:tr>
      <w:tr w:rsidR="000A1DFF" w:rsidRPr="00E33F07" w14:paraId="6CED42BC" w14:textId="77777777" w:rsidTr="008F0AB1">
        <w:tc>
          <w:tcPr>
            <w:tcW w:w="2337" w:type="dxa"/>
            <w:vAlign w:val="center"/>
          </w:tcPr>
          <w:p w14:paraId="4B164DAB"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OR5 - Aer</w:t>
            </w:r>
          </w:p>
        </w:tc>
        <w:tc>
          <w:tcPr>
            <w:tcW w:w="919" w:type="dxa"/>
            <w:vAlign w:val="center"/>
          </w:tcPr>
          <w:p w14:paraId="31AE7BF4"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MON 8</w:t>
            </w:r>
          </w:p>
        </w:tc>
        <w:tc>
          <w:tcPr>
            <w:tcW w:w="5109" w:type="dxa"/>
          </w:tcPr>
          <w:p w14:paraId="0DD60986"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 xml:space="preserve">Ponderea proiectelor în care se asigură reducerea emisiilor de poluanți atmosferici </w:t>
            </w:r>
          </w:p>
        </w:tc>
        <w:tc>
          <w:tcPr>
            <w:tcW w:w="990" w:type="dxa"/>
          </w:tcPr>
          <w:p w14:paraId="673810E6"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 xml:space="preserve">→100% </w:t>
            </w:r>
          </w:p>
        </w:tc>
      </w:tr>
      <w:tr w:rsidR="000A1DFF" w:rsidRPr="00E33F07" w14:paraId="0E1EB48B" w14:textId="77777777" w:rsidTr="008F0AB1">
        <w:tc>
          <w:tcPr>
            <w:tcW w:w="2337" w:type="dxa"/>
            <w:vAlign w:val="center"/>
          </w:tcPr>
          <w:p w14:paraId="652617D0"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OR6 – Factori climatici</w:t>
            </w:r>
          </w:p>
        </w:tc>
        <w:tc>
          <w:tcPr>
            <w:tcW w:w="919" w:type="dxa"/>
            <w:vAlign w:val="center"/>
          </w:tcPr>
          <w:p w14:paraId="016C6799"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MON 9</w:t>
            </w:r>
          </w:p>
        </w:tc>
        <w:tc>
          <w:tcPr>
            <w:tcW w:w="5109" w:type="dxa"/>
          </w:tcPr>
          <w:p w14:paraId="36CF14AD"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 xml:space="preserve">Ponderea instalațiilor de frig achiziționate în cadrul PS care nu utilizează substanțe ce conduc la epuizarea stratului de ozon </w:t>
            </w:r>
          </w:p>
        </w:tc>
        <w:tc>
          <w:tcPr>
            <w:tcW w:w="990" w:type="dxa"/>
          </w:tcPr>
          <w:p w14:paraId="4158FE40"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 xml:space="preserve">→100% </w:t>
            </w:r>
          </w:p>
        </w:tc>
      </w:tr>
      <w:tr w:rsidR="000A1DFF" w:rsidRPr="00E33F07" w14:paraId="294D81FB" w14:textId="77777777" w:rsidTr="008F0AB1">
        <w:tc>
          <w:tcPr>
            <w:tcW w:w="2337" w:type="dxa"/>
          </w:tcPr>
          <w:p w14:paraId="4B01036D"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 xml:space="preserve">OR9 - Peisaj </w:t>
            </w:r>
          </w:p>
        </w:tc>
        <w:tc>
          <w:tcPr>
            <w:tcW w:w="919" w:type="dxa"/>
          </w:tcPr>
          <w:p w14:paraId="00ED38A7"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 xml:space="preserve">MON 10 </w:t>
            </w:r>
          </w:p>
        </w:tc>
        <w:tc>
          <w:tcPr>
            <w:tcW w:w="5109" w:type="dxa"/>
          </w:tcPr>
          <w:p w14:paraId="27A32028"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 xml:space="preserve">Ponderea proiectelor de construcție / reabilitare a clădirilor cu destinație medicală în care au fost incluse principiile de proiectare </w:t>
            </w:r>
            <w:proofErr w:type="spellStart"/>
            <w:r w:rsidRPr="00E33F07">
              <w:rPr>
                <w:rFonts w:cstheme="minorHAnsi"/>
                <w:color w:val="002060"/>
                <w:sz w:val="24"/>
                <w:szCs w:val="24"/>
              </w:rPr>
              <w:t>şi</w:t>
            </w:r>
            <w:proofErr w:type="spellEnd"/>
            <w:r w:rsidRPr="00E33F07">
              <w:rPr>
                <w:rFonts w:cstheme="minorHAnsi"/>
                <w:color w:val="002060"/>
                <w:sz w:val="24"/>
                <w:szCs w:val="24"/>
              </w:rPr>
              <w:t xml:space="preserve"> construcție a clădirilor verzi</w:t>
            </w:r>
          </w:p>
        </w:tc>
        <w:tc>
          <w:tcPr>
            <w:tcW w:w="990" w:type="dxa"/>
          </w:tcPr>
          <w:p w14:paraId="38156EEE"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 xml:space="preserve">→100% </w:t>
            </w:r>
          </w:p>
        </w:tc>
      </w:tr>
      <w:tr w:rsidR="000A1DFF" w:rsidRPr="00E33F07" w14:paraId="31623804" w14:textId="77777777" w:rsidTr="008F0AB1">
        <w:tc>
          <w:tcPr>
            <w:tcW w:w="2337" w:type="dxa"/>
          </w:tcPr>
          <w:p w14:paraId="1D80505B"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 xml:space="preserve">OR12 - Deșeuri </w:t>
            </w:r>
          </w:p>
        </w:tc>
        <w:tc>
          <w:tcPr>
            <w:tcW w:w="919" w:type="dxa"/>
          </w:tcPr>
          <w:p w14:paraId="5E976230"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 xml:space="preserve">MON 11 </w:t>
            </w:r>
          </w:p>
        </w:tc>
        <w:tc>
          <w:tcPr>
            <w:tcW w:w="5109" w:type="dxa"/>
          </w:tcPr>
          <w:p w14:paraId="709EAEF1"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 xml:space="preserve">Ponderea proiectelor în care gestionarea deșeurilor din construcții și demolări poate fi integral dovedită ca fiind conformă cu cerințele legale și principiile economiei circulare </w:t>
            </w:r>
          </w:p>
          <w:p w14:paraId="12AA35C9" w14:textId="77777777" w:rsidR="000A1DFF" w:rsidRPr="00E33F07" w:rsidRDefault="000A1DFF" w:rsidP="008F0AB1">
            <w:pPr>
              <w:spacing w:before="60"/>
              <w:jc w:val="both"/>
              <w:rPr>
                <w:rFonts w:cstheme="minorHAnsi"/>
                <w:color w:val="002060"/>
                <w:sz w:val="24"/>
                <w:szCs w:val="24"/>
              </w:rPr>
            </w:pPr>
          </w:p>
        </w:tc>
        <w:tc>
          <w:tcPr>
            <w:tcW w:w="990" w:type="dxa"/>
          </w:tcPr>
          <w:p w14:paraId="26DE1898" w14:textId="77777777" w:rsidR="000A1DFF" w:rsidRPr="00E33F07" w:rsidRDefault="000A1DFF" w:rsidP="008F0AB1">
            <w:pPr>
              <w:spacing w:before="60"/>
              <w:jc w:val="both"/>
              <w:rPr>
                <w:rFonts w:cstheme="minorHAnsi"/>
                <w:color w:val="002060"/>
                <w:sz w:val="24"/>
                <w:szCs w:val="24"/>
              </w:rPr>
            </w:pPr>
            <w:r w:rsidRPr="00E33F07">
              <w:rPr>
                <w:rFonts w:cstheme="minorHAnsi"/>
                <w:color w:val="002060"/>
                <w:sz w:val="24"/>
                <w:szCs w:val="24"/>
              </w:rPr>
              <w:t xml:space="preserve">100% </w:t>
            </w:r>
          </w:p>
        </w:tc>
      </w:tr>
    </w:tbl>
    <w:p w14:paraId="2093C797" w14:textId="77777777" w:rsidR="000A1DFF" w:rsidRPr="00E33F07" w:rsidRDefault="000A1DFF" w:rsidP="000A1DFF">
      <w:pPr>
        <w:spacing w:before="60" w:after="0" w:line="240" w:lineRule="auto"/>
        <w:ind w:left="360"/>
        <w:jc w:val="both"/>
        <w:rPr>
          <w:rFonts w:cstheme="minorHAnsi"/>
          <w:iCs/>
          <w:color w:val="002060"/>
          <w:sz w:val="24"/>
          <w:szCs w:val="24"/>
        </w:rPr>
      </w:pPr>
    </w:p>
    <w:p w14:paraId="0AD13E13" w14:textId="77777777" w:rsidR="001A3062" w:rsidRPr="00E33F07" w:rsidRDefault="001A3062" w:rsidP="000A1DFF">
      <w:pPr>
        <w:spacing w:before="60" w:after="0" w:line="240" w:lineRule="auto"/>
        <w:ind w:left="360"/>
        <w:jc w:val="both"/>
        <w:rPr>
          <w:rFonts w:cstheme="minorHAnsi"/>
          <w:iCs/>
          <w:color w:val="002060"/>
          <w:sz w:val="24"/>
          <w:szCs w:val="24"/>
        </w:rPr>
      </w:pPr>
    </w:p>
    <w:p w14:paraId="36A2CEBC" w14:textId="6357ED60" w:rsidR="003048E0" w:rsidRPr="00E33F07" w:rsidRDefault="003048E0"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83" w:name="_Toc160634155"/>
      <w:bookmarkStart w:id="184" w:name="_Toc160634156"/>
      <w:bookmarkStart w:id="185" w:name="_Toc160634157"/>
      <w:bookmarkStart w:id="186" w:name="_Toc160634158"/>
      <w:bookmarkStart w:id="187" w:name="_Toc160634159"/>
      <w:bookmarkStart w:id="188" w:name="_Toc160634160"/>
      <w:bookmarkStart w:id="189" w:name="_Toc160634161"/>
      <w:bookmarkStart w:id="190" w:name="_Toc160634162"/>
      <w:bookmarkStart w:id="191" w:name="_Toc160634163"/>
      <w:bookmarkStart w:id="192" w:name="_Toc199146696"/>
      <w:bookmarkEnd w:id="183"/>
      <w:bookmarkEnd w:id="184"/>
      <w:bookmarkEnd w:id="185"/>
      <w:bookmarkEnd w:id="186"/>
      <w:bookmarkEnd w:id="187"/>
      <w:bookmarkEnd w:id="188"/>
      <w:bookmarkEnd w:id="189"/>
      <w:bookmarkEnd w:id="190"/>
      <w:bookmarkEnd w:id="191"/>
      <w:r w:rsidRPr="00E33F07">
        <w:rPr>
          <w:rFonts w:cstheme="minorHAnsi"/>
          <w:b/>
          <w:bCs/>
          <w:iCs/>
          <w:color w:val="002060"/>
          <w:sz w:val="24"/>
          <w:szCs w:val="24"/>
        </w:rPr>
        <w:t>Caracterul durabil al proiectului</w:t>
      </w:r>
      <w:bookmarkEnd w:id="192"/>
    </w:p>
    <w:p w14:paraId="2D9E0F7D" w14:textId="1D045FFC" w:rsidR="002A2288" w:rsidRPr="00E33F07" w:rsidRDefault="002A2288" w:rsidP="004C500B">
      <w:pPr>
        <w:spacing w:before="60" w:after="0" w:line="240" w:lineRule="auto"/>
        <w:jc w:val="both"/>
        <w:rPr>
          <w:rFonts w:cstheme="minorHAnsi"/>
          <w:b/>
          <w:bCs/>
          <w:iCs/>
          <w:color w:val="002060"/>
          <w:sz w:val="24"/>
          <w:szCs w:val="24"/>
        </w:rPr>
      </w:pPr>
      <w:r w:rsidRPr="00E33F07">
        <w:rPr>
          <w:rFonts w:cstheme="minorHAnsi"/>
          <w:iCs/>
          <w:color w:val="002060"/>
          <w:sz w:val="24"/>
          <w:szCs w:val="24"/>
        </w:rPr>
        <w:t xml:space="preserve">Conform </w:t>
      </w:r>
      <w:r w:rsidR="00C20208" w:rsidRPr="00E33F07">
        <w:rPr>
          <w:rFonts w:cstheme="minorHAnsi"/>
          <w:iCs/>
          <w:color w:val="002060"/>
          <w:sz w:val="24"/>
          <w:szCs w:val="24"/>
        </w:rPr>
        <w:t xml:space="preserve">Regulamentului </w:t>
      </w:r>
      <w:r w:rsidR="00C20208" w:rsidRPr="00E33F07">
        <w:rPr>
          <w:rFonts w:cstheme="minorHAnsi"/>
          <w:color w:val="002060"/>
          <w:sz w:val="24"/>
          <w:szCs w:val="24"/>
        </w:rPr>
        <w:t xml:space="preserve">UE </w:t>
      </w:r>
      <w:r w:rsidR="00436778" w:rsidRPr="00E33F07">
        <w:rPr>
          <w:rFonts w:cstheme="minorHAnsi"/>
          <w:color w:val="002060"/>
          <w:sz w:val="24"/>
          <w:szCs w:val="24"/>
        </w:rPr>
        <w:t>2021/1060</w:t>
      </w:r>
      <w:r w:rsidR="00C20208" w:rsidRPr="00E33F07">
        <w:rPr>
          <w:rFonts w:cstheme="minorHAnsi"/>
          <w:color w:val="002060"/>
          <w:sz w:val="24"/>
          <w:szCs w:val="24"/>
        </w:rPr>
        <w:t xml:space="preserve">, </w:t>
      </w:r>
      <w:r w:rsidR="00DA4DBC" w:rsidRPr="00E33F07">
        <w:rPr>
          <w:rFonts w:cstheme="minorHAnsi"/>
          <w:iCs/>
          <w:color w:val="002060"/>
          <w:sz w:val="24"/>
          <w:szCs w:val="24"/>
        </w:rPr>
        <w:t>articolul 65</w:t>
      </w:r>
      <w:r w:rsidRPr="00E33F07">
        <w:rPr>
          <w:rFonts w:cstheme="minorHAnsi"/>
          <w:iCs/>
          <w:color w:val="002060"/>
          <w:sz w:val="24"/>
          <w:szCs w:val="24"/>
        </w:rPr>
        <w:t>, investițiile efectuate în cadrul PS trebuie să aibă un caracter durabil. În acest sens,</w:t>
      </w:r>
      <w:r w:rsidRPr="00E33F07">
        <w:rPr>
          <w:rFonts w:cstheme="minorHAnsi"/>
          <w:color w:val="002060"/>
          <w:sz w:val="24"/>
          <w:szCs w:val="24"/>
        </w:rPr>
        <w:t xml:space="preserve"> </w:t>
      </w:r>
      <w:r w:rsidRPr="00E33F07">
        <w:rPr>
          <w:rFonts w:cstheme="minorHAnsi"/>
          <w:b/>
          <w:bCs/>
          <w:iCs/>
          <w:color w:val="002060"/>
          <w:sz w:val="24"/>
          <w:szCs w:val="24"/>
        </w:rPr>
        <w:t>în termen de cinci ani de la efectuarea plății finale către beneficiar</w:t>
      </w:r>
      <w:r w:rsidRPr="00E33F07">
        <w:rPr>
          <w:rFonts w:cstheme="minorHAnsi"/>
          <w:iCs/>
          <w:color w:val="002060"/>
          <w:sz w:val="24"/>
          <w:szCs w:val="24"/>
        </w:rPr>
        <w:t xml:space="preserve">, </w:t>
      </w:r>
      <w:r w:rsidR="00DA4DBC" w:rsidRPr="00E33F07">
        <w:rPr>
          <w:rFonts w:cstheme="minorHAnsi"/>
          <w:iCs/>
          <w:color w:val="002060"/>
          <w:sz w:val="24"/>
          <w:szCs w:val="24"/>
        </w:rPr>
        <w:t>proiectul</w:t>
      </w:r>
      <w:r w:rsidR="00DA4DBC" w:rsidRPr="00E33F07">
        <w:rPr>
          <w:rFonts w:cstheme="minorHAnsi"/>
          <w:b/>
          <w:bCs/>
          <w:iCs/>
          <w:color w:val="002060"/>
          <w:sz w:val="24"/>
          <w:szCs w:val="24"/>
        </w:rPr>
        <w:t xml:space="preserve"> </w:t>
      </w:r>
      <w:r w:rsidRPr="00E33F07">
        <w:rPr>
          <w:rFonts w:cstheme="minorHAnsi"/>
          <w:b/>
          <w:bCs/>
          <w:iCs/>
          <w:color w:val="002060"/>
          <w:sz w:val="24"/>
          <w:szCs w:val="24"/>
        </w:rPr>
        <w:t>NU va face obiectul oricăreia dintre următoarele:</w:t>
      </w:r>
    </w:p>
    <w:p w14:paraId="23C4EBEE" w14:textId="77777777" w:rsidR="002A2288" w:rsidRPr="00E33F07" w:rsidRDefault="002A2288" w:rsidP="004C500B">
      <w:pPr>
        <w:pStyle w:val="ListParagraph"/>
        <w:numPr>
          <w:ilvl w:val="0"/>
          <w:numId w:val="5"/>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modificare a proprietății asupra unui element de infrastructură care conferă un avantaj nejustificat unei întreprinderi sau unui organism public;</w:t>
      </w:r>
    </w:p>
    <w:p w14:paraId="549BC1CE" w14:textId="31FA8240" w:rsidR="002A2288" w:rsidRPr="00E33F07" w:rsidRDefault="002A2288" w:rsidP="004C500B">
      <w:pPr>
        <w:pStyle w:val="ListParagraph"/>
        <w:numPr>
          <w:ilvl w:val="0"/>
          <w:numId w:val="5"/>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 xml:space="preserve">modificare substanțială care afectează natura, obiectivele sau condițiile de implementare a </w:t>
      </w:r>
      <w:r w:rsidR="00DA4DBC" w:rsidRPr="00E33F07">
        <w:rPr>
          <w:rFonts w:cstheme="minorHAnsi"/>
          <w:iCs/>
          <w:color w:val="002060"/>
          <w:sz w:val="24"/>
          <w:szCs w:val="24"/>
        </w:rPr>
        <w:t xml:space="preserve">proiectului </w:t>
      </w:r>
      <w:r w:rsidRPr="00E33F07">
        <w:rPr>
          <w:rFonts w:cstheme="minorHAnsi"/>
          <w:iCs/>
          <w:color w:val="002060"/>
          <w:sz w:val="24"/>
          <w:szCs w:val="24"/>
        </w:rPr>
        <w:t xml:space="preserve">și care ar conduce la subminarea obiectivelor inițiale ale </w:t>
      </w:r>
      <w:r w:rsidR="00DA4DBC" w:rsidRPr="00E33F07">
        <w:rPr>
          <w:rFonts w:cstheme="minorHAnsi"/>
          <w:iCs/>
          <w:color w:val="002060"/>
          <w:sz w:val="24"/>
          <w:szCs w:val="24"/>
        </w:rPr>
        <w:t>acestuia</w:t>
      </w:r>
      <w:r w:rsidRPr="00E33F07">
        <w:rPr>
          <w:rFonts w:cstheme="minorHAnsi"/>
          <w:iCs/>
          <w:color w:val="002060"/>
          <w:sz w:val="24"/>
          <w:szCs w:val="24"/>
        </w:rPr>
        <w:t>.</w:t>
      </w:r>
    </w:p>
    <w:p w14:paraId="7666EC73" w14:textId="729CEF2B" w:rsidR="002A2288" w:rsidRPr="00E33F07" w:rsidRDefault="003B19AF" w:rsidP="004C500B">
      <w:pPr>
        <w:spacing w:before="60" w:after="0" w:line="240" w:lineRule="auto"/>
        <w:jc w:val="both"/>
        <w:rPr>
          <w:rFonts w:cstheme="minorHAnsi"/>
          <w:color w:val="002060"/>
          <w:sz w:val="24"/>
          <w:szCs w:val="24"/>
        </w:rPr>
      </w:pPr>
      <w:bookmarkStart w:id="193" w:name="_Hlk140145733"/>
      <w:r w:rsidRPr="00E33F07">
        <w:rPr>
          <w:rFonts w:cstheme="minorHAnsi"/>
          <w:color w:val="002060"/>
          <w:sz w:val="24"/>
          <w:szCs w:val="24"/>
        </w:rPr>
        <w:t xml:space="preserve">În acest sens, </w:t>
      </w:r>
      <w:r w:rsidR="002A2288" w:rsidRPr="00E33F07">
        <w:rPr>
          <w:rFonts w:cstheme="minorHAnsi"/>
          <w:color w:val="002060"/>
          <w:sz w:val="24"/>
          <w:szCs w:val="24"/>
        </w:rPr>
        <w:t xml:space="preserve">solicitantul va semna </w:t>
      </w:r>
      <w:r w:rsidR="002A2288" w:rsidRPr="00E33F07">
        <w:rPr>
          <w:rFonts w:cstheme="minorHAnsi"/>
          <w:b/>
          <w:bCs/>
          <w:color w:val="002060"/>
          <w:sz w:val="24"/>
          <w:szCs w:val="24"/>
        </w:rPr>
        <w:t>Declarația Unică</w:t>
      </w:r>
      <w:r w:rsidR="00887624" w:rsidRPr="00E33F07">
        <w:rPr>
          <w:rFonts w:cstheme="minorHAnsi"/>
          <w:b/>
          <w:bCs/>
          <w:color w:val="002060"/>
          <w:sz w:val="24"/>
          <w:szCs w:val="24"/>
        </w:rPr>
        <w:t xml:space="preserve"> (Anexa </w:t>
      </w:r>
      <w:r w:rsidR="00BA6136" w:rsidRPr="00E33F07">
        <w:rPr>
          <w:rFonts w:cstheme="minorHAnsi"/>
          <w:b/>
          <w:bCs/>
          <w:color w:val="002060"/>
          <w:sz w:val="24"/>
          <w:szCs w:val="24"/>
        </w:rPr>
        <w:t xml:space="preserve">nr. </w:t>
      </w:r>
      <w:r w:rsidR="001D6B72" w:rsidRPr="00E33F07">
        <w:rPr>
          <w:rFonts w:cstheme="minorHAnsi"/>
          <w:b/>
          <w:bCs/>
          <w:color w:val="002060"/>
          <w:sz w:val="24"/>
          <w:szCs w:val="24"/>
        </w:rPr>
        <w:t>4</w:t>
      </w:r>
      <w:r w:rsidR="00887624" w:rsidRPr="00E33F07">
        <w:rPr>
          <w:rFonts w:cstheme="minorHAnsi"/>
          <w:b/>
          <w:bCs/>
          <w:color w:val="002060"/>
          <w:sz w:val="24"/>
          <w:szCs w:val="24"/>
        </w:rPr>
        <w:t>)</w:t>
      </w:r>
      <w:r w:rsidR="002A2288" w:rsidRPr="00E33F07">
        <w:rPr>
          <w:rFonts w:cstheme="minorHAnsi"/>
          <w:color w:val="002060"/>
          <w:sz w:val="24"/>
          <w:szCs w:val="24"/>
        </w:rPr>
        <w:t xml:space="preserve"> prin care își va asuma respectarea cerințelor de mai sus.</w:t>
      </w:r>
    </w:p>
    <w:bookmarkEnd w:id="193"/>
    <w:p w14:paraId="5F231084" w14:textId="77777777" w:rsidR="002A2288" w:rsidRPr="00E33F07" w:rsidRDefault="002A2288" w:rsidP="004C500B">
      <w:pPr>
        <w:spacing w:before="60" w:after="0" w:line="240" w:lineRule="auto"/>
        <w:jc w:val="both"/>
        <w:rPr>
          <w:rFonts w:cstheme="minorHAnsi"/>
          <w:i/>
          <w:color w:val="002060"/>
          <w:sz w:val="24"/>
          <w:szCs w:val="24"/>
        </w:rPr>
      </w:pPr>
    </w:p>
    <w:p w14:paraId="4ECD4911" w14:textId="77777777" w:rsidR="001C7A00" w:rsidRPr="00E33F07" w:rsidRDefault="001C7A00" w:rsidP="0065427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94" w:name="_Toc176443493"/>
      <w:bookmarkStart w:id="195" w:name="_Toc199146697"/>
      <w:r w:rsidRPr="00E33F07">
        <w:rPr>
          <w:rFonts w:cstheme="minorHAnsi"/>
          <w:b/>
          <w:bCs/>
          <w:iCs/>
          <w:color w:val="002060"/>
          <w:sz w:val="24"/>
          <w:szCs w:val="24"/>
        </w:rPr>
        <w:t>Acțiuni menite să garanteze egalitatea de șanse, de gen, incluziunea și nediscriminarea</w:t>
      </w:r>
      <w:r w:rsidRPr="00E33F07">
        <w:t xml:space="preserve"> </w:t>
      </w:r>
      <w:r w:rsidRPr="00E33F07">
        <w:rPr>
          <w:rFonts w:cstheme="minorHAnsi"/>
          <w:b/>
          <w:bCs/>
          <w:iCs/>
          <w:color w:val="002060"/>
          <w:sz w:val="24"/>
          <w:szCs w:val="24"/>
        </w:rPr>
        <w:t>și accesibilitatea pentru persoanele cu dizabilități</w:t>
      </w:r>
      <w:bookmarkEnd w:id="194"/>
      <w:bookmarkEnd w:id="195"/>
      <w:r w:rsidRPr="00E33F07">
        <w:rPr>
          <w:rFonts w:cstheme="minorHAnsi"/>
          <w:b/>
          <w:bCs/>
          <w:iCs/>
          <w:color w:val="002060"/>
          <w:sz w:val="24"/>
          <w:szCs w:val="24"/>
        </w:rPr>
        <w:t xml:space="preserve"> </w:t>
      </w:r>
    </w:p>
    <w:p w14:paraId="3478FE59" w14:textId="77777777" w:rsidR="001C7A00" w:rsidRPr="00E33F07" w:rsidRDefault="001C7A00" w:rsidP="00AB6F07">
      <w:pPr>
        <w:jc w:val="both"/>
        <w:rPr>
          <w:rFonts w:cstheme="minorHAnsi"/>
          <w:iCs/>
          <w:color w:val="002060"/>
          <w:sz w:val="24"/>
          <w:szCs w:val="24"/>
        </w:rPr>
      </w:pPr>
      <w:r w:rsidRPr="00E33F07">
        <w:rPr>
          <w:rFonts w:cstheme="minorHAnsi"/>
          <w:iCs/>
          <w:color w:val="002060"/>
          <w:sz w:val="24"/>
          <w:szCs w:val="24"/>
        </w:rPr>
        <w:t>Programul Sănătate se aliniază principiilor orizontale privind egalitatea de șanse, egalitatea de gen și accesibilitatea pentru persoanele cu dizabilități, așa cum sunt prevăzute în Carta drepturilor Fundamentale a Uniunii Europene (Carta UE) și în Convenția ONU privind drepturile persoanelor cu dizabilități (CDPD).</w:t>
      </w:r>
    </w:p>
    <w:p w14:paraId="20C268C3" w14:textId="77777777" w:rsidR="001C7A00" w:rsidRPr="00E33F07" w:rsidRDefault="001C7A00" w:rsidP="00AB6F07">
      <w:pPr>
        <w:jc w:val="both"/>
        <w:rPr>
          <w:rFonts w:cstheme="minorHAnsi"/>
          <w:iCs/>
          <w:color w:val="002060"/>
          <w:sz w:val="24"/>
          <w:szCs w:val="24"/>
        </w:rPr>
      </w:pPr>
      <w:r w:rsidRPr="00E33F07">
        <w:rPr>
          <w:rFonts w:cstheme="minorHAnsi"/>
          <w:iCs/>
          <w:color w:val="002060"/>
          <w:sz w:val="24"/>
          <w:szCs w:val="24"/>
        </w:rPr>
        <w:t xml:space="preserve">Respectarea legislației naționale și comunitare aplicabile în domeniul egalității de șanse, nediscriminării și accesibilității pentru persoanele cu dizabilități va reprezenta criteriu de eligibilitate a proiectelor și va fi avută în vedere pe întreg ciclul de viață al proiectului, respectiv în etapa de proiectare, în analizele de situații, în identificarea grupurilor țintă, în consultare, în definirea obiectivelor și planificarea activităților, în elaborarea bugetului, instruire, comunicare, vizibilitate etc. </w:t>
      </w:r>
    </w:p>
    <w:p w14:paraId="5D39BECE" w14:textId="77777777" w:rsidR="001C7A00" w:rsidRPr="00E33F07" w:rsidRDefault="001C7A00" w:rsidP="00AB6F07">
      <w:pPr>
        <w:jc w:val="both"/>
        <w:rPr>
          <w:rFonts w:cstheme="minorHAnsi"/>
          <w:iCs/>
          <w:color w:val="002060"/>
          <w:sz w:val="24"/>
          <w:szCs w:val="24"/>
        </w:rPr>
      </w:pPr>
      <w:r w:rsidRPr="00E33F07">
        <w:rPr>
          <w:rFonts w:cstheme="minorHAnsi"/>
          <w:iCs/>
          <w:color w:val="002060"/>
          <w:sz w:val="24"/>
          <w:szCs w:val="24"/>
        </w:rPr>
        <w:t xml:space="preserve">Respectarea acestor principii va fi reflectată și asumată de către solicitantul de finanțare prin Declarația unică (Anexa nr. 4), precum și în criteriile de evaluare tehnică și financiară conform Anexei nr. 1. </w:t>
      </w:r>
    </w:p>
    <w:p w14:paraId="0B59C6FF" w14:textId="77777777" w:rsidR="001C7A00" w:rsidRPr="00E33F07" w:rsidRDefault="001C7A00" w:rsidP="0065427B">
      <w:pPr>
        <w:spacing w:before="60" w:after="0" w:line="240" w:lineRule="auto"/>
        <w:jc w:val="both"/>
        <w:rPr>
          <w:rFonts w:cstheme="minorHAnsi"/>
          <w:iCs/>
          <w:color w:val="002060"/>
          <w:sz w:val="24"/>
          <w:szCs w:val="24"/>
        </w:rPr>
      </w:pPr>
      <w:r w:rsidRPr="00E33F07">
        <w:rPr>
          <w:rFonts w:cstheme="minorHAnsi"/>
          <w:iCs/>
          <w:color w:val="002060"/>
          <w:sz w:val="24"/>
          <w:szCs w:val="24"/>
        </w:rPr>
        <w:t>În acest sens, cererile de finanțare vor cuprinde informații cu privire la implementarea și respectarea următoarelor aspecte:</w:t>
      </w:r>
    </w:p>
    <w:p w14:paraId="1E3BEC7D" w14:textId="77777777" w:rsidR="00A72A90" w:rsidRPr="00E33F07" w:rsidRDefault="00A72A90" w:rsidP="0065427B">
      <w:pPr>
        <w:spacing w:before="60" w:after="0" w:line="240" w:lineRule="auto"/>
        <w:jc w:val="both"/>
        <w:rPr>
          <w:rFonts w:cstheme="minorHAnsi"/>
          <w:iCs/>
          <w:color w:val="002060"/>
          <w:sz w:val="24"/>
          <w:szCs w:val="24"/>
        </w:rPr>
      </w:pPr>
    </w:p>
    <w:p w14:paraId="0E33D62B" w14:textId="77777777" w:rsidR="001C7A00" w:rsidRPr="00E33F07" w:rsidRDefault="001C7A00" w:rsidP="0065427B">
      <w:pPr>
        <w:spacing w:before="60" w:after="0" w:line="240" w:lineRule="auto"/>
        <w:jc w:val="both"/>
        <w:outlineLvl w:val="2"/>
        <w:rPr>
          <w:rFonts w:cstheme="minorHAnsi"/>
          <w:b/>
          <w:bCs/>
          <w:iCs/>
          <w:color w:val="002060"/>
          <w:sz w:val="24"/>
          <w:szCs w:val="24"/>
        </w:rPr>
      </w:pPr>
      <w:bookmarkStart w:id="196" w:name="_Toc176443494"/>
      <w:bookmarkStart w:id="197" w:name="_Toc199146698"/>
      <w:r w:rsidRPr="00E33F07">
        <w:rPr>
          <w:rFonts w:cstheme="minorHAnsi"/>
          <w:b/>
          <w:bCs/>
          <w:iCs/>
          <w:color w:val="002060"/>
          <w:sz w:val="24"/>
          <w:szCs w:val="24"/>
        </w:rPr>
        <w:t>3.19.1. Egalitatea de șanse</w:t>
      </w:r>
      <w:bookmarkEnd w:id="196"/>
      <w:bookmarkEnd w:id="197"/>
      <w:r w:rsidRPr="00E33F07">
        <w:rPr>
          <w:rFonts w:cstheme="minorHAnsi"/>
          <w:b/>
          <w:bCs/>
          <w:iCs/>
          <w:color w:val="002060"/>
          <w:sz w:val="24"/>
          <w:szCs w:val="24"/>
        </w:rPr>
        <w:t xml:space="preserve"> </w:t>
      </w:r>
    </w:p>
    <w:p w14:paraId="75ABE591" w14:textId="77777777" w:rsidR="001C7A00" w:rsidRPr="00E33F07" w:rsidRDefault="001C7A00" w:rsidP="00AB6F07">
      <w:pPr>
        <w:jc w:val="both"/>
        <w:rPr>
          <w:rFonts w:cstheme="minorHAnsi"/>
          <w:iCs/>
          <w:color w:val="002060"/>
          <w:sz w:val="24"/>
          <w:szCs w:val="24"/>
        </w:rPr>
      </w:pPr>
      <w:r w:rsidRPr="00E33F07">
        <w:rPr>
          <w:rFonts w:cstheme="minorHAnsi"/>
          <w:iCs/>
          <w:color w:val="002060"/>
          <w:sz w:val="24"/>
          <w:szCs w:val="24"/>
        </w:rPr>
        <w:t xml:space="preserve">În selectarea și retenția membrilor echipelor de proiect și a persoanelor din grupul țintă, solicitantul sau structurile care fac parte din parteneriat își va/ vor asuma că selecția și implicarea personalului și persoanelor din grupul țintă s-a făcut într-un mod deschis, transparent și accesibil, cu pe principii de egalitate indiferent de origine socială, etnică, rasă, apartenență la o minoritate, trăsături genetice, identitate sexuală, stare civilă, limbă, religie, convingeri politice, vârstă, context </w:t>
      </w:r>
      <w:proofErr w:type="spellStart"/>
      <w:r w:rsidRPr="00E33F07">
        <w:rPr>
          <w:rFonts w:cstheme="minorHAnsi"/>
          <w:iCs/>
          <w:color w:val="002060"/>
          <w:sz w:val="24"/>
          <w:szCs w:val="24"/>
        </w:rPr>
        <w:t>socio</w:t>
      </w:r>
      <w:proofErr w:type="spellEnd"/>
      <w:r w:rsidRPr="00E33F07">
        <w:rPr>
          <w:rFonts w:cstheme="minorHAnsi"/>
          <w:iCs/>
          <w:color w:val="002060"/>
          <w:sz w:val="24"/>
          <w:szCs w:val="24"/>
        </w:rPr>
        <w:t xml:space="preserve">-economic, condamnări trecute, activitatea sau calitatea de membru în cadrul unui sindicat, dacă are sau nu pe cineva în îngrijire etc. </w:t>
      </w:r>
    </w:p>
    <w:p w14:paraId="5E92E37C" w14:textId="77777777" w:rsidR="001C7A00" w:rsidRPr="00E33F07" w:rsidRDefault="001C7A00" w:rsidP="00AB6F07">
      <w:pPr>
        <w:jc w:val="both"/>
        <w:rPr>
          <w:rFonts w:cstheme="minorHAnsi"/>
          <w:iCs/>
          <w:color w:val="002060"/>
          <w:sz w:val="24"/>
          <w:szCs w:val="24"/>
        </w:rPr>
      </w:pPr>
      <w:r w:rsidRPr="00E33F07">
        <w:rPr>
          <w:rFonts w:cstheme="minorHAnsi"/>
          <w:iCs/>
          <w:color w:val="002060"/>
          <w:sz w:val="24"/>
          <w:szCs w:val="24"/>
        </w:rPr>
        <w:t>Pentru echipa de proiect se va detalia selecția persoanelor, prin corelarea experienței și competențelor acestora cu specificul activităților desfășurate prin proiect și a cerințelor profesionale aferente. În etapa de selecție, candidaților li se vor oferi șanse egale pentru a-și demonstra abilitățile, prin eliminarea factorilor inhibitori, a posibilelor atitudini părtinitoare și a riscurilor de discriminare.</w:t>
      </w:r>
    </w:p>
    <w:p w14:paraId="442DF6F8" w14:textId="77777777" w:rsidR="001C7A00" w:rsidRPr="00E33F07" w:rsidRDefault="001C7A00" w:rsidP="00AB6F07">
      <w:pPr>
        <w:jc w:val="both"/>
        <w:rPr>
          <w:rFonts w:cstheme="minorHAnsi"/>
          <w:iCs/>
          <w:color w:val="002060"/>
          <w:sz w:val="24"/>
          <w:szCs w:val="24"/>
        </w:rPr>
      </w:pPr>
      <w:r w:rsidRPr="00E33F07">
        <w:rPr>
          <w:rFonts w:cstheme="minorHAnsi"/>
          <w:iCs/>
          <w:color w:val="002060"/>
          <w:sz w:val="24"/>
          <w:szCs w:val="24"/>
        </w:rPr>
        <w:t>Pentru persoanele care fac parte din grupul țintă se va detalia modul în care se va asigura aplicarea principiului la momentul selecției acestora.</w:t>
      </w:r>
    </w:p>
    <w:p w14:paraId="326869A7" w14:textId="77777777" w:rsidR="001C7A00" w:rsidRPr="00E33F07" w:rsidRDefault="001C7A00" w:rsidP="0065427B">
      <w:pPr>
        <w:spacing w:before="60" w:after="0" w:line="240" w:lineRule="auto"/>
        <w:jc w:val="both"/>
        <w:rPr>
          <w:rFonts w:cstheme="minorHAnsi"/>
          <w:color w:val="002060"/>
          <w:sz w:val="24"/>
          <w:szCs w:val="24"/>
        </w:rPr>
      </w:pPr>
      <w:r w:rsidRPr="00E33F07">
        <w:rPr>
          <w:rFonts w:cstheme="minorHAnsi"/>
          <w:iCs/>
          <w:color w:val="002060"/>
          <w:sz w:val="24"/>
          <w:szCs w:val="24"/>
        </w:rPr>
        <w:t>Acțiunile prevăzute în cadrul acestui proiect vor aborda în mod orizontal asigurarea egalității de șanse și a principiului nediscriminării și pot viza inclusiv acțiuni specifice în vederea sprijinirii anumitor categorii de grup țintă cu nevoi specifice.</w:t>
      </w:r>
    </w:p>
    <w:p w14:paraId="6AA9F22C" w14:textId="77777777" w:rsidR="001C7A00" w:rsidRPr="00E33F07" w:rsidRDefault="001C7A00" w:rsidP="0065427B">
      <w:pPr>
        <w:spacing w:before="60" w:after="0" w:line="240" w:lineRule="auto"/>
        <w:jc w:val="both"/>
        <w:rPr>
          <w:rFonts w:cstheme="minorHAnsi"/>
          <w:color w:val="002060"/>
          <w:sz w:val="24"/>
          <w:szCs w:val="24"/>
        </w:rPr>
      </w:pPr>
    </w:p>
    <w:p w14:paraId="14BC7F44" w14:textId="77777777" w:rsidR="001C7A00" w:rsidRPr="00E33F07" w:rsidRDefault="001C7A00" w:rsidP="0065427B">
      <w:pPr>
        <w:spacing w:before="60" w:after="0" w:line="240" w:lineRule="auto"/>
        <w:jc w:val="both"/>
        <w:rPr>
          <w:rFonts w:cstheme="minorHAnsi"/>
          <w:b/>
          <w:bCs/>
          <w:color w:val="002060"/>
          <w:sz w:val="24"/>
          <w:szCs w:val="24"/>
        </w:rPr>
      </w:pPr>
      <w:r w:rsidRPr="00E33F07">
        <w:rPr>
          <w:rFonts w:cstheme="minorHAnsi"/>
          <w:b/>
          <w:bCs/>
          <w:color w:val="002060"/>
          <w:sz w:val="24"/>
          <w:szCs w:val="24"/>
        </w:rPr>
        <w:t xml:space="preserve">3.19.2. Egalitatea de gen </w:t>
      </w:r>
    </w:p>
    <w:p w14:paraId="1E6B2228" w14:textId="77777777" w:rsidR="001C7A00" w:rsidRPr="00E33F07" w:rsidRDefault="001C7A00" w:rsidP="0065427B">
      <w:pPr>
        <w:spacing w:before="60" w:after="0" w:line="240" w:lineRule="auto"/>
        <w:jc w:val="both"/>
        <w:rPr>
          <w:rFonts w:cstheme="minorHAnsi"/>
          <w:color w:val="002060"/>
          <w:sz w:val="24"/>
          <w:szCs w:val="24"/>
        </w:rPr>
      </w:pPr>
      <w:r w:rsidRPr="00E33F07">
        <w:rPr>
          <w:rFonts w:cstheme="minorHAnsi"/>
          <w:color w:val="002060"/>
          <w:sz w:val="24"/>
          <w:szCs w:val="24"/>
        </w:rPr>
        <w:t xml:space="preserve">Prezentul apel de proiecte va asigura nediscriminarea bazată pe criteriul de sex, prin respingerea oricăror acțiuni ce ar putea avea ca efect discriminarea directă </w:t>
      </w:r>
      <w:proofErr w:type="spellStart"/>
      <w:r w:rsidRPr="00E33F07">
        <w:rPr>
          <w:rFonts w:cstheme="minorHAnsi"/>
          <w:color w:val="002060"/>
          <w:sz w:val="24"/>
          <w:szCs w:val="24"/>
        </w:rPr>
        <w:t>şi</w:t>
      </w:r>
      <w:proofErr w:type="spellEnd"/>
      <w:r w:rsidRPr="00E33F07">
        <w:rPr>
          <w:rFonts w:cstheme="minorHAnsi"/>
          <w:color w:val="002060"/>
          <w:sz w:val="24"/>
          <w:szCs w:val="24"/>
        </w:rPr>
        <w:t xml:space="preserve"> indirectă, hărțuirea </w:t>
      </w:r>
      <w:proofErr w:type="spellStart"/>
      <w:r w:rsidRPr="00E33F07">
        <w:rPr>
          <w:rFonts w:cstheme="minorHAnsi"/>
          <w:color w:val="002060"/>
          <w:sz w:val="24"/>
          <w:szCs w:val="24"/>
        </w:rPr>
        <w:t>şi</w:t>
      </w:r>
      <w:proofErr w:type="spellEnd"/>
      <w:r w:rsidRPr="00E33F07">
        <w:rPr>
          <w:rFonts w:cstheme="minorHAnsi"/>
          <w:color w:val="002060"/>
          <w:sz w:val="24"/>
          <w:szCs w:val="24"/>
        </w:rPr>
        <w:t xml:space="preserve"> hărțuirea sexuală a unei persoane de către o altă persoană, precum </w:t>
      </w:r>
      <w:proofErr w:type="spellStart"/>
      <w:r w:rsidRPr="00E33F07">
        <w:rPr>
          <w:rFonts w:cstheme="minorHAnsi"/>
          <w:color w:val="002060"/>
          <w:sz w:val="24"/>
          <w:szCs w:val="24"/>
        </w:rPr>
        <w:t>şi</w:t>
      </w:r>
      <w:proofErr w:type="spellEnd"/>
      <w:r w:rsidRPr="00E33F07">
        <w:rPr>
          <w:rFonts w:cstheme="minorHAnsi"/>
          <w:color w:val="002060"/>
          <w:sz w:val="24"/>
          <w:szCs w:val="24"/>
        </w:rPr>
        <w:t xml:space="preserve"> orice tratament mai puțin favorabil cauzat de respingerea unor astfel de comportamente de către persoana respectivă ori de supunerea sa la acestea.</w:t>
      </w:r>
    </w:p>
    <w:p w14:paraId="0F0A12D4" w14:textId="77777777" w:rsidR="001C7A00" w:rsidRPr="00E33F07" w:rsidRDefault="001C7A00" w:rsidP="001C7A00">
      <w:pPr>
        <w:spacing w:before="60" w:after="0" w:line="240" w:lineRule="auto"/>
        <w:jc w:val="both"/>
        <w:rPr>
          <w:rFonts w:cstheme="minorHAnsi"/>
          <w:color w:val="002060"/>
          <w:sz w:val="24"/>
          <w:szCs w:val="24"/>
        </w:rPr>
      </w:pPr>
      <w:r w:rsidRPr="00E33F07">
        <w:rPr>
          <w:rFonts w:cstheme="minorHAnsi"/>
          <w:color w:val="002060"/>
          <w:sz w:val="24"/>
          <w:szCs w:val="24"/>
        </w:rPr>
        <w:t xml:space="preserve">În același timp, constituie o încălcare a principiului egalității de gen hărțuirea psihologică, ce implică un comportament fizic, limbaj oral sau scris, gesturi sau alte acte intenționate care ar putea afecta personalitatea, demnitatea sau integritatea fizică ori psihologică a unei persoane. </w:t>
      </w:r>
    </w:p>
    <w:p w14:paraId="10810EA2" w14:textId="77777777" w:rsidR="001C7A00" w:rsidRPr="00E33F07" w:rsidRDefault="001C7A00" w:rsidP="001C7A00">
      <w:pPr>
        <w:spacing w:before="60" w:after="0" w:line="240" w:lineRule="auto"/>
        <w:jc w:val="both"/>
        <w:rPr>
          <w:rFonts w:cstheme="minorHAnsi"/>
          <w:color w:val="002060"/>
          <w:sz w:val="24"/>
          <w:szCs w:val="24"/>
        </w:rPr>
      </w:pPr>
      <w:r w:rsidRPr="00E33F07">
        <w:rPr>
          <w:rFonts w:cstheme="minorHAnsi"/>
          <w:color w:val="002060"/>
          <w:sz w:val="24"/>
          <w:szCs w:val="24"/>
        </w:rPr>
        <w:t xml:space="preserve">În cadrul echipelor de proiect se va asigura munca de valoare egală, respectiv activitatea remunerată care, în urma comparării, pe baza acelorași indicatori </w:t>
      </w:r>
      <w:proofErr w:type="spellStart"/>
      <w:r w:rsidRPr="00E33F07">
        <w:rPr>
          <w:rFonts w:cstheme="minorHAnsi"/>
          <w:color w:val="002060"/>
          <w:sz w:val="24"/>
          <w:szCs w:val="24"/>
        </w:rPr>
        <w:t>şi</w:t>
      </w:r>
      <w:proofErr w:type="spellEnd"/>
      <w:r w:rsidRPr="00E33F07">
        <w:rPr>
          <w:rFonts w:cstheme="minorHAnsi"/>
          <w:color w:val="002060"/>
          <w:sz w:val="24"/>
          <w:szCs w:val="24"/>
        </w:rPr>
        <w:t xml:space="preserve"> a acelorași unități de măsură, cu o altă activitate, reflectă folosirea unor cunoștințe </w:t>
      </w:r>
      <w:proofErr w:type="spellStart"/>
      <w:r w:rsidRPr="00E33F07">
        <w:rPr>
          <w:rFonts w:cstheme="minorHAnsi"/>
          <w:color w:val="002060"/>
          <w:sz w:val="24"/>
          <w:szCs w:val="24"/>
        </w:rPr>
        <w:t>şi</w:t>
      </w:r>
      <w:proofErr w:type="spellEnd"/>
      <w:r w:rsidRPr="00E33F07">
        <w:rPr>
          <w:rFonts w:cstheme="minorHAnsi"/>
          <w:color w:val="002060"/>
          <w:sz w:val="24"/>
          <w:szCs w:val="24"/>
        </w:rPr>
        <w:t xml:space="preserve"> deprinderi profesionale similare sau egale </w:t>
      </w:r>
      <w:proofErr w:type="spellStart"/>
      <w:r w:rsidRPr="00E33F07">
        <w:rPr>
          <w:rFonts w:cstheme="minorHAnsi"/>
          <w:color w:val="002060"/>
          <w:sz w:val="24"/>
          <w:szCs w:val="24"/>
        </w:rPr>
        <w:t>şi</w:t>
      </w:r>
      <w:proofErr w:type="spellEnd"/>
      <w:r w:rsidRPr="00E33F07">
        <w:rPr>
          <w:rFonts w:cstheme="minorHAnsi"/>
          <w:color w:val="002060"/>
          <w:sz w:val="24"/>
          <w:szCs w:val="24"/>
        </w:rPr>
        <w:t xml:space="preserve"> depunerea unei cantități egale ori similare de efort intelectual </w:t>
      </w:r>
      <w:proofErr w:type="spellStart"/>
      <w:r w:rsidRPr="00E33F07">
        <w:rPr>
          <w:rFonts w:cstheme="minorHAnsi"/>
          <w:color w:val="002060"/>
          <w:sz w:val="24"/>
          <w:szCs w:val="24"/>
        </w:rPr>
        <w:t>şi</w:t>
      </w:r>
      <w:proofErr w:type="spellEnd"/>
      <w:r w:rsidRPr="00E33F07">
        <w:rPr>
          <w:rFonts w:cstheme="minorHAnsi"/>
          <w:color w:val="002060"/>
          <w:sz w:val="24"/>
          <w:szCs w:val="24"/>
        </w:rPr>
        <w:t>/sau fizic.</w:t>
      </w:r>
    </w:p>
    <w:p w14:paraId="24878A18" w14:textId="77777777" w:rsidR="001C7A00" w:rsidRPr="00E33F07" w:rsidRDefault="001C7A00" w:rsidP="001C7A00">
      <w:pPr>
        <w:spacing w:before="60" w:after="0" w:line="240" w:lineRule="auto"/>
        <w:jc w:val="both"/>
        <w:rPr>
          <w:rFonts w:cstheme="minorHAnsi"/>
          <w:b/>
          <w:bCs/>
          <w:color w:val="002060"/>
          <w:sz w:val="24"/>
          <w:szCs w:val="24"/>
        </w:rPr>
      </w:pPr>
      <w:r w:rsidRPr="00E33F07">
        <w:rPr>
          <w:rFonts w:cstheme="minorHAnsi"/>
          <w:b/>
          <w:bCs/>
          <w:color w:val="002060"/>
          <w:sz w:val="24"/>
          <w:szCs w:val="24"/>
        </w:rPr>
        <w:t xml:space="preserve">3.19.3. Nediscriminarea </w:t>
      </w:r>
    </w:p>
    <w:p w14:paraId="7EC978E8" w14:textId="77777777" w:rsidR="001C7A00" w:rsidRPr="00E33F07" w:rsidRDefault="001C7A00" w:rsidP="001C7A00">
      <w:pPr>
        <w:spacing w:before="60" w:after="0" w:line="240" w:lineRule="auto"/>
        <w:jc w:val="both"/>
        <w:rPr>
          <w:rFonts w:cstheme="minorHAnsi"/>
          <w:color w:val="002060"/>
          <w:sz w:val="24"/>
          <w:szCs w:val="24"/>
        </w:rPr>
      </w:pPr>
      <w:r w:rsidRPr="00E33F07">
        <w:rPr>
          <w:rFonts w:cstheme="minorHAnsi"/>
          <w:color w:val="002060"/>
          <w:sz w:val="24"/>
          <w:szCs w:val="24"/>
        </w:rPr>
        <w:t>Acțiunile prevăzute în cadrul acestui obiectiv specific vor aborda în mod orizontal principiul nediscriminării și pot viza inclusiv acțiuni specifice în vederea sprijinirii anumitor categorii de grupuri țintă cu nevoi specifice.</w:t>
      </w:r>
    </w:p>
    <w:p w14:paraId="12305358" w14:textId="77777777" w:rsidR="001C7A00" w:rsidRPr="00E33F07" w:rsidRDefault="001C7A00" w:rsidP="001C7A00">
      <w:pPr>
        <w:spacing w:before="60" w:after="0" w:line="240" w:lineRule="auto"/>
        <w:jc w:val="both"/>
        <w:rPr>
          <w:rFonts w:cstheme="minorHAnsi"/>
          <w:color w:val="002060"/>
          <w:sz w:val="24"/>
          <w:szCs w:val="24"/>
        </w:rPr>
      </w:pPr>
      <w:r w:rsidRPr="00E33F07">
        <w:rPr>
          <w:rFonts w:cstheme="minorHAnsi"/>
          <w:color w:val="002060"/>
          <w:sz w:val="24"/>
          <w:szCs w:val="24"/>
        </w:rPr>
        <w:t>În selectarea echipelor de proiect și a persoanelor din grupul țintă, solicitantul sau structurile care fac parte din parteneriat își va/ vor asuma că selecția personalului și a persoanelor din grupul țintă s-a făcut într-un mod deschis, transparent, oferind tuturor o șansă echitabilă și corectă în accesarea oportunităților disponibile. Prin aceasta, persoanele sau grupurile de persoane aflate în situații comparabile nu vor fi tratate mai puțin favorabil datorită unei caracteristici particulare, precum sexul lor, originea etnică sau rasială, religia sau credința, handicapul, vârsta, orientarea sexuală etc.</w:t>
      </w:r>
    </w:p>
    <w:p w14:paraId="62FA2292" w14:textId="77777777" w:rsidR="001C7A00" w:rsidRPr="00E33F07" w:rsidRDefault="001C7A00" w:rsidP="001C7A00">
      <w:pPr>
        <w:spacing w:before="60" w:after="0" w:line="240" w:lineRule="auto"/>
        <w:jc w:val="both"/>
        <w:rPr>
          <w:rFonts w:cstheme="minorHAnsi"/>
          <w:color w:val="002060"/>
          <w:sz w:val="24"/>
          <w:szCs w:val="24"/>
        </w:rPr>
      </w:pPr>
      <w:r w:rsidRPr="00E33F07">
        <w:rPr>
          <w:rFonts w:cstheme="minorHAnsi"/>
          <w:color w:val="002060"/>
          <w:sz w:val="24"/>
          <w:szCs w:val="24"/>
        </w:rPr>
        <w:t>Toate investițiile vor respecta principiul nediscriminării și nu vor exista investiții în servicii paralele, servicii de calitate inferioară pentru anumite grupuri și/sau care să mențină sau să conducă la segregarea/izolarea grupurilor vulnerabile.</w:t>
      </w:r>
    </w:p>
    <w:p w14:paraId="310D1F72" w14:textId="77777777" w:rsidR="001C7A00" w:rsidRPr="00E33F07" w:rsidRDefault="001C7A00" w:rsidP="001C7A00">
      <w:pPr>
        <w:spacing w:before="60" w:after="0" w:line="240" w:lineRule="auto"/>
        <w:jc w:val="both"/>
        <w:rPr>
          <w:rFonts w:cstheme="minorHAnsi"/>
          <w:color w:val="002060"/>
          <w:sz w:val="24"/>
          <w:szCs w:val="24"/>
        </w:rPr>
      </w:pPr>
    </w:p>
    <w:p w14:paraId="5F7C1B2C" w14:textId="0605F62F" w:rsidR="001C7A00" w:rsidRPr="00E33F07" w:rsidRDefault="001C7A00" w:rsidP="001C7A00">
      <w:pPr>
        <w:spacing w:before="60" w:after="0" w:line="240" w:lineRule="auto"/>
        <w:jc w:val="both"/>
        <w:rPr>
          <w:rFonts w:cstheme="minorHAnsi"/>
          <w:color w:val="002060"/>
          <w:sz w:val="24"/>
          <w:szCs w:val="24"/>
        </w:rPr>
      </w:pPr>
      <w:bookmarkStart w:id="198" w:name="_Toc166768489"/>
      <w:r w:rsidRPr="00E33F07">
        <w:rPr>
          <w:rFonts w:cstheme="minorHAnsi"/>
          <w:b/>
          <w:bCs/>
          <w:color w:val="002060"/>
          <w:sz w:val="24"/>
          <w:szCs w:val="24"/>
        </w:rPr>
        <w:t>3.19.4. Accesibilitatea pentru persoanele cu dizabilități</w:t>
      </w:r>
      <w:bookmarkEnd w:id="198"/>
      <w:r w:rsidRPr="00E33F07">
        <w:rPr>
          <w:rFonts w:cstheme="minorHAnsi"/>
          <w:color w:val="002060"/>
          <w:sz w:val="24"/>
          <w:szCs w:val="24"/>
        </w:rPr>
        <w:t xml:space="preserve">  </w:t>
      </w:r>
      <w:r w:rsidR="004523DE" w:rsidRPr="00E33F07">
        <w:rPr>
          <w:rFonts w:cstheme="minorHAnsi"/>
          <w:color w:val="002060"/>
          <w:sz w:val="24"/>
          <w:szCs w:val="24"/>
        </w:rPr>
        <w:t>- obligatoriu</w:t>
      </w:r>
    </w:p>
    <w:p w14:paraId="372B611E" w14:textId="77777777" w:rsidR="001C7A00" w:rsidRPr="00E33F07" w:rsidRDefault="001C7A00" w:rsidP="001C7A00">
      <w:pPr>
        <w:spacing w:before="60" w:after="0" w:line="240" w:lineRule="auto"/>
        <w:jc w:val="both"/>
        <w:rPr>
          <w:rFonts w:cstheme="minorHAnsi"/>
          <w:iCs/>
          <w:color w:val="002060"/>
          <w:sz w:val="24"/>
          <w:szCs w:val="24"/>
        </w:rPr>
      </w:pPr>
      <w:r w:rsidRPr="00E33F07">
        <w:rPr>
          <w:rFonts w:cstheme="minorHAnsi"/>
          <w:iCs/>
          <w:color w:val="002060"/>
          <w:sz w:val="24"/>
          <w:szCs w:val="24"/>
        </w:rPr>
        <w:t>În implementarea proiectului se va acorda o atenție specială inclusiv accesibilității persoanelor cu dizabilități sau persoanelor care întâmpină probleme de sănătate, în conformitate cu prevederile art. 9 – Accesibilitate, din Convenția ONU privind drepturile persoanelor cu dizabilități (CDPD) și cele ale legislației europene și naționale în vigoare.</w:t>
      </w:r>
    </w:p>
    <w:p w14:paraId="16399896" w14:textId="77777777" w:rsidR="001C7A00" w:rsidRPr="00E33F07" w:rsidRDefault="001C7A00" w:rsidP="001C7A00">
      <w:pPr>
        <w:spacing w:before="60" w:after="0" w:line="240" w:lineRule="auto"/>
        <w:jc w:val="both"/>
        <w:rPr>
          <w:rFonts w:cstheme="minorHAnsi"/>
          <w:iCs/>
          <w:color w:val="002060"/>
          <w:sz w:val="24"/>
          <w:szCs w:val="24"/>
        </w:rPr>
      </w:pPr>
    </w:p>
    <w:tbl>
      <w:tblPr>
        <w:tblStyle w:val="TableGrid"/>
        <w:tblW w:w="0" w:type="auto"/>
        <w:shd w:val="clear" w:color="auto" w:fill="E2EFD9" w:themeFill="accent6" w:themeFillTint="33"/>
        <w:tblLook w:val="04A0" w:firstRow="1" w:lastRow="0" w:firstColumn="1" w:lastColumn="0" w:noHBand="0" w:noVBand="1"/>
      </w:tblPr>
      <w:tblGrid>
        <w:gridCol w:w="9323"/>
      </w:tblGrid>
      <w:tr w:rsidR="001C7A00" w:rsidRPr="00E33F07" w14:paraId="140E5F1E" w14:textId="77777777" w:rsidTr="00881FF6">
        <w:tc>
          <w:tcPr>
            <w:tcW w:w="9394" w:type="dxa"/>
            <w:shd w:val="clear" w:color="auto" w:fill="E2EFD9" w:themeFill="accent6" w:themeFillTint="33"/>
          </w:tcPr>
          <w:p w14:paraId="3A9F806B" w14:textId="77777777" w:rsidR="001C7A00" w:rsidRPr="00E33F07" w:rsidRDefault="001C7A00" w:rsidP="00881FF6">
            <w:pPr>
              <w:spacing w:before="60"/>
              <w:jc w:val="both"/>
              <w:rPr>
                <w:rFonts w:cstheme="minorHAnsi"/>
                <w:b/>
                <w:bCs/>
                <w:color w:val="002060"/>
                <w:sz w:val="24"/>
                <w:szCs w:val="24"/>
              </w:rPr>
            </w:pPr>
            <w:bookmarkStart w:id="199" w:name="_Hlk140507516"/>
            <w:r w:rsidRPr="00E33F07">
              <w:rPr>
                <w:rFonts w:cstheme="minorHAnsi"/>
                <w:b/>
                <w:bCs/>
                <w:color w:val="002060"/>
                <w:sz w:val="24"/>
                <w:szCs w:val="24"/>
              </w:rPr>
              <w:t>Art. 9 – CDPD</w:t>
            </w:r>
            <w:r w:rsidRPr="00E33F07">
              <w:rPr>
                <w:rFonts w:cstheme="minorHAnsi"/>
                <w:color w:val="002060"/>
                <w:sz w:val="24"/>
                <w:szCs w:val="24"/>
              </w:rPr>
              <w:t>:</w:t>
            </w:r>
          </w:p>
        </w:tc>
      </w:tr>
      <w:tr w:rsidR="001C7A00" w:rsidRPr="00E33F07" w14:paraId="3CCC1A7E" w14:textId="77777777" w:rsidTr="00881FF6">
        <w:tc>
          <w:tcPr>
            <w:tcW w:w="9394" w:type="dxa"/>
            <w:shd w:val="clear" w:color="auto" w:fill="E2EFD9" w:themeFill="accent6" w:themeFillTint="33"/>
          </w:tcPr>
          <w:p w14:paraId="0663B800" w14:textId="77777777" w:rsidR="001C7A00" w:rsidRPr="00E33F07" w:rsidRDefault="001C7A00" w:rsidP="00881FF6">
            <w:pPr>
              <w:spacing w:before="60"/>
              <w:jc w:val="both"/>
              <w:rPr>
                <w:rFonts w:cstheme="minorHAnsi"/>
                <w:b/>
                <w:bCs/>
                <w:color w:val="002060"/>
                <w:sz w:val="24"/>
                <w:szCs w:val="24"/>
              </w:rPr>
            </w:pPr>
            <w:r w:rsidRPr="00E33F07">
              <w:rPr>
                <w:rFonts w:cstheme="minorHAnsi"/>
                <w:b/>
                <w:bCs/>
                <w:color w:val="002060"/>
                <w:sz w:val="24"/>
                <w:szCs w:val="24"/>
              </w:rPr>
              <w:t>Accesibilitate</w:t>
            </w:r>
          </w:p>
          <w:p w14:paraId="3A969105" w14:textId="77777777" w:rsidR="001C7A00" w:rsidRPr="00E33F07" w:rsidRDefault="001C7A00" w:rsidP="00881FF6">
            <w:pPr>
              <w:numPr>
                <w:ilvl w:val="0"/>
                <w:numId w:val="51"/>
              </w:numPr>
              <w:spacing w:before="60"/>
              <w:jc w:val="both"/>
              <w:rPr>
                <w:rFonts w:cstheme="minorHAnsi"/>
                <w:color w:val="002060"/>
                <w:sz w:val="24"/>
                <w:szCs w:val="24"/>
              </w:rPr>
            </w:pPr>
            <w:r w:rsidRPr="00E33F07">
              <w:rPr>
                <w:rFonts w:cstheme="minorHAnsi"/>
                <w:color w:val="002060"/>
                <w:sz w:val="24"/>
                <w:szCs w:val="24"/>
              </w:rPr>
              <w:t>Pentru a da persoanelor cu dizabilități posibilitatea să trăiască independent și să participe pe deplin la toate aspectele vieții, statele părți vor lua măsurile adecvate pentru a asigura acestor persoane accesul, în condiții de egalitate cu ceilalți, la mediul fizic, la transport, informație și mijloace de comunicare, inclusiv la tehnologiile și sistemele informatice și de comunicații și la alte facilități și servicii deschise sau furnizate publicului, atât în zonele urbane, cât și rurale. Aceste măsuri, care includ identificarea și eliminarea obstacolelor și barierelor față de accesul deplin, trebuie aplicate, printre altele, la:</w:t>
            </w:r>
          </w:p>
          <w:p w14:paraId="3D464F6C" w14:textId="77777777" w:rsidR="001C7A00" w:rsidRPr="00E33F07" w:rsidRDefault="001C7A00" w:rsidP="00881FF6">
            <w:pPr>
              <w:numPr>
                <w:ilvl w:val="0"/>
                <w:numId w:val="52"/>
              </w:numPr>
              <w:spacing w:before="60"/>
              <w:jc w:val="both"/>
              <w:rPr>
                <w:rFonts w:cstheme="minorHAnsi"/>
                <w:color w:val="002060"/>
                <w:sz w:val="24"/>
                <w:szCs w:val="24"/>
              </w:rPr>
            </w:pPr>
            <w:r w:rsidRPr="00E33F07">
              <w:rPr>
                <w:rFonts w:cstheme="minorHAnsi"/>
                <w:color w:val="002060"/>
                <w:sz w:val="24"/>
                <w:szCs w:val="24"/>
              </w:rPr>
              <w:t>clădiri, drumuri, mijloace de transport și alte facilități interioare sau exterioare, inclusiv școli, locuințe, unități medicale și locuri de muncă;</w:t>
            </w:r>
          </w:p>
          <w:p w14:paraId="4D61BD92" w14:textId="77777777" w:rsidR="001C7A00" w:rsidRPr="00E33F07" w:rsidRDefault="001C7A00" w:rsidP="00881FF6">
            <w:pPr>
              <w:numPr>
                <w:ilvl w:val="0"/>
                <w:numId w:val="52"/>
              </w:numPr>
              <w:spacing w:before="60"/>
              <w:jc w:val="both"/>
              <w:rPr>
                <w:rFonts w:cstheme="minorHAnsi"/>
                <w:color w:val="002060"/>
                <w:sz w:val="24"/>
                <w:szCs w:val="24"/>
              </w:rPr>
            </w:pPr>
            <w:r w:rsidRPr="00E33F07">
              <w:rPr>
                <w:rFonts w:cstheme="minorHAnsi"/>
                <w:color w:val="002060"/>
                <w:sz w:val="24"/>
                <w:szCs w:val="24"/>
              </w:rPr>
              <w:t>serviciile de informare, comunicații și de altă natură, inclusiv serviciile electronice și de urgență.</w:t>
            </w:r>
          </w:p>
          <w:p w14:paraId="39B273FD" w14:textId="77777777" w:rsidR="001C7A00" w:rsidRPr="00E33F07" w:rsidRDefault="001C7A00" w:rsidP="00881FF6">
            <w:pPr>
              <w:numPr>
                <w:ilvl w:val="0"/>
                <w:numId w:val="51"/>
              </w:numPr>
              <w:spacing w:before="60"/>
              <w:jc w:val="both"/>
              <w:rPr>
                <w:rFonts w:cstheme="minorHAnsi"/>
                <w:color w:val="002060"/>
                <w:sz w:val="24"/>
                <w:szCs w:val="24"/>
              </w:rPr>
            </w:pPr>
            <w:r w:rsidRPr="00E33F07">
              <w:rPr>
                <w:rFonts w:cstheme="minorHAnsi"/>
                <w:color w:val="002060"/>
                <w:sz w:val="24"/>
                <w:szCs w:val="24"/>
              </w:rPr>
              <w:t>Statele părți vor lua, de asemenea, măsuri potrivite pentru:</w:t>
            </w:r>
          </w:p>
          <w:p w14:paraId="0E18849C" w14:textId="77777777" w:rsidR="001C7A00" w:rsidRPr="00E33F07" w:rsidRDefault="001C7A00" w:rsidP="00881FF6">
            <w:pPr>
              <w:numPr>
                <w:ilvl w:val="0"/>
                <w:numId w:val="53"/>
              </w:numPr>
              <w:spacing w:before="60"/>
              <w:jc w:val="both"/>
              <w:rPr>
                <w:rFonts w:cstheme="minorHAnsi"/>
                <w:color w:val="002060"/>
                <w:sz w:val="24"/>
                <w:szCs w:val="24"/>
              </w:rPr>
            </w:pPr>
            <w:r w:rsidRPr="00E33F07">
              <w:rPr>
                <w:rFonts w:cstheme="minorHAnsi"/>
                <w:color w:val="002060"/>
                <w:sz w:val="24"/>
                <w:szCs w:val="24"/>
              </w:rPr>
              <w:t>a elabora, promulga și monitoriza implementarea standardelor minime și instrucțiunilor pentru accesibilizarea facilităților și serviciilor deschise publicului sau oferite acestuia;</w:t>
            </w:r>
          </w:p>
          <w:p w14:paraId="5DA40406" w14:textId="77777777" w:rsidR="001C7A00" w:rsidRPr="00E33F07" w:rsidRDefault="001C7A00" w:rsidP="00881FF6">
            <w:pPr>
              <w:numPr>
                <w:ilvl w:val="0"/>
                <w:numId w:val="53"/>
              </w:numPr>
              <w:spacing w:before="60"/>
              <w:jc w:val="both"/>
              <w:rPr>
                <w:rFonts w:cstheme="minorHAnsi"/>
                <w:color w:val="002060"/>
                <w:sz w:val="24"/>
                <w:szCs w:val="24"/>
              </w:rPr>
            </w:pPr>
            <w:r w:rsidRPr="00E33F07">
              <w:rPr>
                <w:rFonts w:cstheme="minorHAnsi"/>
                <w:color w:val="002060"/>
                <w:sz w:val="24"/>
                <w:szCs w:val="24"/>
              </w:rPr>
              <w:t>a se asigura că entitățile private care oferă facilități și servicii deschise publicului sau oferite acestuia țin cont de toate aspectele legate de accesibilitate, pentru persoanele cu dizabilități;</w:t>
            </w:r>
          </w:p>
          <w:p w14:paraId="783B5296" w14:textId="77777777" w:rsidR="001C7A00" w:rsidRPr="00E33F07" w:rsidRDefault="001C7A00" w:rsidP="00881FF6">
            <w:pPr>
              <w:numPr>
                <w:ilvl w:val="0"/>
                <w:numId w:val="53"/>
              </w:numPr>
              <w:spacing w:before="60"/>
              <w:jc w:val="both"/>
              <w:rPr>
                <w:rFonts w:cstheme="minorHAnsi"/>
                <w:color w:val="002060"/>
                <w:sz w:val="24"/>
                <w:szCs w:val="24"/>
              </w:rPr>
            </w:pPr>
            <w:r w:rsidRPr="00E33F07">
              <w:rPr>
                <w:rFonts w:cstheme="minorHAnsi"/>
                <w:color w:val="002060"/>
                <w:sz w:val="24"/>
                <w:szCs w:val="24"/>
              </w:rPr>
              <w:t>a asigura părților implicate formare pe problemele de accesibilitate cu care se confruntă persoanele cu dizabilități;</w:t>
            </w:r>
          </w:p>
          <w:p w14:paraId="16DC40BA" w14:textId="77777777" w:rsidR="001C7A00" w:rsidRPr="00E33F07" w:rsidRDefault="001C7A00" w:rsidP="00881FF6">
            <w:pPr>
              <w:numPr>
                <w:ilvl w:val="0"/>
                <w:numId w:val="53"/>
              </w:numPr>
              <w:spacing w:before="60"/>
              <w:jc w:val="both"/>
              <w:rPr>
                <w:rFonts w:cstheme="minorHAnsi"/>
                <w:color w:val="002060"/>
                <w:sz w:val="24"/>
                <w:szCs w:val="24"/>
              </w:rPr>
            </w:pPr>
            <w:r w:rsidRPr="00E33F07">
              <w:rPr>
                <w:rFonts w:cstheme="minorHAnsi"/>
                <w:color w:val="002060"/>
                <w:sz w:val="24"/>
                <w:szCs w:val="24"/>
              </w:rPr>
              <w:t>a asigura, în clădiri și în alte spații publice, semne în limbaj Braille și forme ușor de citit și de înțeles;</w:t>
            </w:r>
          </w:p>
          <w:p w14:paraId="1AABD958" w14:textId="77777777" w:rsidR="001C7A00" w:rsidRPr="00E33F07" w:rsidRDefault="001C7A00" w:rsidP="00881FF6">
            <w:pPr>
              <w:numPr>
                <w:ilvl w:val="0"/>
                <w:numId w:val="53"/>
              </w:numPr>
              <w:spacing w:before="60"/>
              <w:jc w:val="both"/>
              <w:rPr>
                <w:rFonts w:cstheme="minorHAnsi"/>
                <w:color w:val="002060"/>
                <w:sz w:val="24"/>
                <w:szCs w:val="24"/>
              </w:rPr>
            </w:pPr>
            <w:r w:rsidRPr="00E33F07">
              <w:rPr>
                <w:rFonts w:cstheme="minorHAnsi"/>
                <w:color w:val="002060"/>
                <w:sz w:val="24"/>
                <w:szCs w:val="24"/>
              </w:rPr>
              <w:t xml:space="preserve">a furniza forme de asistență vie și intermediere, inclusiv ghizi, cititori și interpreți profesioniști de limbaj </w:t>
            </w:r>
            <w:proofErr w:type="spellStart"/>
            <w:r w:rsidRPr="00E33F07">
              <w:rPr>
                <w:rFonts w:cstheme="minorHAnsi"/>
                <w:color w:val="002060"/>
                <w:sz w:val="24"/>
                <w:szCs w:val="24"/>
              </w:rPr>
              <w:t>mimico</w:t>
            </w:r>
            <w:proofErr w:type="spellEnd"/>
            <w:r w:rsidRPr="00E33F07">
              <w:rPr>
                <w:rFonts w:cstheme="minorHAnsi"/>
                <w:color w:val="002060"/>
                <w:sz w:val="24"/>
                <w:szCs w:val="24"/>
              </w:rPr>
              <w:t>-gestual, pentru a facilita accesul în clădiri și  în alte spații publice;</w:t>
            </w:r>
          </w:p>
          <w:p w14:paraId="4DBDBA2B" w14:textId="77777777" w:rsidR="001C7A00" w:rsidRPr="00E33F07" w:rsidRDefault="001C7A00" w:rsidP="00881FF6">
            <w:pPr>
              <w:numPr>
                <w:ilvl w:val="0"/>
                <w:numId w:val="53"/>
              </w:numPr>
              <w:spacing w:before="60"/>
              <w:jc w:val="both"/>
              <w:rPr>
                <w:rFonts w:cstheme="minorHAnsi"/>
                <w:color w:val="002060"/>
                <w:sz w:val="24"/>
                <w:szCs w:val="24"/>
              </w:rPr>
            </w:pPr>
            <w:r w:rsidRPr="00E33F07">
              <w:rPr>
                <w:rFonts w:cstheme="minorHAnsi"/>
                <w:color w:val="002060"/>
                <w:sz w:val="24"/>
                <w:szCs w:val="24"/>
              </w:rPr>
              <w:t>a promova alte forme adecvate de asistență și sprijin pentru persoanele cu dizabilități în vederea asigurării accesului acestora la informație;</w:t>
            </w:r>
          </w:p>
          <w:p w14:paraId="029BDC1E" w14:textId="77777777" w:rsidR="001C7A00" w:rsidRPr="00E33F07" w:rsidRDefault="001C7A00" w:rsidP="00881FF6">
            <w:pPr>
              <w:numPr>
                <w:ilvl w:val="0"/>
                <w:numId w:val="53"/>
              </w:numPr>
              <w:spacing w:before="60"/>
              <w:jc w:val="both"/>
              <w:rPr>
                <w:rFonts w:cstheme="minorHAnsi"/>
                <w:color w:val="002060"/>
                <w:sz w:val="24"/>
                <w:szCs w:val="24"/>
              </w:rPr>
            </w:pPr>
            <w:r w:rsidRPr="00E33F07">
              <w:rPr>
                <w:rFonts w:cstheme="minorHAnsi"/>
                <w:color w:val="002060"/>
                <w:sz w:val="24"/>
                <w:szCs w:val="24"/>
              </w:rPr>
              <w:t>a promova accesul persoanelor cu dizabilități la noi tehnologii și  sisteme informatice și  de comunicații, inclusiv la internet;</w:t>
            </w:r>
          </w:p>
          <w:p w14:paraId="30580BDE" w14:textId="77777777" w:rsidR="001C7A00" w:rsidRPr="00E33F07" w:rsidRDefault="001C7A00" w:rsidP="00881FF6">
            <w:pPr>
              <w:numPr>
                <w:ilvl w:val="0"/>
                <w:numId w:val="53"/>
              </w:numPr>
              <w:spacing w:before="60"/>
              <w:jc w:val="both"/>
              <w:rPr>
                <w:rFonts w:cstheme="minorHAnsi"/>
                <w:color w:val="002060"/>
                <w:sz w:val="24"/>
                <w:szCs w:val="24"/>
              </w:rPr>
            </w:pPr>
            <w:r w:rsidRPr="00E33F07">
              <w:rPr>
                <w:rFonts w:cstheme="minorHAnsi"/>
                <w:color w:val="002060"/>
                <w:sz w:val="24"/>
                <w:szCs w:val="24"/>
              </w:rPr>
              <w:t>a promova proiectarea, dezvoltarea, producerea și distribuirea de tehnologii și  sisteme informatice și de comunicații accesibile, încă din fazele incipiente, astfel încât aceste tehnologii și  sisteme să devină accesibile la costuri minime.</w:t>
            </w:r>
          </w:p>
        </w:tc>
      </w:tr>
      <w:bookmarkEnd w:id="199"/>
    </w:tbl>
    <w:p w14:paraId="7D213241" w14:textId="77777777" w:rsidR="001C7A00" w:rsidRPr="00E33F07" w:rsidRDefault="001C7A00" w:rsidP="001C7A00">
      <w:pPr>
        <w:spacing w:before="60" w:after="0" w:line="240" w:lineRule="auto"/>
        <w:jc w:val="both"/>
        <w:rPr>
          <w:rFonts w:cstheme="minorHAnsi"/>
          <w:iCs/>
          <w:color w:val="002060"/>
          <w:sz w:val="24"/>
          <w:szCs w:val="24"/>
        </w:rPr>
      </w:pPr>
    </w:p>
    <w:p w14:paraId="7D91E9AF" w14:textId="77777777" w:rsidR="001C7A00" w:rsidRPr="00E33F07" w:rsidRDefault="001C7A00" w:rsidP="001C7A00">
      <w:pPr>
        <w:spacing w:before="60" w:after="0" w:line="240" w:lineRule="auto"/>
        <w:jc w:val="both"/>
        <w:rPr>
          <w:rFonts w:cstheme="minorHAnsi"/>
          <w:iCs/>
          <w:color w:val="002060"/>
          <w:sz w:val="24"/>
          <w:szCs w:val="24"/>
        </w:rPr>
      </w:pPr>
      <w:r w:rsidRPr="00E33F07">
        <w:rPr>
          <w:rFonts w:cstheme="minorHAnsi"/>
          <w:iCs/>
          <w:color w:val="002060"/>
          <w:sz w:val="24"/>
          <w:szCs w:val="24"/>
        </w:rPr>
        <w:t>CDPD nu definește dizabilitatea ca un defect al persoanei. În schimb, dizabilitatea este o relație dintre anumite caracteristici ale unei persoane (de exemplu, faptul că o persoană are dificultăți de vedere) și modul în care societatea răspunde la aceste caracteristici (de exemplu, ce se face pentru ca persoanele cu dificultăți de vedere să aibă acces la toate serviciile, în condiții de egalitate cu celelalte persoane).</w:t>
      </w:r>
    </w:p>
    <w:p w14:paraId="61BEEB5D" w14:textId="77777777" w:rsidR="001C7A00" w:rsidRPr="00E33F07" w:rsidRDefault="001C7A00" w:rsidP="001C7A00">
      <w:pPr>
        <w:spacing w:before="60" w:after="0" w:line="240" w:lineRule="auto"/>
        <w:jc w:val="both"/>
        <w:rPr>
          <w:rFonts w:cstheme="minorHAnsi"/>
          <w:color w:val="002060"/>
          <w:sz w:val="24"/>
          <w:szCs w:val="24"/>
        </w:rPr>
      </w:pPr>
      <w:r w:rsidRPr="00E33F07">
        <w:rPr>
          <w:rFonts w:cstheme="minorHAnsi"/>
          <w:color w:val="002060"/>
          <w:sz w:val="24"/>
          <w:szCs w:val="24"/>
        </w:rPr>
        <w:t xml:space="preserve">Solicitanții vor descrie modul în care rezultatele proiectelor vor permite persoanelor cu dizabilități accesul la mediul fizic (posibilitatea de a intra/ieși în și din clădiri, de a folosi serviciile de utilități publice, mobilierul etc.), accesul la informație (posibilitatea de a înțelege instrucțiuni, indicații despre utilizarea produselor, descrierile unor obiecte sau acțiuni), accesul la comunicare (posibilitatea de a înțelege ceea ce este rostit și posibilitatea de a răspunde, ceea ce poate presupune, de exemplu, utilizarea interpreților în limbaj </w:t>
      </w:r>
      <w:proofErr w:type="spellStart"/>
      <w:r w:rsidRPr="00E33F07">
        <w:rPr>
          <w:rFonts w:cstheme="minorHAnsi"/>
          <w:color w:val="002060"/>
          <w:sz w:val="24"/>
          <w:szCs w:val="24"/>
        </w:rPr>
        <w:t>mimico</w:t>
      </w:r>
      <w:proofErr w:type="spellEnd"/>
      <w:r w:rsidRPr="00E33F07">
        <w:rPr>
          <w:rFonts w:cstheme="minorHAnsi"/>
          <w:color w:val="002060"/>
          <w:sz w:val="24"/>
          <w:szCs w:val="24"/>
        </w:rPr>
        <w:t xml:space="preserve">-gestual, pictograme sau alte modalități de transmitere a mesajelor) sau la serviciile și programele rezultate, în condiții de egalitate și nediscriminare. </w:t>
      </w:r>
    </w:p>
    <w:p w14:paraId="7458344F" w14:textId="77777777" w:rsidR="001C7A00" w:rsidRPr="00E33F07" w:rsidRDefault="001C7A00" w:rsidP="001C7A00">
      <w:pPr>
        <w:spacing w:before="60" w:after="0" w:line="240" w:lineRule="auto"/>
        <w:jc w:val="both"/>
        <w:rPr>
          <w:rFonts w:cstheme="minorHAnsi"/>
          <w:color w:val="002060"/>
          <w:sz w:val="24"/>
          <w:szCs w:val="24"/>
        </w:rPr>
      </w:pPr>
      <w:r w:rsidRPr="00E33F07">
        <w:rPr>
          <w:rFonts w:cstheme="minorHAnsi"/>
          <w:color w:val="002060"/>
          <w:sz w:val="24"/>
          <w:szCs w:val="24"/>
        </w:rPr>
        <w:t>Mai multe informații despre:</w:t>
      </w:r>
    </w:p>
    <w:p w14:paraId="76DBBF9E" w14:textId="77777777" w:rsidR="001C7A00" w:rsidRPr="00E33F07" w:rsidRDefault="001C7A00" w:rsidP="001C7A00">
      <w:pPr>
        <w:numPr>
          <w:ilvl w:val="0"/>
          <w:numId w:val="21"/>
        </w:numPr>
        <w:spacing w:before="60" w:after="0" w:line="240" w:lineRule="auto"/>
        <w:jc w:val="both"/>
        <w:rPr>
          <w:rFonts w:cstheme="minorHAnsi"/>
          <w:i/>
          <w:iCs/>
          <w:color w:val="002060"/>
          <w:sz w:val="24"/>
          <w:szCs w:val="24"/>
        </w:rPr>
      </w:pPr>
      <w:r w:rsidRPr="00E33F07">
        <w:rPr>
          <w:rFonts w:cstheme="minorHAnsi"/>
          <w:i/>
          <w:iCs/>
          <w:color w:val="002060"/>
          <w:sz w:val="24"/>
          <w:szCs w:val="24"/>
        </w:rPr>
        <w:t>Carta drepturilor fundamentale a Uniunii Europene (</w:t>
      </w:r>
      <w:hyperlink r:id="rId16" w:history="1">
        <w:r w:rsidRPr="00E33F07">
          <w:rPr>
            <w:rStyle w:val="Hyperlink"/>
            <w:rFonts w:cstheme="minorHAnsi"/>
            <w:i/>
            <w:iCs/>
            <w:sz w:val="24"/>
            <w:szCs w:val="24"/>
          </w:rPr>
          <w:t>https://eur-lex.europa.eu/legal-content/RO/TXT/PDF/?uri=CELEX:12012P/TXT</w:t>
        </w:r>
      </w:hyperlink>
      <w:r w:rsidRPr="00E33F07">
        <w:rPr>
          <w:rFonts w:cstheme="minorHAnsi"/>
          <w:i/>
          <w:iCs/>
          <w:color w:val="002060"/>
          <w:sz w:val="24"/>
          <w:szCs w:val="24"/>
        </w:rPr>
        <w:t>),</w:t>
      </w:r>
    </w:p>
    <w:p w14:paraId="67531997" w14:textId="77777777" w:rsidR="001C7A00" w:rsidRPr="00E33F07" w:rsidRDefault="001C7A00" w:rsidP="001C7A00">
      <w:pPr>
        <w:numPr>
          <w:ilvl w:val="0"/>
          <w:numId w:val="21"/>
        </w:numPr>
        <w:spacing w:before="60" w:after="0" w:line="240" w:lineRule="auto"/>
        <w:jc w:val="both"/>
        <w:rPr>
          <w:rFonts w:cstheme="minorHAnsi"/>
          <w:i/>
          <w:iCs/>
          <w:color w:val="002060"/>
          <w:sz w:val="24"/>
          <w:szCs w:val="24"/>
        </w:rPr>
      </w:pPr>
      <w:r w:rsidRPr="00E33F07">
        <w:rPr>
          <w:rFonts w:cstheme="minorHAnsi"/>
          <w:i/>
          <w:iCs/>
          <w:color w:val="002060"/>
          <w:sz w:val="24"/>
          <w:szCs w:val="24"/>
        </w:rPr>
        <w:t>Convenția ONU privind drepturile persoanelor cu dizabilități (</w:t>
      </w:r>
      <w:hyperlink r:id="rId17" w:history="1">
        <w:r w:rsidRPr="00E33F07">
          <w:rPr>
            <w:rStyle w:val="Hyperlink"/>
            <w:rFonts w:cstheme="minorHAnsi"/>
            <w:i/>
            <w:iCs/>
            <w:sz w:val="24"/>
            <w:szCs w:val="24"/>
          </w:rPr>
          <w:t>https://legislatie.just.ro/Public/DetaliiDocumentAfis/123948</w:t>
        </w:r>
      </w:hyperlink>
      <w:r w:rsidRPr="00E33F07">
        <w:rPr>
          <w:rFonts w:cstheme="minorHAnsi"/>
          <w:i/>
          <w:iCs/>
          <w:color w:val="002060"/>
          <w:sz w:val="24"/>
          <w:szCs w:val="24"/>
        </w:rPr>
        <w:t xml:space="preserve">), </w:t>
      </w:r>
    </w:p>
    <w:p w14:paraId="7A09A62B" w14:textId="77777777" w:rsidR="001C7A00" w:rsidRPr="00E33F07" w:rsidRDefault="001C7A00" w:rsidP="001C7A00">
      <w:pPr>
        <w:numPr>
          <w:ilvl w:val="0"/>
          <w:numId w:val="21"/>
        </w:numPr>
        <w:spacing w:before="60" w:after="0" w:line="240" w:lineRule="auto"/>
        <w:jc w:val="both"/>
        <w:rPr>
          <w:rFonts w:cstheme="minorHAnsi"/>
          <w:i/>
          <w:iCs/>
          <w:color w:val="002060"/>
          <w:sz w:val="24"/>
          <w:szCs w:val="24"/>
        </w:rPr>
      </w:pPr>
      <w:r w:rsidRPr="00E33F07">
        <w:rPr>
          <w:rFonts w:cstheme="minorHAnsi"/>
          <w:i/>
          <w:iCs/>
          <w:color w:val="002060"/>
          <w:sz w:val="24"/>
          <w:szCs w:val="24"/>
        </w:rPr>
        <w:t>Ghidul pentru aplicarea Cartei Drepturilor Fundamentale a UE în implementarea fondurilor europene nerambursabile, aprobat de Guvern în data de 10 august 2022 prin Memorandum (</w:t>
      </w:r>
      <w:hyperlink r:id="rId18" w:history="1">
        <w:r w:rsidRPr="00E33F07">
          <w:rPr>
            <w:rStyle w:val="Hyperlink"/>
            <w:rFonts w:cstheme="minorHAnsi"/>
            <w:i/>
            <w:iCs/>
            <w:sz w:val="24"/>
            <w:szCs w:val="24"/>
          </w:rPr>
          <w:t>https://mfe.gov.ro/wp-content/uploads/2022/08/0289aed9bcb174a18d17d7badb94816f.pdf</w:t>
        </w:r>
      </w:hyperlink>
      <w:r w:rsidRPr="00E33F07">
        <w:rPr>
          <w:rFonts w:cstheme="minorHAnsi"/>
          <w:i/>
          <w:iCs/>
          <w:color w:val="002060"/>
          <w:sz w:val="24"/>
          <w:szCs w:val="24"/>
        </w:rPr>
        <w:t xml:space="preserve">), </w:t>
      </w:r>
    </w:p>
    <w:p w14:paraId="5F38CA89" w14:textId="77777777" w:rsidR="001C7A00" w:rsidRPr="00E33F07" w:rsidRDefault="001C7A00" w:rsidP="001C7A00">
      <w:pPr>
        <w:numPr>
          <w:ilvl w:val="0"/>
          <w:numId w:val="21"/>
        </w:numPr>
        <w:spacing w:before="60" w:after="0" w:line="240" w:lineRule="auto"/>
        <w:jc w:val="both"/>
        <w:rPr>
          <w:rFonts w:cstheme="minorHAnsi"/>
          <w:i/>
          <w:iCs/>
          <w:color w:val="002060"/>
          <w:sz w:val="24"/>
          <w:szCs w:val="24"/>
        </w:rPr>
      </w:pPr>
      <w:hyperlink r:id="rId19">
        <w:r w:rsidRPr="00E33F07">
          <w:rPr>
            <w:rStyle w:val="Hyperlink"/>
            <w:rFonts w:cstheme="minorHAnsi"/>
            <w:i/>
            <w:iCs/>
            <w:sz w:val="24"/>
            <w:szCs w:val="24"/>
          </w:rPr>
          <w:t>Ghidul</w:t>
        </w:r>
      </w:hyperlink>
      <w:r w:rsidRPr="00E33F07">
        <w:rPr>
          <w:rFonts w:cstheme="minorHAnsi"/>
          <w:i/>
          <w:iCs/>
          <w:color w:val="002060"/>
          <w:sz w:val="24"/>
          <w:szCs w:val="24"/>
        </w:rPr>
        <w:t xml:space="preserve"> privind Reflectarea Convenției ONU privind drepturile persoanelor cu dizabilități în pregătirea și implementarea programelor și proiectelor cu finanțare nerambursabilă alocată României în perioada 2021-2027 (</w:t>
      </w:r>
      <w:hyperlink r:id="rId20" w:history="1">
        <w:r w:rsidRPr="00E33F07">
          <w:rPr>
            <w:rStyle w:val="Hyperlink"/>
            <w:rFonts w:cstheme="minorHAnsi"/>
            <w:i/>
            <w:iCs/>
            <w:sz w:val="24"/>
            <w:szCs w:val="24"/>
          </w:rPr>
          <w:t>https://mfe.gov.ro/wp-content/uploads/2020/12/8e64ffffdfaf73a0d3027d85a9746b93.pdf</w:t>
        </w:r>
      </w:hyperlink>
      <w:r w:rsidRPr="00E33F07">
        <w:rPr>
          <w:rFonts w:cstheme="minorHAnsi"/>
          <w:i/>
          <w:iCs/>
          <w:color w:val="002060"/>
          <w:sz w:val="24"/>
          <w:szCs w:val="24"/>
        </w:rPr>
        <w:t xml:space="preserve">), </w:t>
      </w:r>
    </w:p>
    <w:p w14:paraId="20BEE0FC" w14:textId="77777777" w:rsidR="001C7A00" w:rsidRPr="00E33F07" w:rsidRDefault="001C7A00" w:rsidP="001C7A00">
      <w:pPr>
        <w:numPr>
          <w:ilvl w:val="0"/>
          <w:numId w:val="21"/>
        </w:numPr>
        <w:spacing w:before="60" w:after="0" w:line="240" w:lineRule="auto"/>
        <w:jc w:val="both"/>
        <w:rPr>
          <w:rFonts w:cstheme="minorHAnsi"/>
          <w:color w:val="002060"/>
          <w:sz w:val="24"/>
          <w:szCs w:val="24"/>
        </w:rPr>
      </w:pPr>
      <w:r w:rsidRPr="00E33F07">
        <w:rPr>
          <w:rFonts w:cstheme="minorHAnsi"/>
          <w:i/>
          <w:iCs/>
          <w:color w:val="002060"/>
          <w:sz w:val="24"/>
          <w:szCs w:val="24"/>
        </w:rPr>
        <w:t xml:space="preserve">Strategia națională privind drepturile persoanelor cu dizabilități „O </w:t>
      </w:r>
      <w:proofErr w:type="spellStart"/>
      <w:r w:rsidRPr="00E33F07">
        <w:rPr>
          <w:rFonts w:cstheme="minorHAnsi"/>
          <w:i/>
          <w:iCs/>
          <w:color w:val="002060"/>
          <w:sz w:val="24"/>
          <w:szCs w:val="24"/>
        </w:rPr>
        <w:t>Românie</w:t>
      </w:r>
      <w:proofErr w:type="spellEnd"/>
      <w:r w:rsidRPr="00E33F07">
        <w:rPr>
          <w:rFonts w:cstheme="minorHAnsi"/>
          <w:i/>
          <w:iCs/>
          <w:color w:val="002060"/>
          <w:sz w:val="24"/>
          <w:szCs w:val="24"/>
        </w:rPr>
        <w:t xml:space="preserve"> echitabilă 2022-2027</w:t>
      </w:r>
      <w:r w:rsidRPr="00E33F07">
        <w:rPr>
          <w:rFonts w:cstheme="minorHAnsi"/>
          <w:color w:val="002060"/>
          <w:sz w:val="24"/>
          <w:szCs w:val="24"/>
        </w:rPr>
        <w:t xml:space="preserve">” și </w:t>
      </w:r>
      <w:r w:rsidRPr="00E33F07">
        <w:rPr>
          <w:rFonts w:cstheme="minorHAnsi"/>
          <w:i/>
          <w:iCs/>
          <w:color w:val="002060"/>
          <w:sz w:val="24"/>
          <w:szCs w:val="24"/>
        </w:rPr>
        <w:t>Planul operațional privind implementarea Strategiei, aprobate de Guvern (</w:t>
      </w:r>
      <w:hyperlink r:id="rId21" w:history="1">
        <w:r w:rsidRPr="00E33F07">
          <w:rPr>
            <w:rStyle w:val="Hyperlink"/>
            <w:rFonts w:cstheme="minorHAnsi"/>
            <w:i/>
            <w:iCs/>
            <w:sz w:val="24"/>
            <w:szCs w:val="24"/>
          </w:rPr>
          <w:t>https://mmuncii.ro/j33/images/Documente/MMSS/HG_490_2022_si_anexa_strategie_drepturi_pers_dizab.pdf</w:t>
        </w:r>
      </w:hyperlink>
      <w:r w:rsidRPr="00E33F07">
        <w:rPr>
          <w:rFonts w:cstheme="minorHAnsi"/>
          <w:i/>
          <w:iCs/>
          <w:color w:val="002060"/>
          <w:sz w:val="24"/>
          <w:szCs w:val="24"/>
        </w:rPr>
        <w:t xml:space="preserve">), </w:t>
      </w:r>
    </w:p>
    <w:p w14:paraId="55C9D6A6" w14:textId="77777777" w:rsidR="001C7A00" w:rsidRPr="00E33F07" w:rsidRDefault="001C7A00" w:rsidP="001C7A00">
      <w:pPr>
        <w:numPr>
          <w:ilvl w:val="0"/>
          <w:numId w:val="21"/>
        </w:numPr>
        <w:spacing w:before="60" w:after="0" w:line="240" w:lineRule="auto"/>
        <w:jc w:val="both"/>
        <w:rPr>
          <w:rFonts w:cstheme="minorHAnsi"/>
          <w:i/>
          <w:iCs/>
          <w:color w:val="002060"/>
          <w:sz w:val="24"/>
          <w:szCs w:val="24"/>
        </w:rPr>
      </w:pPr>
      <w:r w:rsidRPr="00E33F07">
        <w:rPr>
          <w:rFonts w:cstheme="minorHAnsi"/>
          <w:i/>
          <w:iCs/>
          <w:color w:val="002060"/>
          <w:sz w:val="24"/>
          <w:szCs w:val="24"/>
        </w:rPr>
        <w:t xml:space="preserve">Condiția favorizantă orizontală ”Implementarea și aplicarea Convenției Organizației Națiunilor Unite privind drepturile persoanelor cu dizabilități (CDPD) în conformitate cu Decizia 2010/48/CE a Consiliului”,  </w:t>
      </w:r>
    </w:p>
    <w:p w14:paraId="3B3C7380" w14:textId="77777777" w:rsidR="001C7A00" w:rsidRPr="00E33F07" w:rsidRDefault="001C7A00" w:rsidP="001C7A00">
      <w:pPr>
        <w:numPr>
          <w:ilvl w:val="0"/>
          <w:numId w:val="21"/>
        </w:numPr>
        <w:spacing w:before="60" w:after="0" w:line="240" w:lineRule="auto"/>
        <w:jc w:val="both"/>
        <w:rPr>
          <w:rFonts w:cstheme="minorHAnsi"/>
          <w:color w:val="002060"/>
          <w:sz w:val="24"/>
          <w:szCs w:val="24"/>
        </w:rPr>
      </w:pPr>
      <w:r w:rsidRPr="00E33F07">
        <w:rPr>
          <w:rFonts w:cstheme="minorHAnsi"/>
          <w:i/>
          <w:iCs/>
          <w:color w:val="002060"/>
          <w:sz w:val="24"/>
          <w:szCs w:val="24"/>
        </w:rPr>
        <w:t>Condiția favorizantă orizontală</w:t>
      </w:r>
      <w:r w:rsidRPr="00E33F07">
        <w:rPr>
          <w:rFonts w:cstheme="minorHAnsi"/>
          <w:color w:val="002060"/>
          <w:sz w:val="24"/>
          <w:szCs w:val="24"/>
        </w:rPr>
        <w:t xml:space="preserve"> ”</w:t>
      </w:r>
      <w:r w:rsidRPr="00E33F07">
        <w:rPr>
          <w:rFonts w:cstheme="minorHAnsi"/>
          <w:i/>
          <w:iCs/>
          <w:color w:val="002060"/>
          <w:sz w:val="24"/>
          <w:szCs w:val="24"/>
        </w:rPr>
        <w:t>Implementarea și aplicarea Convenției Organizației Națiunilor Unite privind drepturile persoanelor cu dizabilități (CDPD) în conformitate cu Decizia 2010/48/CE a Consiliului”,</w:t>
      </w:r>
      <w:r w:rsidRPr="00E33F07">
        <w:rPr>
          <w:rFonts w:cstheme="minorHAnsi"/>
          <w:color w:val="002060"/>
          <w:sz w:val="24"/>
          <w:szCs w:val="24"/>
        </w:rPr>
        <w:t xml:space="preserve"> </w:t>
      </w:r>
    </w:p>
    <w:p w14:paraId="1927BD22" w14:textId="77777777" w:rsidR="001C7A00" w:rsidRPr="00E33F07" w:rsidRDefault="001C7A00" w:rsidP="001C7A00">
      <w:pPr>
        <w:spacing w:before="60" w:after="0" w:line="240" w:lineRule="auto"/>
        <w:jc w:val="both"/>
        <w:rPr>
          <w:rFonts w:cstheme="minorHAnsi"/>
          <w:color w:val="002060"/>
          <w:sz w:val="24"/>
          <w:szCs w:val="24"/>
        </w:rPr>
      </w:pPr>
      <w:r w:rsidRPr="00E33F07">
        <w:rPr>
          <w:rFonts w:cstheme="minorHAnsi"/>
          <w:color w:val="002060"/>
          <w:sz w:val="24"/>
          <w:szCs w:val="24"/>
        </w:rPr>
        <w:t>pot fi obținute de la</w:t>
      </w:r>
      <w:r w:rsidRPr="00E33F07">
        <w:rPr>
          <w:rFonts w:cstheme="minorHAnsi"/>
          <w:b/>
          <w:bCs/>
          <w:color w:val="002060"/>
          <w:sz w:val="24"/>
          <w:szCs w:val="24"/>
        </w:rPr>
        <w:t xml:space="preserve"> </w:t>
      </w:r>
      <w:r w:rsidRPr="00E33F07">
        <w:rPr>
          <w:rFonts w:cstheme="minorHAnsi"/>
          <w:bCs/>
          <w:color w:val="002060"/>
          <w:sz w:val="24"/>
          <w:szCs w:val="24"/>
        </w:rPr>
        <w:t>nivelul</w:t>
      </w:r>
      <w:r w:rsidRPr="00E33F07">
        <w:rPr>
          <w:rFonts w:cstheme="minorHAnsi"/>
          <w:b/>
          <w:bCs/>
          <w:color w:val="002060"/>
          <w:sz w:val="24"/>
          <w:szCs w:val="24"/>
        </w:rPr>
        <w:t xml:space="preserve"> Direcției Comunicare și Cooperare Internațională</w:t>
      </w:r>
      <w:r w:rsidRPr="00E33F07">
        <w:rPr>
          <w:rFonts w:cstheme="minorHAnsi"/>
          <w:color w:val="002060"/>
          <w:sz w:val="24"/>
          <w:szCs w:val="24"/>
        </w:rPr>
        <w:t xml:space="preserve"> din cadrul Ministerului Investițiilor și Proiectelor Europene și de la Autoritatea Națională privind Protecția Drepturilor Persoanelor cu Dizabilități</w:t>
      </w:r>
      <w:r w:rsidRPr="00E33F07">
        <w:rPr>
          <w:rFonts w:cstheme="minorHAnsi"/>
          <w:color w:val="002060"/>
          <w:sz w:val="24"/>
          <w:szCs w:val="24"/>
          <w:vertAlign w:val="superscript"/>
        </w:rPr>
        <w:footnoteReference w:id="7"/>
      </w:r>
      <w:r w:rsidRPr="00E33F07">
        <w:rPr>
          <w:rFonts w:cstheme="minorHAnsi"/>
          <w:color w:val="002060"/>
          <w:sz w:val="24"/>
          <w:szCs w:val="24"/>
        </w:rPr>
        <w:t xml:space="preserve"> din cadrul Ministerului Muncii și Solidarității Sociale.</w:t>
      </w:r>
    </w:p>
    <w:p w14:paraId="3B264605" w14:textId="77777777" w:rsidR="001A3062" w:rsidRPr="00E33F07" w:rsidRDefault="001A3062" w:rsidP="004C500B">
      <w:pPr>
        <w:spacing w:before="60" w:after="0" w:line="240" w:lineRule="auto"/>
        <w:jc w:val="both"/>
        <w:rPr>
          <w:rFonts w:cstheme="minorHAnsi"/>
          <w:color w:val="002060"/>
          <w:sz w:val="24"/>
          <w:szCs w:val="24"/>
        </w:rPr>
      </w:pPr>
      <w:bookmarkStart w:id="200" w:name="_Toc134715985"/>
      <w:bookmarkStart w:id="201" w:name="_Toc134716133"/>
      <w:bookmarkStart w:id="202" w:name="_Toc134716310"/>
      <w:bookmarkStart w:id="203" w:name="_Toc134716459"/>
      <w:bookmarkStart w:id="204" w:name="_Toc134716609"/>
      <w:bookmarkStart w:id="205" w:name="_Toc134716749"/>
      <w:bookmarkStart w:id="206" w:name="_Toc134716889"/>
      <w:bookmarkStart w:id="207" w:name="_Toc134717028"/>
      <w:bookmarkStart w:id="208" w:name="_Toc134717166"/>
      <w:bookmarkStart w:id="209" w:name="_Toc134717302"/>
      <w:bookmarkStart w:id="210" w:name="_Toc134717435"/>
      <w:bookmarkStart w:id="211" w:name="_Toc134717908"/>
      <w:bookmarkEnd w:id="200"/>
      <w:bookmarkEnd w:id="201"/>
      <w:bookmarkEnd w:id="202"/>
      <w:bookmarkEnd w:id="203"/>
      <w:bookmarkEnd w:id="204"/>
      <w:bookmarkEnd w:id="205"/>
      <w:bookmarkEnd w:id="206"/>
      <w:bookmarkEnd w:id="207"/>
      <w:bookmarkEnd w:id="208"/>
      <w:bookmarkEnd w:id="209"/>
      <w:bookmarkEnd w:id="210"/>
      <w:bookmarkEnd w:id="211"/>
    </w:p>
    <w:p w14:paraId="4D9B10A1" w14:textId="540E68F3" w:rsidR="0074287F" w:rsidRPr="00E33F07" w:rsidRDefault="0074287F"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212" w:name="_Toc199146699"/>
      <w:r w:rsidRPr="00E33F07">
        <w:rPr>
          <w:rFonts w:cstheme="minorHAnsi"/>
          <w:b/>
          <w:bCs/>
          <w:iCs/>
          <w:color w:val="002060"/>
          <w:sz w:val="24"/>
          <w:szCs w:val="24"/>
        </w:rPr>
        <w:t>Teme secundare</w:t>
      </w:r>
      <w:bookmarkEnd w:id="212"/>
    </w:p>
    <w:p w14:paraId="0BA09C76" w14:textId="0EA2AF06" w:rsidR="00016592" w:rsidRPr="00E33F07" w:rsidRDefault="00016592" w:rsidP="004C500B">
      <w:pPr>
        <w:spacing w:before="60" w:after="0" w:line="240" w:lineRule="auto"/>
        <w:jc w:val="both"/>
        <w:rPr>
          <w:rFonts w:cstheme="minorHAnsi"/>
          <w:iCs/>
          <w:color w:val="002060"/>
          <w:sz w:val="24"/>
          <w:szCs w:val="24"/>
        </w:rPr>
      </w:pPr>
      <w:bookmarkStart w:id="213" w:name="_Hlk132976018"/>
      <w:r w:rsidRPr="00E33F07">
        <w:rPr>
          <w:rFonts w:cstheme="minorHAnsi"/>
          <w:iCs/>
          <w:color w:val="002060"/>
          <w:sz w:val="24"/>
          <w:szCs w:val="24"/>
        </w:rPr>
        <w:t>Nu se aplic</w:t>
      </w:r>
      <w:r w:rsidR="008B2BC0" w:rsidRPr="00E33F07">
        <w:rPr>
          <w:rFonts w:cstheme="minorHAnsi"/>
          <w:iCs/>
          <w:color w:val="002060"/>
          <w:sz w:val="24"/>
          <w:szCs w:val="24"/>
        </w:rPr>
        <w:t>ă</w:t>
      </w:r>
      <w:r w:rsidRPr="00E33F07">
        <w:rPr>
          <w:rFonts w:cstheme="minorHAnsi"/>
          <w:iCs/>
          <w:color w:val="002060"/>
          <w:sz w:val="24"/>
          <w:szCs w:val="24"/>
        </w:rPr>
        <w:t xml:space="preserve"> prezentului apel.</w:t>
      </w:r>
    </w:p>
    <w:p w14:paraId="45F727F7" w14:textId="77777777" w:rsidR="00B6443D" w:rsidRPr="00E33F07" w:rsidRDefault="00B6443D" w:rsidP="004C500B">
      <w:pPr>
        <w:spacing w:before="60" w:after="0" w:line="240" w:lineRule="auto"/>
        <w:jc w:val="both"/>
        <w:rPr>
          <w:rFonts w:cstheme="minorHAnsi"/>
          <w:iCs/>
          <w:color w:val="002060"/>
          <w:sz w:val="24"/>
          <w:szCs w:val="24"/>
        </w:rPr>
      </w:pPr>
    </w:p>
    <w:p w14:paraId="7DDCC39F" w14:textId="2DF1A37F" w:rsidR="0074287F" w:rsidRPr="00E33F07" w:rsidRDefault="0074287F"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214" w:name="_Toc199146700"/>
      <w:bookmarkEnd w:id="213"/>
      <w:r w:rsidRPr="00E33F07">
        <w:rPr>
          <w:rFonts w:cstheme="minorHAnsi"/>
          <w:b/>
          <w:bCs/>
          <w:iCs/>
          <w:color w:val="002060"/>
          <w:sz w:val="24"/>
          <w:szCs w:val="24"/>
        </w:rPr>
        <w:t>Informare</w:t>
      </w:r>
      <w:r w:rsidR="00EE0F16" w:rsidRPr="00E33F07">
        <w:rPr>
          <w:rFonts w:cstheme="minorHAnsi"/>
          <w:b/>
          <w:bCs/>
          <w:iCs/>
          <w:color w:val="002060"/>
          <w:sz w:val="24"/>
          <w:szCs w:val="24"/>
        </w:rPr>
        <w:t>a</w:t>
      </w:r>
      <w:r w:rsidR="00E7551B" w:rsidRPr="00E33F07">
        <w:rPr>
          <w:rFonts w:cstheme="minorHAnsi"/>
          <w:b/>
          <w:bCs/>
          <w:iCs/>
          <w:color w:val="002060"/>
          <w:sz w:val="24"/>
          <w:szCs w:val="24"/>
        </w:rPr>
        <w:t xml:space="preserve"> și vizibilitatea sprijinului din fonduri</w:t>
      </w:r>
      <w:bookmarkEnd w:id="214"/>
    </w:p>
    <w:p w14:paraId="78039998" w14:textId="72B04439" w:rsidR="00C67852" w:rsidRPr="00E33F07" w:rsidRDefault="00C67852" w:rsidP="004C500B">
      <w:pPr>
        <w:spacing w:before="60" w:after="0" w:line="240" w:lineRule="auto"/>
        <w:ind w:right="-46"/>
        <w:jc w:val="both"/>
        <w:rPr>
          <w:rFonts w:cstheme="minorHAnsi"/>
          <w:iCs/>
          <w:color w:val="002060"/>
          <w:sz w:val="24"/>
          <w:szCs w:val="24"/>
        </w:rPr>
      </w:pPr>
      <w:r w:rsidRPr="00E33F07">
        <w:rPr>
          <w:rFonts w:cstheme="minorHAnsi"/>
          <w:iCs/>
          <w:color w:val="002060"/>
          <w:sz w:val="24"/>
          <w:szCs w:val="24"/>
        </w:rPr>
        <w:t>Proiectul propus va detalia măsurile de vizibilitate, transparență și comunicare, conform cerințelor din Regulamentul (</w:t>
      </w:r>
      <w:r w:rsidRPr="00E33F07">
        <w:rPr>
          <w:rFonts w:cstheme="minorHAnsi"/>
          <w:color w:val="002060"/>
          <w:sz w:val="24"/>
          <w:szCs w:val="24"/>
        </w:rPr>
        <w:t xml:space="preserve">UE) de stabilire a dispozițiilor comune nr. </w:t>
      </w:r>
      <w:r w:rsidR="00436778" w:rsidRPr="00E33F07">
        <w:rPr>
          <w:rFonts w:cstheme="minorHAnsi"/>
          <w:color w:val="002060"/>
          <w:sz w:val="24"/>
          <w:szCs w:val="24"/>
        </w:rPr>
        <w:t>2021/1060</w:t>
      </w:r>
      <w:r w:rsidRPr="00E33F07">
        <w:rPr>
          <w:rFonts w:cstheme="minorHAnsi"/>
          <w:iCs/>
          <w:color w:val="002060"/>
          <w:sz w:val="24"/>
          <w:szCs w:val="24"/>
        </w:rPr>
        <w:t>, cu excepțiile stabilite prin H.G. nr. 873/2022</w:t>
      </w:r>
      <w:r w:rsidR="001677C3" w:rsidRPr="00E33F07">
        <w:rPr>
          <w:rFonts w:cstheme="minorHAnsi"/>
          <w:iCs/>
          <w:color w:val="002060"/>
          <w:sz w:val="24"/>
          <w:szCs w:val="24"/>
        </w:rPr>
        <w:t>,</w:t>
      </w:r>
      <w:r w:rsidR="00FC135E" w:rsidRPr="00E33F07">
        <w:rPr>
          <w:rFonts w:cstheme="minorHAnsi"/>
          <w:iCs/>
          <w:color w:val="002060"/>
          <w:sz w:val="24"/>
          <w:szCs w:val="24"/>
        </w:rPr>
        <w:t xml:space="preserve"> cu modificările și completările ulterioare</w:t>
      </w:r>
      <w:r w:rsidRPr="00E33F07">
        <w:rPr>
          <w:rFonts w:cstheme="minorHAnsi"/>
          <w:iCs/>
          <w:color w:val="002060"/>
          <w:sz w:val="24"/>
          <w:szCs w:val="24"/>
        </w:rPr>
        <w:t>.</w:t>
      </w:r>
    </w:p>
    <w:p w14:paraId="3D284D5C" w14:textId="77777777" w:rsidR="00C67852" w:rsidRPr="00E33F07" w:rsidRDefault="00C67852" w:rsidP="004C500B">
      <w:pPr>
        <w:spacing w:before="60" w:after="0" w:line="240" w:lineRule="auto"/>
        <w:ind w:right="120"/>
        <w:jc w:val="both"/>
        <w:rPr>
          <w:rFonts w:cstheme="minorHAnsi"/>
          <w:iCs/>
          <w:color w:val="002060"/>
          <w:sz w:val="24"/>
          <w:szCs w:val="24"/>
        </w:rPr>
      </w:pPr>
      <w:r w:rsidRPr="00E33F07">
        <w:rPr>
          <w:rFonts w:cstheme="minorHAnsi"/>
          <w:iCs/>
          <w:color w:val="002060"/>
          <w:sz w:val="24"/>
          <w:szCs w:val="24"/>
        </w:rPr>
        <w:t>Toate materialele destinate măsurilor de informare și publicitate aferente intervențiilor vizate de prezentul apel de proiecte vor folosi informațiile și elementele grafice obligatorii: emblema Uniunii Europene, declarația de cofinanțare, sigla Guvernului României și a Programului Sănătate.</w:t>
      </w:r>
    </w:p>
    <w:p w14:paraId="4E2CA70D" w14:textId="77777777" w:rsidR="00C67852" w:rsidRPr="00E33F07" w:rsidRDefault="00C67852" w:rsidP="004C500B">
      <w:pPr>
        <w:spacing w:before="60" w:after="0" w:line="240" w:lineRule="auto"/>
        <w:ind w:right="120"/>
        <w:jc w:val="both"/>
        <w:rPr>
          <w:rFonts w:cstheme="minorHAnsi"/>
          <w:b/>
          <w:bCs/>
          <w:iCs/>
          <w:color w:val="002060"/>
          <w:sz w:val="24"/>
          <w:szCs w:val="24"/>
        </w:rPr>
      </w:pPr>
      <w:r w:rsidRPr="00E33F07">
        <w:rPr>
          <w:rFonts w:cstheme="minorHAnsi"/>
          <w:b/>
          <w:bCs/>
          <w:iCs/>
          <w:color w:val="002060"/>
          <w:sz w:val="24"/>
          <w:szCs w:val="24"/>
        </w:rPr>
        <w:t>Măsuri minime obligatorii</w:t>
      </w:r>
      <w:r w:rsidRPr="00E33F07">
        <w:rPr>
          <w:rFonts w:cstheme="minorHAnsi"/>
          <w:color w:val="002060"/>
          <w:sz w:val="24"/>
          <w:szCs w:val="24"/>
        </w:rPr>
        <w:t xml:space="preserve"> </w:t>
      </w:r>
      <w:r w:rsidRPr="00E33F07">
        <w:rPr>
          <w:rFonts w:cstheme="minorHAnsi"/>
          <w:b/>
          <w:bCs/>
          <w:iCs/>
          <w:color w:val="002060"/>
          <w:sz w:val="24"/>
          <w:szCs w:val="24"/>
        </w:rPr>
        <w:t>de informare și publicitate aferente intervențiilor vizate de prezentul apel de proiecte</w:t>
      </w:r>
    </w:p>
    <w:p w14:paraId="22117564" w14:textId="77777777" w:rsidR="00C67852" w:rsidRPr="00E33F07" w:rsidRDefault="00C67852" w:rsidP="004C500B">
      <w:pPr>
        <w:spacing w:before="60" w:after="0" w:line="240" w:lineRule="auto"/>
        <w:ind w:right="120"/>
        <w:jc w:val="both"/>
        <w:rPr>
          <w:rFonts w:cstheme="minorHAnsi"/>
          <w:iCs/>
          <w:color w:val="002060"/>
          <w:sz w:val="24"/>
          <w:szCs w:val="24"/>
        </w:rPr>
      </w:pPr>
      <w:bookmarkStart w:id="215" w:name="_Hlk142385006"/>
      <w:r w:rsidRPr="00E33F07">
        <w:rPr>
          <w:rFonts w:cstheme="minorHAnsi"/>
          <w:iCs/>
          <w:color w:val="002060"/>
          <w:sz w:val="24"/>
          <w:szCs w:val="24"/>
        </w:rPr>
        <w:t>Cheltuielile cu activitățile obligatorii de informare și publicitate aferente proiectului sunt eligibile în   conformitate cu prevederile contractului de finanțare, fiind prevăzute în categoria cheltuieli indirecte:</w:t>
      </w:r>
    </w:p>
    <w:p w14:paraId="2E9AE9D2" w14:textId="77777777" w:rsidR="00785B39" w:rsidRPr="00E33F07" w:rsidRDefault="00785B39" w:rsidP="004C500B">
      <w:pPr>
        <w:pStyle w:val="ListParagraph"/>
        <w:numPr>
          <w:ilvl w:val="0"/>
          <w:numId w:val="19"/>
        </w:numPr>
        <w:spacing w:before="60" w:after="0" w:line="240" w:lineRule="auto"/>
        <w:contextualSpacing w:val="0"/>
        <w:jc w:val="both"/>
        <w:rPr>
          <w:rFonts w:cstheme="minorHAnsi"/>
          <w:iCs/>
          <w:color w:val="002060"/>
          <w:sz w:val="24"/>
          <w:szCs w:val="24"/>
        </w:rPr>
      </w:pPr>
      <w:bookmarkStart w:id="216" w:name="_Hlk152156182"/>
      <w:r w:rsidRPr="00E33F07">
        <w:rPr>
          <w:rFonts w:cstheme="minorHAnsi"/>
          <w:b/>
          <w:bCs/>
          <w:iCs/>
          <w:color w:val="002060"/>
          <w:sz w:val="24"/>
          <w:szCs w:val="24"/>
        </w:rPr>
        <w:t xml:space="preserve">publicarea unui comunicat de presă/anunț de presă </w:t>
      </w:r>
      <w:r w:rsidRPr="00E33F07">
        <w:rPr>
          <w:rFonts w:cstheme="minorHAnsi"/>
          <w:iCs/>
          <w:color w:val="002060"/>
          <w:sz w:val="24"/>
          <w:szCs w:val="24"/>
        </w:rPr>
        <w:t>la începutul și la finalizarea proiectului pe site-ul propriu sau în orice alt mediu de comunicare cu vizibilitate mare pentru publicul larg (presă scrisă tipărită locală/regională/națională, publicații online etc);</w:t>
      </w:r>
    </w:p>
    <w:p w14:paraId="0808F662" w14:textId="77777777" w:rsidR="00785B39" w:rsidRPr="00E33F07" w:rsidRDefault="00785B39" w:rsidP="004C500B">
      <w:pPr>
        <w:pStyle w:val="ListParagraph"/>
        <w:numPr>
          <w:ilvl w:val="0"/>
          <w:numId w:val="19"/>
        </w:numPr>
        <w:spacing w:before="60" w:after="0" w:line="240" w:lineRule="auto"/>
        <w:contextualSpacing w:val="0"/>
        <w:jc w:val="both"/>
        <w:rPr>
          <w:rFonts w:cstheme="minorHAnsi"/>
          <w:iCs/>
          <w:color w:val="002060"/>
          <w:sz w:val="24"/>
          <w:szCs w:val="24"/>
        </w:rPr>
      </w:pPr>
      <w:r w:rsidRPr="00E33F07">
        <w:rPr>
          <w:rFonts w:cstheme="minorHAnsi"/>
          <w:b/>
          <w:bCs/>
          <w:iCs/>
          <w:color w:val="002060"/>
          <w:sz w:val="24"/>
          <w:szCs w:val="24"/>
        </w:rPr>
        <w:t>materiale de informare/comunicare tipărite sau tipăribile sub formă digitală</w:t>
      </w:r>
      <w:r w:rsidRPr="00E33F07">
        <w:rPr>
          <w:rFonts w:cstheme="minorHAnsi"/>
          <w:iCs/>
          <w:color w:val="002060"/>
          <w:sz w:val="24"/>
          <w:szCs w:val="24"/>
        </w:rPr>
        <w:t xml:space="preserve"> (pliante, rapoarte, broșuri de informare/ povești de succes, buletine informative, cărți etc.) ce vor avea pe prima copertă setul de însemne grafice obligatorii;</w:t>
      </w:r>
    </w:p>
    <w:p w14:paraId="5AE0BFF4" w14:textId="4BE2F7ED" w:rsidR="00785B39" w:rsidRPr="00E33F07" w:rsidRDefault="00785B39" w:rsidP="004C500B">
      <w:pPr>
        <w:pStyle w:val="ListParagraph"/>
        <w:numPr>
          <w:ilvl w:val="0"/>
          <w:numId w:val="19"/>
        </w:numPr>
        <w:spacing w:before="60" w:after="0" w:line="240" w:lineRule="auto"/>
        <w:contextualSpacing w:val="0"/>
        <w:jc w:val="both"/>
        <w:rPr>
          <w:rFonts w:cstheme="minorHAnsi"/>
          <w:iCs/>
          <w:color w:val="002060"/>
          <w:sz w:val="24"/>
          <w:szCs w:val="24"/>
        </w:rPr>
      </w:pPr>
      <w:r w:rsidRPr="00E33F07">
        <w:rPr>
          <w:rFonts w:cstheme="minorHAnsi"/>
          <w:b/>
          <w:bCs/>
          <w:iCs/>
          <w:color w:val="002060"/>
          <w:sz w:val="24"/>
          <w:szCs w:val="24"/>
        </w:rPr>
        <w:t>expunerea, de la începerea implementării fizice a operațiunilor</w:t>
      </w:r>
      <w:r w:rsidRPr="00E33F07">
        <w:rPr>
          <w:rFonts w:cstheme="minorHAnsi"/>
          <w:iCs/>
          <w:color w:val="002060"/>
          <w:sz w:val="24"/>
          <w:szCs w:val="24"/>
        </w:rPr>
        <w:t xml:space="preserve"> care implică investiții fizice sau de la instalarea echipamentelor achiziționate, </w:t>
      </w:r>
      <w:r w:rsidRPr="00E33F07">
        <w:rPr>
          <w:rFonts w:cstheme="minorHAnsi"/>
          <w:b/>
          <w:bCs/>
          <w:iCs/>
          <w:color w:val="002060"/>
          <w:sz w:val="24"/>
          <w:szCs w:val="24"/>
        </w:rPr>
        <w:t>a unor plăci sau panouri permanente, clar vizibile publicului</w:t>
      </w:r>
      <w:r w:rsidRPr="00E33F07">
        <w:rPr>
          <w:rFonts w:cstheme="minorHAnsi"/>
          <w:iCs/>
          <w:color w:val="002060"/>
          <w:sz w:val="24"/>
          <w:szCs w:val="24"/>
        </w:rPr>
        <w:t xml:space="preserve">, care conțin emblema Uniunii în conformitate cu caracteristicile tehnice stabilite în anexa IX a Regulamentului </w:t>
      </w:r>
      <w:r w:rsidRPr="00E33F07">
        <w:rPr>
          <w:rFonts w:cstheme="minorHAnsi"/>
          <w:color w:val="002060"/>
          <w:sz w:val="24"/>
          <w:szCs w:val="24"/>
        </w:rPr>
        <w:t>UE 1060/2021</w:t>
      </w:r>
      <w:r w:rsidRPr="00E33F07">
        <w:rPr>
          <w:rFonts w:cstheme="minorHAnsi"/>
          <w:iCs/>
          <w:color w:val="002060"/>
          <w:sz w:val="24"/>
          <w:szCs w:val="24"/>
        </w:rPr>
        <w:t>și informații privind respectivele operațiuni;</w:t>
      </w:r>
    </w:p>
    <w:p w14:paraId="7AE97152" w14:textId="77777777" w:rsidR="00624CB9" w:rsidRPr="00E33F07" w:rsidRDefault="00624CB9" w:rsidP="00624CB9">
      <w:pPr>
        <w:numPr>
          <w:ilvl w:val="0"/>
          <w:numId w:val="19"/>
        </w:numPr>
        <w:spacing w:before="60" w:after="0" w:line="240" w:lineRule="auto"/>
        <w:ind w:right="120"/>
        <w:jc w:val="both"/>
        <w:rPr>
          <w:rFonts w:cstheme="minorHAnsi"/>
          <w:iCs/>
          <w:color w:val="002060"/>
          <w:sz w:val="24"/>
          <w:szCs w:val="24"/>
        </w:rPr>
      </w:pPr>
      <w:r w:rsidRPr="00E33F07">
        <w:rPr>
          <w:rFonts w:cstheme="minorHAnsi"/>
          <w:b/>
          <w:bCs/>
          <w:iCs/>
          <w:color w:val="002060"/>
          <w:sz w:val="24"/>
          <w:szCs w:val="24"/>
        </w:rPr>
        <w:t>realizarea unui afiș cu dimensiunea minimă A3 sau un afișaj electronic echivalent</w:t>
      </w:r>
      <w:r w:rsidRPr="00E33F07">
        <w:rPr>
          <w:rFonts w:cstheme="minorHAnsi"/>
          <w:iCs/>
          <w:color w:val="002060"/>
          <w:sz w:val="24"/>
          <w:szCs w:val="24"/>
          <w:vertAlign w:val="superscript"/>
        </w:rPr>
        <w:footnoteReference w:id="8"/>
      </w:r>
      <w:r w:rsidRPr="00E33F07">
        <w:rPr>
          <w:rFonts w:cstheme="minorHAnsi"/>
          <w:iCs/>
          <w:color w:val="002060"/>
          <w:sz w:val="24"/>
          <w:szCs w:val="24"/>
        </w:rPr>
        <w:t>;</w:t>
      </w:r>
    </w:p>
    <w:p w14:paraId="1A8645E9" w14:textId="4A3556C8" w:rsidR="00624CB9" w:rsidRPr="00E33F07" w:rsidRDefault="00624CB9" w:rsidP="00624CB9">
      <w:pPr>
        <w:numPr>
          <w:ilvl w:val="0"/>
          <w:numId w:val="19"/>
        </w:numPr>
        <w:spacing w:before="60" w:after="0" w:line="240" w:lineRule="auto"/>
        <w:ind w:right="120"/>
        <w:jc w:val="both"/>
        <w:rPr>
          <w:rFonts w:cstheme="minorHAnsi"/>
          <w:iCs/>
          <w:color w:val="002060"/>
          <w:sz w:val="24"/>
          <w:szCs w:val="24"/>
        </w:rPr>
      </w:pPr>
      <w:r w:rsidRPr="00E33F07">
        <w:rPr>
          <w:rFonts w:cstheme="minorHAnsi"/>
          <w:b/>
          <w:bCs/>
          <w:iCs/>
          <w:color w:val="002060"/>
          <w:sz w:val="24"/>
          <w:szCs w:val="24"/>
        </w:rPr>
        <w:t>aplicarea de autocolante/plăcuțe pe echipamentele</w:t>
      </w:r>
      <w:r w:rsidRPr="00E33F07">
        <w:rPr>
          <w:rFonts w:cstheme="minorHAnsi"/>
          <w:iCs/>
          <w:color w:val="002060"/>
          <w:sz w:val="24"/>
          <w:szCs w:val="24"/>
        </w:rPr>
        <w:t>/mijloace de transport de orice fel achiziționate în proiect;</w:t>
      </w:r>
    </w:p>
    <w:p w14:paraId="7B30CFE0" w14:textId="77777777" w:rsidR="00785B39" w:rsidRPr="00E33F07" w:rsidRDefault="00785B39" w:rsidP="004C500B">
      <w:pPr>
        <w:pStyle w:val="ListParagraph"/>
        <w:numPr>
          <w:ilvl w:val="0"/>
          <w:numId w:val="19"/>
        </w:numPr>
        <w:spacing w:before="60" w:after="0" w:line="240" w:lineRule="auto"/>
        <w:contextualSpacing w:val="0"/>
        <w:jc w:val="both"/>
        <w:rPr>
          <w:rFonts w:cstheme="minorHAnsi"/>
          <w:iCs/>
          <w:color w:val="002060"/>
          <w:sz w:val="24"/>
          <w:szCs w:val="24"/>
        </w:rPr>
      </w:pPr>
      <w:r w:rsidRPr="00E33F07">
        <w:rPr>
          <w:rFonts w:cstheme="minorHAnsi"/>
          <w:b/>
          <w:bCs/>
          <w:iCs/>
          <w:color w:val="002060"/>
          <w:sz w:val="24"/>
          <w:szCs w:val="24"/>
        </w:rPr>
        <w:t>afișarea pe site-ul oficial de internet</w:t>
      </w:r>
      <w:r w:rsidRPr="00E33F07">
        <w:rPr>
          <w:rFonts w:cstheme="minorHAnsi"/>
          <w:iCs/>
          <w:color w:val="002060"/>
          <w:sz w:val="24"/>
          <w:szCs w:val="24"/>
        </w:rPr>
        <w:t xml:space="preserve">, dacă există, și </w:t>
      </w:r>
      <w:r w:rsidRPr="00E33F07">
        <w:rPr>
          <w:rFonts w:cstheme="minorHAnsi"/>
          <w:b/>
          <w:bCs/>
          <w:iCs/>
          <w:color w:val="002060"/>
          <w:sz w:val="24"/>
          <w:szCs w:val="24"/>
        </w:rPr>
        <w:t>pe paginile de comunicare socială</w:t>
      </w:r>
      <w:r w:rsidRPr="00E33F07">
        <w:rPr>
          <w:rFonts w:cstheme="minorHAnsi"/>
          <w:iCs/>
          <w:color w:val="002060"/>
          <w:sz w:val="24"/>
          <w:szCs w:val="24"/>
        </w:rPr>
        <w:t xml:space="preserve"> ale beneficiarului a unei scurte descrieri a operațiunii, proporțională cu nivelul sprijinului, inclusiv a scopurilor și rezultatelor acesteia, evidențiind sprijinul financiar din partea Uniunii;</w:t>
      </w:r>
    </w:p>
    <w:p w14:paraId="35693B02" w14:textId="164E3242" w:rsidR="00501B45" w:rsidRPr="00E33F07" w:rsidRDefault="002D2A96" w:rsidP="00501B45">
      <w:pPr>
        <w:numPr>
          <w:ilvl w:val="0"/>
          <w:numId w:val="19"/>
        </w:numPr>
        <w:spacing w:before="60" w:after="0" w:line="240" w:lineRule="auto"/>
        <w:ind w:right="120"/>
        <w:jc w:val="both"/>
        <w:rPr>
          <w:rFonts w:cstheme="minorHAnsi"/>
          <w:iCs/>
          <w:color w:val="002060"/>
          <w:sz w:val="24"/>
          <w:szCs w:val="24"/>
        </w:rPr>
      </w:pPr>
      <w:r w:rsidRPr="00E33F07">
        <w:rPr>
          <w:rFonts w:cstheme="minorHAnsi"/>
          <w:b/>
          <w:bCs/>
          <w:iCs/>
          <w:color w:val="002060"/>
          <w:sz w:val="24"/>
          <w:szCs w:val="24"/>
        </w:rPr>
        <w:t>r</w:t>
      </w:r>
      <w:r w:rsidR="00501B45" w:rsidRPr="00E33F07">
        <w:rPr>
          <w:rFonts w:cstheme="minorHAnsi"/>
          <w:b/>
          <w:bCs/>
          <w:iCs/>
          <w:color w:val="002060"/>
          <w:sz w:val="24"/>
          <w:szCs w:val="24"/>
        </w:rPr>
        <w:t>ealizarea unui portofoliu de fotografii</w:t>
      </w:r>
      <w:r w:rsidR="00501B45" w:rsidRPr="00E33F07">
        <w:rPr>
          <w:rFonts w:cstheme="minorHAnsi"/>
          <w:iCs/>
          <w:color w:val="002060"/>
          <w:sz w:val="24"/>
          <w:szCs w:val="24"/>
        </w:rPr>
        <w:t xml:space="preserve"> pe parcursul desfășurării proiectului pentru a ilustra evoluția acestuia;</w:t>
      </w:r>
    </w:p>
    <w:p w14:paraId="30C469BA" w14:textId="7D67B6DC" w:rsidR="00B42728" w:rsidRPr="00E33F07" w:rsidRDefault="00A96568" w:rsidP="00A96568">
      <w:pPr>
        <w:numPr>
          <w:ilvl w:val="0"/>
          <w:numId w:val="19"/>
        </w:numPr>
        <w:spacing w:before="60" w:after="0" w:line="240" w:lineRule="auto"/>
        <w:ind w:right="120"/>
        <w:jc w:val="both"/>
        <w:rPr>
          <w:rFonts w:cstheme="minorHAnsi"/>
          <w:b/>
          <w:bCs/>
          <w:iCs/>
          <w:color w:val="002060"/>
          <w:sz w:val="24"/>
          <w:szCs w:val="24"/>
        </w:rPr>
      </w:pPr>
      <w:r w:rsidRPr="00E33F07">
        <w:rPr>
          <w:rFonts w:cstheme="minorHAnsi"/>
          <w:b/>
          <w:bCs/>
          <w:iCs/>
          <w:color w:val="002060"/>
          <w:sz w:val="24"/>
          <w:szCs w:val="24"/>
        </w:rPr>
        <w:t>av</w:t>
      </w:r>
      <w:r w:rsidR="00062CF3" w:rsidRPr="00E33F07">
        <w:rPr>
          <w:rFonts w:cstheme="minorHAnsi"/>
          <w:b/>
          <w:bCs/>
          <w:iCs/>
          <w:color w:val="002060"/>
          <w:sz w:val="24"/>
          <w:szCs w:val="24"/>
        </w:rPr>
        <w:t>ând în vedere că prezentul apel face parte din Operațiunea de importanță strategică 1. Combaterea cancerului</w:t>
      </w:r>
      <w:r w:rsidR="00062CF3" w:rsidRPr="00E33F07">
        <w:rPr>
          <w:rFonts w:cstheme="minorHAnsi"/>
          <w:iCs/>
          <w:color w:val="002060"/>
          <w:sz w:val="24"/>
          <w:szCs w:val="24"/>
        </w:rPr>
        <w:t>, conform prevederilor art. 50, alin (1) lit. e) din RDC, beneficiarul menționează sprijinul din partea fondurilor pentru operațiune prin organizarea unui eveniment sau a unei activități de comunicare</w:t>
      </w:r>
      <w:r w:rsidR="00062CF3" w:rsidRPr="00E33F07">
        <w:rPr>
          <w:iCs/>
          <w:vertAlign w:val="superscript"/>
        </w:rPr>
        <w:footnoteReference w:id="9"/>
      </w:r>
      <w:r w:rsidR="00062CF3" w:rsidRPr="00E33F07">
        <w:rPr>
          <w:rFonts w:cstheme="minorHAnsi"/>
          <w:iCs/>
          <w:color w:val="002060"/>
          <w:sz w:val="24"/>
          <w:szCs w:val="24"/>
        </w:rPr>
        <w:t>, după caz, cu implicarea Comisiei Europene și a AM PS în timp util</w:t>
      </w:r>
      <w:r w:rsidRPr="00E33F07">
        <w:rPr>
          <w:rFonts w:cstheme="minorHAnsi"/>
          <w:iCs/>
          <w:color w:val="002060"/>
          <w:sz w:val="24"/>
          <w:szCs w:val="24"/>
        </w:rPr>
        <w:t>.</w:t>
      </w:r>
    </w:p>
    <w:p w14:paraId="54161CDD" w14:textId="77777777" w:rsidR="00A96568" w:rsidRPr="00E33F07" w:rsidRDefault="00A96568" w:rsidP="004C500B">
      <w:pPr>
        <w:spacing w:before="60" w:after="0" w:line="240" w:lineRule="auto"/>
        <w:jc w:val="both"/>
        <w:rPr>
          <w:rFonts w:cstheme="minorHAnsi"/>
          <w:iCs/>
          <w:color w:val="002060"/>
          <w:sz w:val="24"/>
          <w:szCs w:val="24"/>
        </w:rPr>
      </w:pPr>
      <w:bookmarkStart w:id="217" w:name="_Hlk140215851"/>
      <w:bookmarkEnd w:id="215"/>
      <w:bookmarkEnd w:id="216"/>
    </w:p>
    <w:p w14:paraId="68705620" w14:textId="2A991022" w:rsidR="00A96568" w:rsidRPr="00E33F07" w:rsidRDefault="00A96568" w:rsidP="00A96568">
      <w:pPr>
        <w:spacing w:before="60" w:after="0" w:line="240" w:lineRule="auto"/>
        <w:jc w:val="both"/>
        <w:rPr>
          <w:rFonts w:cstheme="minorHAnsi"/>
          <w:iCs/>
          <w:color w:val="002060"/>
          <w:sz w:val="24"/>
          <w:szCs w:val="24"/>
        </w:rPr>
      </w:pPr>
      <w:r w:rsidRPr="00E33F07">
        <w:rPr>
          <w:rFonts w:cstheme="minorHAnsi"/>
          <w:iCs/>
          <w:color w:val="002060"/>
          <w:sz w:val="24"/>
          <w:szCs w:val="24"/>
        </w:rPr>
        <w:t>De asemenea, în contextul prevederilor Regulamentului UE de stabilire a dispozițiilor comune nr. 2021/1060, „Operațiunea de importanță strategică înseamnă o operațiune care aduce o contribuție semnificativă la realizarea obiectivelor unui program și care face obiectul unei monitorizări și al unor măsuri de comunicare speciale”. Prin urmare, beneficiarul va pune la dispoziția AM PS informații care să permită monitorizarea și informarea cu privire la rezultatele obținute. Beneficiarul are obligația să pună la dispoziția AM PS/OI și CE, la cerere, date și informații despre proiecte și stadiul lor de implementare, inclusiv fotografii, în vederea probării și asigurării transparenței utilizării fondurilor.</w:t>
      </w:r>
    </w:p>
    <w:p w14:paraId="0AAAE525" w14:textId="36F686AB" w:rsidR="00A96568" w:rsidRPr="00E33F07" w:rsidRDefault="00A96568" w:rsidP="00A96568">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Progresele obținute în implementarea OIS vor fi comunicate AM PS/OI la adresa de e-mail </w:t>
      </w:r>
      <w:hyperlink r:id="rId22" w:history="1">
        <w:r w:rsidRPr="00E33F07">
          <w:rPr>
            <w:rStyle w:val="Hyperlink"/>
            <w:rFonts w:cstheme="minorHAnsi"/>
            <w:iCs/>
            <w:sz w:val="24"/>
            <w:szCs w:val="24"/>
          </w:rPr>
          <w:t>ois.combaterecancer@mfe.gov.ro</w:t>
        </w:r>
      </w:hyperlink>
      <w:r w:rsidRPr="00E33F07">
        <w:rPr>
          <w:rFonts w:cstheme="minorHAnsi"/>
          <w:iCs/>
          <w:color w:val="002060"/>
          <w:sz w:val="24"/>
          <w:szCs w:val="24"/>
        </w:rPr>
        <w:t xml:space="preserve">, și vor fi publicate la secțiunea aferentă OIS a paginii Programului Sănătate </w:t>
      </w:r>
      <w:hyperlink r:id="rId23" w:history="1">
        <w:r w:rsidRPr="00E33F07">
          <w:rPr>
            <w:rStyle w:val="Hyperlink"/>
            <w:rFonts w:cstheme="minorHAnsi"/>
            <w:iCs/>
            <w:sz w:val="24"/>
            <w:szCs w:val="24"/>
          </w:rPr>
          <w:t>https://mfe.gov.ro/minister/perioade-de-programare/perioada-2021-2027/autoritatea-de-management-pentru-programul-sanatate/operatiuni-de-importanta-strategica/</w:t>
        </w:r>
      </w:hyperlink>
      <w:r w:rsidRPr="00E33F07">
        <w:rPr>
          <w:rFonts w:cstheme="minorHAnsi"/>
          <w:iCs/>
          <w:color w:val="002060"/>
          <w:sz w:val="24"/>
          <w:szCs w:val="24"/>
        </w:rPr>
        <w:t>. Această secțiune va fi actualizată periodic de responsabilii de comunicare.</w:t>
      </w:r>
    </w:p>
    <w:p w14:paraId="6380D5C1" w14:textId="77777777" w:rsidR="00A96568" w:rsidRPr="00E33F07" w:rsidRDefault="00A96568" w:rsidP="00A96568">
      <w:pPr>
        <w:spacing w:before="60" w:after="0" w:line="240" w:lineRule="auto"/>
        <w:jc w:val="both"/>
        <w:rPr>
          <w:rFonts w:cstheme="minorHAnsi"/>
          <w:iCs/>
          <w:color w:val="002060"/>
          <w:sz w:val="24"/>
          <w:szCs w:val="24"/>
        </w:rPr>
      </w:pPr>
    </w:p>
    <w:p w14:paraId="3D50A7B9" w14:textId="6F5E2B2A" w:rsidR="00C67852" w:rsidRPr="00E33F07" w:rsidRDefault="00C67852" w:rsidP="004C500B">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Potrivit art. 50 alin. (3) din Regulamentul </w:t>
      </w:r>
      <w:r w:rsidRPr="00E33F07">
        <w:rPr>
          <w:rFonts w:cstheme="minorHAnsi"/>
          <w:color w:val="002060"/>
          <w:sz w:val="24"/>
          <w:szCs w:val="24"/>
        </w:rPr>
        <w:t xml:space="preserve">UE </w:t>
      </w:r>
      <w:r w:rsidR="00436778" w:rsidRPr="00E33F07">
        <w:rPr>
          <w:rFonts w:cstheme="minorHAnsi"/>
          <w:color w:val="002060"/>
          <w:sz w:val="24"/>
          <w:szCs w:val="24"/>
        </w:rPr>
        <w:t>2021/1060</w:t>
      </w:r>
      <w:r w:rsidRPr="00E33F07">
        <w:rPr>
          <w:rFonts w:cstheme="minorHAnsi"/>
          <w:iCs/>
          <w:color w:val="002060"/>
          <w:sz w:val="24"/>
          <w:szCs w:val="24"/>
        </w:rPr>
        <w:t xml:space="preserve">, în cazul în care beneficiarul nu își respectă obligațiile ce îi revin în temeiul articolului 47 (Emblema Uniunii) sau al alineatelor (1) și (2) de la articolul 50 (Responsabilitățile beneficiarilor) și în cazul în care nu se iau măsuri de remediere, autoritatea de management aplică măsuri, cu luarea în considerare a principiului proporționalității, </w:t>
      </w:r>
      <w:r w:rsidRPr="00E33F07">
        <w:rPr>
          <w:rFonts w:cstheme="minorHAnsi"/>
          <w:b/>
          <w:bCs/>
          <w:iCs/>
          <w:color w:val="002060"/>
          <w:sz w:val="24"/>
          <w:szCs w:val="24"/>
        </w:rPr>
        <w:t>anulând până la 3% din sprijinul din partea fondurilor pentru operațiunea/ proiectul în cauză.</w:t>
      </w:r>
      <w:r w:rsidRPr="00E33F07">
        <w:rPr>
          <w:rFonts w:cstheme="minorHAnsi"/>
          <w:iCs/>
          <w:color w:val="002060"/>
          <w:sz w:val="24"/>
          <w:szCs w:val="24"/>
        </w:rPr>
        <w:t xml:space="preserve"> Determinarea corecției financiare trebuie să fie proporțională cu dimensiunea proiectului și amploarea deficienței detectate.</w:t>
      </w:r>
    </w:p>
    <w:p w14:paraId="5A3F30C8" w14:textId="77777777" w:rsidR="00C67852" w:rsidRPr="00E33F07" w:rsidRDefault="00C67852" w:rsidP="004C500B">
      <w:pPr>
        <w:spacing w:before="60" w:after="0" w:line="240" w:lineRule="auto"/>
        <w:jc w:val="both"/>
        <w:rPr>
          <w:rStyle w:val="Hyperlink"/>
          <w:rFonts w:cstheme="minorHAnsi"/>
          <w:iCs/>
          <w:color w:val="002060"/>
          <w:sz w:val="24"/>
          <w:szCs w:val="24"/>
        </w:rPr>
      </w:pPr>
      <w:r w:rsidRPr="00E33F07">
        <w:rPr>
          <w:rFonts w:cstheme="minorHAnsi"/>
          <w:iCs/>
          <w:color w:val="002060"/>
          <w:sz w:val="24"/>
          <w:szCs w:val="24"/>
        </w:rPr>
        <w:t xml:space="preserve">Pentru detalii specifice privind cerințele tehnice aferente fiecărei măsuri, vă rugăm să consultați </w:t>
      </w:r>
      <w:r w:rsidRPr="00E33F07">
        <w:rPr>
          <w:rFonts w:cstheme="minorHAnsi"/>
          <w:b/>
          <w:bCs/>
          <w:i/>
          <w:color w:val="002060"/>
          <w:sz w:val="24"/>
          <w:szCs w:val="24"/>
        </w:rPr>
        <w:t>Manualul de identitate vizuală</w:t>
      </w:r>
      <w:r w:rsidRPr="00E33F07">
        <w:rPr>
          <w:rFonts w:cstheme="minorHAnsi"/>
          <w:iCs/>
          <w:color w:val="002060"/>
          <w:sz w:val="24"/>
          <w:szCs w:val="24"/>
        </w:rPr>
        <w:t xml:space="preserve"> al </w:t>
      </w:r>
      <w:r w:rsidRPr="00E33F07">
        <w:rPr>
          <w:rFonts w:cstheme="minorHAnsi"/>
          <w:i/>
          <w:color w:val="002060"/>
          <w:sz w:val="24"/>
          <w:szCs w:val="24"/>
        </w:rPr>
        <w:t>Programului Sănătate</w:t>
      </w:r>
      <w:r w:rsidRPr="00E33F07">
        <w:rPr>
          <w:rFonts w:cstheme="minorHAnsi"/>
          <w:iCs/>
          <w:color w:val="002060"/>
          <w:sz w:val="24"/>
          <w:szCs w:val="24"/>
        </w:rPr>
        <w:t xml:space="preserve"> disponibil la adresa </w:t>
      </w:r>
      <w:hyperlink r:id="rId24" w:history="1">
        <w:r w:rsidRPr="00E33F07">
          <w:rPr>
            <w:rStyle w:val="Hyperlink"/>
            <w:rFonts w:cstheme="minorHAnsi"/>
            <w:iCs/>
            <w:color w:val="002060"/>
            <w:sz w:val="24"/>
            <w:szCs w:val="24"/>
          </w:rPr>
          <w:t>https://mfe.gov.ro/minister/perioade-de-programare/perioada-2021-2027/autoritatea-de-management-pentru-programul-sanatate/comunicare-2</w:t>
        </w:r>
      </w:hyperlink>
      <w:bookmarkEnd w:id="217"/>
    </w:p>
    <w:p w14:paraId="0D0F3447" w14:textId="77777777" w:rsidR="00501B45" w:rsidRPr="00E33F07" w:rsidRDefault="00501B45" w:rsidP="004C500B">
      <w:pPr>
        <w:spacing w:before="60" w:after="0" w:line="240" w:lineRule="auto"/>
        <w:jc w:val="both"/>
        <w:rPr>
          <w:rFonts w:cstheme="minorHAnsi"/>
          <w:iCs/>
          <w:color w:val="002060"/>
          <w:sz w:val="24"/>
          <w:szCs w:val="24"/>
        </w:rPr>
      </w:pPr>
    </w:p>
    <w:p w14:paraId="0FBEFEB1" w14:textId="77777777" w:rsidR="00BA4D5A" w:rsidRPr="00E33F07" w:rsidRDefault="00BA4D5A" w:rsidP="00BA4D5A">
      <w:pPr>
        <w:spacing w:before="60" w:after="0" w:line="240" w:lineRule="auto"/>
        <w:jc w:val="both"/>
        <w:rPr>
          <w:rFonts w:cstheme="minorHAnsi"/>
          <w:iCs/>
          <w:color w:val="002060"/>
          <w:sz w:val="24"/>
          <w:szCs w:val="24"/>
        </w:rPr>
      </w:pPr>
      <w:bookmarkStart w:id="218" w:name="_Hlk178171467"/>
      <w:r w:rsidRPr="00E33F07">
        <w:rPr>
          <w:rFonts w:cstheme="minorHAnsi"/>
          <w:iCs/>
          <w:color w:val="002060"/>
          <w:sz w:val="24"/>
          <w:szCs w:val="24"/>
        </w:rPr>
        <w:t xml:space="preserve">Pentru realizarea materialelor din cadrul proiectului, Ministerul Investițiilor și Proiectelor Europene pune la dispoziția beneficiarilor un generator de machete materiale în acord cu prevederile Ghidului de Identitate Vizuală 2021-2027 și Manualului de identitate vizuală a Programului Sănătate. Generatorul de machete este disponibil la: </w:t>
      </w:r>
      <w:hyperlink r:id="rId25" w:history="1">
        <w:r w:rsidRPr="00E33F07">
          <w:rPr>
            <w:rStyle w:val="Hyperlink"/>
            <w:rFonts w:cstheme="minorHAnsi"/>
            <w:iCs/>
            <w:sz w:val="24"/>
            <w:szCs w:val="24"/>
          </w:rPr>
          <w:t>https://generatormachete.mfe.gov.ro/</w:t>
        </w:r>
      </w:hyperlink>
      <w:r w:rsidRPr="00E33F07">
        <w:rPr>
          <w:rFonts w:cstheme="minorHAnsi"/>
          <w:iCs/>
          <w:color w:val="002060"/>
          <w:sz w:val="24"/>
          <w:szCs w:val="24"/>
        </w:rPr>
        <w:t xml:space="preserve">. </w:t>
      </w:r>
    </w:p>
    <w:bookmarkEnd w:id="218"/>
    <w:p w14:paraId="39CD79E3" w14:textId="77777777" w:rsidR="00BA4D5A" w:rsidRPr="00E33F07" w:rsidRDefault="00BA4D5A" w:rsidP="004C500B">
      <w:pPr>
        <w:spacing w:before="60" w:after="0" w:line="240" w:lineRule="auto"/>
        <w:jc w:val="both"/>
        <w:rPr>
          <w:rFonts w:cstheme="minorHAnsi"/>
          <w:iCs/>
          <w:color w:val="002060"/>
          <w:sz w:val="24"/>
          <w:szCs w:val="24"/>
        </w:rPr>
      </w:pPr>
    </w:p>
    <w:p w14:paraId="61F10A80" w14:textId="47225D80" w:rsidR="00566CCA" w:rsidRPr="00E33F07" w:rsidRDefault="00566CCA" w:rsidP="004C500B">
      <w:pPr>
        <w:pStyle w:val="ListParagraph"/>
        <w:numPr>
          <w:ilvl w:val="0"/>
          <w:numId w:val="71"/>
        </w:numPr>
        <w:spacing w:before="60" w:after="0" w:line="240" w:lineRule="auto"/>
        <w:ind w:left="709" w:hanging="709"/>
        <w:contextualSpacing w:val="0"/>
        <w:jc w:val="both"/>
        <w:outlineLvl w:val="0"/>
        <w:rPr>
          <w:rFonts w:cstheme="minorHAnsi"/>
          <w:b/>
          <w:bCs/>
          <w:iCs/>
          <w:color w:val="002060"/>
          <w:sz w:val="24"/>
          <w:szCs w:val="24"/>
        </w:rPr>
      </w:pPr>
      <w:bookmarkStart w:id="219" w:name="_Toc157522471"/>
      <w:bookmarkStart w:id="220" w:name="_Toc159233970"/>
      <w:bookmarkStart w:id="221" w:name="_Toc160634229"/>
      <w:bookmarkStart w:id="222" w:name="_Toc199146701"/>
      <w:bookmarkEnd w:id="219"/>
      <w:bookmarkEnd w:id="220"/>
      <w:bookmarkEnd w:id="221"/>
      <w:r w:rsidRPr="00E33F07">
        <w:rPr>
          <w:rFonts w:cstheme="minorHAnsi"/>
          <w:b/>
          <w:bCs/>
          <w:iCs/>
          <w:color w:val="002060"/>
          <w:sz w:val="24"/>
          <w:szCs w:val="24"/>
        </w:rPr>
        <w:t xml:space="preserve">INFORMAȚII </w:t>
      </w:r>
      <w:r w:rsidR="00927483" w:rsidRPr="00E33F07">
        <w:rPr>
          <w:rFonts w:cstheme="minorHAnsi"/>
          <w:b/>
          <w:bCs/>
          <w:iCs/>
          <w:color w:val="002060"/>
          <w:sz w:val="24"/>
          <w:szCs w:val="24"/>
        </w:rPr>
        <w:t xml:space="preserve">ADMINISTRATIVE </w:t>
      </w:r>
      <w:r w:rsidRPr="00E33F07">
        <w:rPr>
          <w:rFonts w:cstheme="minorHAnsi"/>
          <w:b/>
          <w:bCs/>
          <w:iCs/>
          <w:color w:val="002060"/>
          <w:sz w:val="24"/>
          <w:szCs w:val="24"/>
        </w:rPr>
        <w:t>DESPRE APELUL DE PROIECTE</w:t>
      </w:r>
      <w:bookmarkEnd w:id="222"/>
      <w:r w:rsidRPr="00E33F07">
        <w:rPr>
          <w:rFonts w:cstheme="minorHAnsi"/>
          <w:b/>
          <w:bCs/>
          <w:iCs/>
          <w:color w:val="002060"/>
          <w:sz w:val="24"/>
          <w:szCs w:val="24"/>
        </w:rPr>
        <w:tab/>
      </w:r>
    </w:p>
    <w:p w14:paraId="4C9B5A98" w14:textId="7CD62D2A" w:rsidR="001D30C5" w:rsidRPr="00E33F07" w:rsidRDefault="001D30C5"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223" w:name="_Toc199146702"/>
      <w:r w:rsidRPr="00E33F07">
        <w:rPr>
          <w:rFonts w:cstheme="minorHAnsi"/>
          <w:b/>
          <w:bCs/>
          <w:iCs/>
          <w:color w:val="002060"/>
          <w:sz w:val="24"/>
          <w:szCs w:val="24"/>
        </w:rPr>
        <w:t>Data deschiderii apelului de proiecte</w:t>
      </w:r>
      <w:bookmarkEnd w:id="223"/>
    </w:p>
    <w:p w14:paraId="2BE2B716" w14:textId="0ABB0216" w:rsidR="00EC5D5E" w:rsidRPr="00E33F07" w:rsidRDefault="00EC5D5E" w:rsidP="004C500B">
      <w:pPr>
        <w:spacing w:before="60" w:after="0" w:line="240" w:lineRule="auto"/>
        <w:jc w:val="both"/>
        <w:rPr>
          <w:rFonts w:cstheme="minorHAnsi"/>
          <w:iCs/>
          <w:color w:val="002060"/>
          <w:sz w:val="24"/>
          <w:szCs w:val="24"/>
        </w:rPr>
      </w:pPr>
      <w:bookmarkStart w:id="224" w:name="_Hlk140215956"/>
      <w:r w:rsidRPr="00E33F07">
        <w:rPr>
          <w:rFonts w:cstheme="minorHAnsi"/>
          <w:color w:val="002060"/>
          <w:sz w:val="24"/>
          <w:szCs w:val="24"/>
        </w:rPr>
        <w:t>Data deschiderii apelului de proiecte este data publicării ghidului solicitantului aprobat</w:t>
      </w:r>
      <w:r w:rsidRPr="00E33F07">
        <w:rPr>
          <w:rFonts w:cstheme="minorHAnsi"/>
          <w:iCs/>
          <w:color w:val="002060"/>
          <w:sz w:val="24"/>
          <w:szCs w:val="24"/>
        </w:rPr>
        <w:t>.</w:t>
      </w:r>
      <w:r w:rsidRPr="00E33F07">
        <w:rPr>
          <w:rFonts w:cstheme="minorHAnsi"/>
          <w:color w:val="002060"/>
          <w:sz w:val="24"/>
          <w:szCs w:val="24"/>
        </w:rPr>
        <w:t xml:space="preserve"> </w:t>
      </w:r>
    </w:p>
    <w:p w14:paraId="200294A1" w14:textId="3A864310" w:rsidR="001D30C5" w:rsidRPr="00E33F07" w:rsidRDefault="001D30C5"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225" w:name="_Toc199146703"/>
      <w:bookmarkEnd w:id="224"/>
      <w:r w:rsidRPr="00E33F07">
        <w:rPr>
          <w:rFonts w:cstheme="minorHAnsi"/>
          <w:b/>
          <w:bCs/>
          <w:iCs/>
          <w:color w:val="002060"/>
          <w:sz w:val="24"/>
          <w:szCs w:val="24"/>
        </w:rPr>
        <w:t>Perioada de pregătire a proiectelor</w:t>
      </w:r>
      <w:bookmarkEnd w:id="225"/>
    </w:p>
    <w:p w14:paraId="3D58561A" w14:textId="2D58267D" w:rsidR="00EC5D5E" w:rsidRPr="00E33F07" w:rsidRDefault="00EC5D5E" w:rsidP="004C500B">
      <w:pPr>
        <w:spacing w:before="60" w:after="0" w:line="240" w:lineRule="auto"/>
        <w:ind w:right="120"/>
        <w:jc w:val="both"/>
        <w:rPr>
          <w:rFonts w:cstheme="minorHAnsi"/>
          <w:color w:val="002060"/>
          <w:sz w:val="24"/>
          <w:szCs w:val="24"/>
        </w:rPr>
      </w:pPr>
      <w:r w:rsidRPr="00E33F07">
        <w:rPr>
          <w:rFonts w:cstheme="minorHAnsi"/>
          <w:color w:val="002060"/>
          <w:sz w:val="24"/>
          <w:szCs w:val="24"/>
        </w:rPr>
        <w:t xml:space="preserve">Pentru pregătirea proiectelor în vederea depunerii cererii de finanțare, solicitantul de finanțare are la dispoziție perioada de la momentul publicării variantei aprobate a ghidului solicitantului până la momentul </w:t>
      </w:r>
      <w:r w:rsidR="00785B39" w:rsidRPr="00E33F07">
        <w:rPr>
          <w:rFonts w:cstheme="minorHAnsi"/>
          <w:color w:val="002060"/>
          <w:sz w:val="24"/>
          <w:szCs w:val="24"/>
        </w:rPr>
        <w:t xml:space="preserve">închiderii </w:t>
      </w:r>
      <w:r w:rsidRPr="00E33F07">
        <w:rPr>
          <w:rFonts w:cstheme="minorHAnsi"/>
          <w:color w:val="002060"/>
          <w:sz w:val="24"/>
          <w:szCs w:val="24"/>
        </w:rPr>
        <w:t>apelului de proiecte în sistemul informatic MySMIS2021.</w:t>
      </w:r>
    </w:p>
    <w:p w14:paraId="07585BCF" w14:textId="77777777" w:rsidR="00E80BE4" w:rsidRPr="00E33F07" w:rsidRDefault="00E80BE4" w:rsidP="004C500B">
      <w:pPr>
        <w:pStyle w:val="ListParagraph"/>
        <w:spacing w:before="60" w:after="0" w:line="240" w:lineRule="auto"/>
        <w:ind w:left="1004"/>
        <w:contextualSpacing w:val="0"/>
        <w:jc w:val="both"/>
        <w:rPr>
          <w:rFonts w:cstheme="minorHAnsi"/>
          <w:iCs/>
          <w:color w:val="002060"/>
          <w:sz w:val="24"/>
          <w:szCs w:val="24"/>
        </w:rPr>
      </w:pPr>
    </w:p>
    <w:p w14:paraId="72FBAC4C" w14:textId="1AFDD879" w:rsidR="00CF5E11" w:rsidRPr="00E33F07" w:rsidRDefault="00CF5E11"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226" w:name="_Toc199146704"/>
      <w:r w:rsidRPr="00E33F07">
        <w:rPr>
          <w:rFonts w:cstheme="minorHAnsi"/>
          <w:b/>
          <w:bCs/>
          <w:iCs/>
          <w:color w:val="002060"/>
          <w:sz w:val="24"/>
          <w:szCs w:val="24"/>
        </w:rPr>
        <w:t>Perioada de depunere a proiectelor</w:t>
      </w:r>
      <w:bookmarkEnd w:id="226"/>
      <w:r w:rsidRPr="00E33F07">
        <w:rPr>
          <w:rFonts w:cstheme="minorHAnsi"/>
          <w:b/>
          <w:bCs/>
          <w:iCs/>
          <w:color w:val="002060"/>
          <w:sz w:val="24"/>
          <w:szCs w:val="24"/>
        </w:rPr>
        <w:t xml:space="preserve"> </w:t>
      </w:r>
      <w:r w:rsidRPr="00E33F07">
        <w:rPr>
          <w:rFonts w:cstheme="minorHAnsi"/>
          <w:b/>
          <w:bCs/>
          <w:iCs/>
          <w:color w:val="002060"/>
          <w:sz w:val="24"/>
          <w:szCs w:val="24"/>
        </w:rPr>
        <w:tab/>
      </w:r>
    </w:p>
    <w:p w14:paraId="0A79CBAF" w14:textId="080DC7FE" w:rsidR="00566CCA" w:rsidRPr="00E33F07" w:rsidRDefault="00CF5E11" w:rsidP="004C500B">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227" w:name="_Toc199146705"/>
      <w:bookmarkStart w:id="228" w:name="_Hlk142123332"/>
      <w:r w:rsidRPr="00E33F07">
        <w:rPr>
          <w:rFonts w:cstheme="minorHAnsi"/>
          <w:b/>
          <w:bCs/>
          <w:iCs/>
          <w:color w:val="002060"/>
          <w:sz w:val="24"/>
          <w:szCs w:val="24"/>
        </w:rPr>
        <w:t>D</w:t>
      </w:r>
      <w:r w:rsidR="00566CCA" w:rsidRPr="00E33F07">
        <w:rPr>
          <w:rFonts w:cstheme="minorHAnsi"/>
          <w:b/>
          <w:bCs/>
          <w:iCs/>
          <w:color w:val="002060"/>
          <w:sz w:val="24"/>
          <w:szCs w:val="24"/>
        </w:rPr>
        <w:t xml:space="preserve">ata și ora </w:t>
      </w:r>
      <w:r w:rsidR="00BA02CA" w:rsidRPr="00E33F07">
        <w:rPr>
          <w:rFonts w:cstheme="minorHAnsi"/>
          <w:b/>
          <w:bCs/>
          <w:iCs/>
          <w:color w:val="002060"/>
          <w:sz w:val="24"/>
          <w:szCs w:val="24"/>
        </w:rPr>
        <w:t xml:space="preserve">pentru </w:t>
      </w:r>
      <w:r w:rsidR="00566CCA" w:rsidRPr="00E33F07">
        <w:rPr>
          <w:rFonts w:cstheme="minorHAnsi"/>
          <w:b/>
          <w:bCs/>
          <w:iCs/>
          <w:color w:val="002060"/>
          <w:sz w:val="24"/>
          <w:szCs w:val="24"/>
        </w:rPr>
        <w:t>începere</w:t>
      </w:r>
      <w:r w:rsidR="00BA02CA" w:rsidRPr="00E33F07">
        <w:rPr>
          <w:rFonts w:cstheme="minorHAnsi"/>
          <w:b/>
          <w:bCs/>
          <w:iCs/>
          <w:color w:val="002060"/>
          <w:sz w:val="24"/>
          <w:szCs w:val="24"/>
        </w:rPr>
        <w:t>a</w:t>
      </w:r>
      <w:r w:rsidR="00566CCA" w:rsidRPr="00E33F07">
        <w:rPr>
          <w:rFonts w:cstheme="minorHAnsi"/>
          <w:b/>
          <w:bCs/>
          <w:iCs/>
          <w:color w:val="002060"/>
          <w:sz w:val="24"/>
          <w:szCs w:val="24"/>
        </w:rPr>
        <w:t xml:space="preserve"> depuner</w:t>
      </w:r>
      <w:r w:rsidR="00BA02CA" w:rsidRPr="00E33F07">
        <w:rPr>
          <w:rFonts w:cstheme="minorHAnsi"/>
          <w:b/>
          <w:bCs/>
          <w:iCs/>
          <w:color w:val="002060"/>
          <w:sz w:val="24"/>
          <w:szCs w:val="24"/>
        </w:rPr>
        <w:t>ii</w:t>
      </w:r>
      <w:r w:rsidR="00566CCA" w:rsidRPr="00E33F07">
        <w:rPr>
          <w:rFonts w:cstheme="minorHAnsi"/>
          <w:b/>
          <w:bCs/>
          <w:iCs/>
          <w:color w:val="002060"/>
          <w:sz w:val="24"/>
          <w:szCs w:val="24"/>
        </w:rPr>
        <w:t xml:space="preserve"> de proiecte</w:t>
      </w:r>
      <w:bookmarkEnd w:id="227"/>
    </w:p>
    <w:p w14:paraId="610CF4CE" w14:textId="19CC230C" w:rsidR="00785B39" w:rsidRPr="006F1C9A" w:rsidRDefault="00EC5D5E" w:rsidP="004C500B">
      <w:pPr>
        <w:spacing w:before="60" w:after="0" w:line="240" w:lineRule="auto"/>
        <w:jc w:val="both"/>
        <w:rPr>
          <w:rFonts w:cstheme="minorHAnsi"/>
          <w:iCs/>
          <w:color w:val="002060"/>
          <w:sz w:val="24"/>
          <w:szCs w:val="24"/>
        </w:rPr>
      </w:pPr>
      <w:bookmarkStart w:id="229" w:name="_Hlk139532396"/>
      <w:r w:rsidRPr="00E33F07">
        <w:rPr>
          <w:rFonts w:cstheme="minorHAnsi"/>
          <w:iCs/>
          <w:color w:val="002060"/>
          <w:sz w:val="24"/>
          <w:szCs w:val="24"/>
        </w:rPr>
        <w:t>Sistemul informatic MySMIS2021 va permite depunerea de proiecte începând cu data de</w:t>
      </w:r>
      <w:r w:rsidR="00E55CBC" w:rsidRPr="00E33F07">
        <w:rPr>
          <w:rFonts w:cstheme="minorHAnsi"/>
          <w:iCs/>
          <w:color w:val="002060"/>
          <w:sz w:val="24"/>
          <w:szCs w:val="24"/>
        </w:rPr>
        <w:t xml:space="preserve"> </w:t>
      </w:r>
      <w:r w:rsidR="00D075F5">
        <w:rPr>
          <w:rFonts w:cstheme="minorHAnsi"/>
          <w:iCs/>
          <w:color w:val="002060"/>
          <w:sz w:val="24"/>
          <w:szCs w:val="24"/>
        </w:rPr>
        <w:t>31</w:t>
      </w:r>
      <w:r w:rsidR="00473862" w:rsidRPr="0091418F">
        <w:rPr>
          <w:rFonts w:cstheme="minorHAnsi"/>
          <w:iCs/>
          <w:color w:val="002060"/>
          <w:sz w:val="24"/>
          <w:szCs w:val="24"/>
        </w:rPr>
        <w:t xml:space="preserve"> ianuarie </w:t>
      </w:r>
      <w:r w:rsidR="00785B39" w:rsidRPr="0091418F">
        <w:rPr>
          <w:rFonts w:cstheme="minorHAnsi"/>
          <w:iCs/>
          <w:color w:val="002060"/>
          <w:sz w:val="24"/>
          <w:szCs w:val="24"/>
        </w:rPr>
        <w:t>202</w:t>
      </w:r>
      <w:r w:rsidR="00473862" w:rsidRPr="0091418F">
        <w:rPr>
          <w:rFonts w:cstheme="minorHAnsi"/>
          <w:iCs/>
          <w:color w:val="002060"/>
          <w:sz w:val="24"/>
          <w:szCs w:val="24"/>
        </w:rPr>
        <w:t>5</w:t>
      </w:r>
      <w:r w:rsidR="00785B39" w:rsidRPr="006F1C9A">
        <w:rPr>
          <w:rFonts w:cstheme="minorHAnsi"/>
          <w:iCs/>
          <w:color w:val="002060"/>
          <w:sz w:val="24"/>
          <w:szCs w:val="24"/>
        </w:rPr>
        <w:t xml:space="preserve">, ora </w:t>
      </w:r>
      <w:r w:rsidR="00856A53" w:rsidRPr="006F1C9A">
        <w:rPr>
          <w:rFonts w:cstheme="minorHAnsi"/>
          <w:iCs/>
          <w:color w:val="002060"/>
          <w:sz w:val="24"/>
          <w:szCs w:val="24"/>
        </w:rPr>
        <w:t>14</w:t>
      </w:r>
      <w:r w:rsidR="00785B39" w:rsidRPr="006F1C9A">
        <w:rPr>
          <w:rFonts w:cstheme="minorHAnsi"/>
          <w:iCs/>
          <w:color w:val="002060"/>
          <w:sz w:val="24"/>
          <w:szCs w:val="24"/>
        </w:rPr>
        <w:t>:00.</w:t>
      </w:r>
    </w:p>
    <w:bookmarkEnd w:id="229"/>
    <w:p w14:paraId="7223C2A7" w14:textId="77777777" w:rsidR="00280B60" w:rsidRPr="006F1C9A" w:rsidRDefault="00280B60" w:rsidP="004C500B">
      <w:pPr>
        <w:spacing w:before="60" w:after="0" w:line="240" w:lineRule="auto"/>
        <w:jc w:val="both"/>
        <w:rPr>
          <w:rFonts w:cstheme="minorHAnsi"/>
          <w:iCs/>
          <w:color w:val="002060"/>
          <w:sz w:val="24"/>
          <w:szCs w:val="24"/>
        </w:rPr>
      </w:pPr>
    </w:p>
    <w:p w14:paraId="7D87B2A4" w14:textId="500DCC8C" w:rsidR="00566CCA" w:rsidRPr="006F1C9A" w:rsidRDefault="00566CCA" w:rsidP="004C500B">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230" w:name="_Toc199146706"/>
      <w:r w:rsidRPr="006F1C9A">
        <w:rPr>
          <w:rFonts w:cstheme="minorHAnsi"/>
          <w:b/>
          <w:bCs/>
          <w:iCs/>
          <w:color w:val="002060"/>
          <w:sz w:val="24"/>
          <w:szCs w:val="24"/>
        </w:rPr>
        <w:t>Data și ora închiderii apelului de proiecte</w:t>
      </w:r>
      <w:bookmarkEnd w:id="230"/>
    </w:p>
    <w:bookmarkEnd w:id="228"/>
    <w:p w14:paraId="5D136284" w14:textId="66128F95" w:rsidR="00785B39" w:rsidRPr="00E33F07" w:rsidRDefault="00EC5D5E" w:rsidP="004C500B">
      <w:pPr>
        <w:spacing w:before="60" w:after="0" w:line="240" w:lineRule="auto"/>
        <w:jc w:val="both"/>
        <w:rPr>
          <w:rFonts w:cstheme="minorHAnsi"/>
          <w:iCs/>
          <w:color w:val="002060"/>
          <w:sz w:val="24"/>
          <w:szCs w:val="24"/>
        </w:rPr>
      </w:pPr>
      <w:r w:rsidRPr="006F1C9A">
        <w:rPr>
          <w:rFonts w:cstheme="minorHAnsi"/>
          <w:iCs/>
          <w:color w:val="002060"/>
          <w:sz w:val="24"/>
          <w:szCs w:val="24"/>
        </w:rPr>
        <w:t xml:space="preserve">Sistemul informatic MySMIS2021 se va închide la data de </w:t>
      </w:r>
      <w:r w:rsidR="00D075F5">
        <w:rPr>
          <w:rFonts w:cstheme="minorHAnsi"/>
          <w:iCs/>
          <w:color w:val="002060"/>
          <w:sz w:val="24"/>
          <w:szCs w:val="24"/>
        </w:rPr>
        <w:t>30</w:t>
      </w:r>
      <w:r w:rsidR="00473862" w:rsidRPr="0091418F">
        <w:rPr>
          <w:rFonts w:cstheme="minorHAnsi"/>
          <w:iCs/>
          <w:color w:val="002060"/>
          <w:sz w:val="24"/>
          <w:szCs w:val="24"/>
        </w:rPr>
        <w:t xml:space="preserve"> </w:t>
      </w:r>
      <w:r w:rsidR="00820C2D">
        <w:rPr>
          <w:rFonts w:cstheme="minorHAnsi"/>
          <w:iCs/>
          <w:color w:val="002060"/>
          <w:sz w:val="24"/>
          <w:szCs w:val="24"/>
        </w:rPr>
        <w:t>mai</w:t>
      </w:r>
      <w:r w:rsidR="00473862" w:rsidRPr="0091418F">
        <w:rPr>
          <w:rFonts w:cstheme="minorHAnsi"/>
          <w:iCs/>
          <w:color w:val="002060"/>
          <w:sz w:val="24"/>
          <w:szCs w:val="24"/>
        </w:rPr>
        <w:t xml:space="preserve"> </w:t>
      </w:r>
      <w:r w:rsidR="00023354" w:rsidRPr="0091418F">
        <w:rPr>
          <w:rFonts w:cstheme="minorHAnsi"/>
          <w:iCs/>
          <w:color w:val="002060"/>
          <w:sz w:val="24"/>
          <w:szCs w:val="24"/>
        </w:rPr>
        <w:t>2</w:t>
      </w:r>
      <w:r w:rsidR="00023354" w:rsidRPr="006F1C9A">
        <w:rPr>
          <w:rFonts w:cstheme="minorHAnsi"/>
          <w:iCs/>
          <w:color w:val="002060"/>
          <w:sz w:val="24"/>
          <w:szCs w:val="24"/>
        </w:rPr>
        <w:t>02</w:t>
      </w:r>
      <w:r w:rsidR="00473862" w:rsidRPr="006F1C9A">
        <w:rPr>
          <w:rFonts w:cstheme="minorHAnsi"/>
          <w:iCs/>
          <w:color w:val="002060"/>
          <w:sz w:val="24"/>
          <w:szCs w:val="24"/>
        </w:rPr>
        <w:t>5</w:t>
      </w:r>
      <w:r w:rsidR="00785B39" w:rsidRPr="006F1C9A">
        <w:rPr>
          <w:rFonts w:cstheme="minorHAnsi"/>
          <w:iCs/>
          <w:color w:val="002060"/>
          <w:sz w:val="24"/>
          <w:szCs w:val="24"/>
        </w:rPr>
        <w:t>, ora 1</w:t>
      </w:r>
      <w:r w:rsidR="00473862" w:rsidRPr="006F1C9A">
        <w:rPr>
          <w:rFonts w:cstheme="minorHAnsi"/>
          <w:iCs/>
          <w:color w:val="002060"/>
          <w:sz w:val="24"/>
          <w:szCs w:val="24"/>
        </w:rPr>
        <w:t>7</w:t>
      </w:r>
      <w:r w:rsidR="00785B39" w:rsidRPr="006F1C9A">
        <w:rPr>
          <w:rFonts w:cstheme="minorHAnsi"/>
          <w:iCs/>
          <w:color w:val="002060"/>
          <w:sz w:val="24"/>
          <w:szCs w:val="24"/>
        </w:rPr>
        <w:t>:00.</w:t>
      </w:r>
    </w:p>
    <w:p w14:paraId="54A29317" w14:textId="77777777" w:rsidR="00280B60" w:rsidRPr="00E33F07" w:rsidRDefault="00280B60" w:rsidP="004C500B">
      <w:pPr>
        <w:spacing w:before="60" w:after="0" w:line="240" w:lineRule="auto"/>
        <w:jc w:val="both"/>
        <w:rPr>
          <w:rFonts w:cstheme="minorHAnsi"/>
          <w:iCs/>
          <w:color w:val="002060"/>
          <w:sz w:val="24"/>
          <w:szCs w:val="24"/>
        </w:rPr>
      </w:pPr>
    </w:p>
    <w:p w14:paraId="59DD4C02" w14:textId="48FCC031" w:rsidR="00566CCA" w:rsidRPr="00E33F07" w:rsidRDefault="00566CCA"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231" w:name="_Toc157522478"/>
      <w:bookmarkStart w:id="232" w:name="_Toc159233977"/>
      <w:bookmarkStart w:id="233" w:name="_Toc160634236"/>
      <w:bookmarkStart w:id="234" w:name="_Toc157522479"/>
      <w:bookmarkStart w:id="235" w:name="_Toc159233978"/>
      <w:bookmarkStart w:id="236" w:name="_Toc160634237"/>
      <w:bookmarkStart w:id="237" w:name="_Toc199146707"/>
      <w:bookmarkEnd w:id="231"/>
      <w:bookmarkEnd w:id="232"/>
      <w:bookmarkEnd w:id="233"/>
      <w:bookmarkEnd w:id="234"/>
      <w:bookmarkEnd w:id="235"/>
      <w:bookmarkEnd w:id="236"/>
      <w:r w:rsidRPr="00E33F07">
        <w:rPr>
          <w:rFonts w:cstheme="minorHAnsi"/>
          <w:b/>
          <w:bCs/>
          <w:iCs/>
          <w:color w:val="002060"/>
          <w:sz w:val="24"/>
          <w:szCs w:val="24"/>
        </w:rPr>
        <w:t>Modalitatea de depunere a proiectelor</w:t>
      </w:r>
      <w:bookmarkEnd w:id="237"/>
      <w:r w:rsidRPr="00E33F07">
        <w:rPr>
          <w:rFonts w:cstheme="minorHAnsi"/>
          <w:b/>
          <w:bCs/>
          <w:iCs/>
          <w:color w:val="002060"/>
          <w:sz w:val="24"/>
          <w:szCs w:val="24"/>
        </w:rPr>
        <w:t xml:space="preserve"> </w:t>
      </w:r>
      <w:r w:rsidRPr="00E33F07">
        <w:rPr>
          <w:rFonts w:cstheme="minorHAnsi"/>
          <w:b/>
          <w:bCs/>
          <w:iCs/>
          <w:color w:val="002060"/>
          <w:sz w:val="24"/>
          <w:szCs w:val="24"/>
        </w:rPr>
        <w:tab/>
      </w:r>
    </w:p>
    <w:p w14:paraId="22F9D142" w14:textId="77777777" w:rsidR="00EC5D5E" w:rsidRPr="00E33F07" w:rsidRDefault="00EC5D5E" w:rsidP="004C500B">
      <w:pPr>
        <w:spacing w:before="60" w:after="0" w:line="240" w:lineRule="auto"/>
        <w:jc w:val="both"/>
        <w:rPr>
          <w:rFonts w:cstheme="minorHAnsi"/>
          <w:iCs/>
          <w:color w:val="002060"/>
          <w:sz w:val="24"/>
          <w:szCs w:val="24"/>
        </w:rPr>
      </w:pPr>
      <w:bookmarkStart w:id="238" w:name="_Hlk140216097"/>
      <w:r w:rsidRPr="00E33F07">
        <w:rPr>
          <w:rFonts w:cstheme="minorHAnsi"/>
          <w:iCs/>
          <w:color w:val="002060"/>
          <w:sz w:val="24"/>
          <w:szCs w:val="24"/>
        </w:rPr>
        <w:t xml:space="preserve">Cererea de finanțare, împreună cu anexele obligatorii și cu documentele suport se vor depune </w:t>
      </w:r>
      <w:r w:rsidRPr="00E33F07">
        <w:rPr>
          <w:rFonts w:cstheme="minorHAnsi"/>
          <w:b/>
          <w:bCs/>
          <w:iCs/>
          <w:color w:val="002060"/>
          <w:sz w:val="24"/>
          <w:szCs w:val="24"/>
        </w:rPr>
        <w:t>exclusiv</w:t>
      </w:r>
      <w:r w:rsidRPr="00E33F07">
        <w:rPr>
          <w:rFonts w:cstheme="minorHAnsi"/>
          <w:iCs/>
          <w:color w:val="002060"/>
          <w:sz w:val="24"/>
          <w:szCs w:val="24"/>
        </w:rPr>
        <w:t xml:space="preserve"> prin sistemul informatic </w:t>
      </w:r>
      <w:hyperlink r:id="rId26" w:history="1">
        <w:r w:rsidRPr="00E33F07">
          <w:rPr>
            <w:rStyle w:val="Hyperlink"/>
            <w:rFonts w:cstheme="minorHAnsi"/>
            <w:b/>
            <w:bCs/>
            <w:iCs/>
            <w:color w:val="002060"/>
            <w:sz w:val="24"/>
            <w:szCs w:val="24"/>
          </w:rPr>
          <w:t>MySMIS2021</w:t>
        </w:r>
      </w:hyperlink>
      <w:r w:rsidRPr="00E33F07">
        <w:rPr>
          <w:rFonts w:cstheme="minorHAnsi"/>
          <w:iCs/>
          <w:color w:val="002060"/>
          <w:sz w:val="24"/>
          <w:szCs w:val="24"/>
        </w:rPr>
        <w:t xml:space="preserve">. </w:t>
      </w:r>
    </w:p>
    <w:p w14:paraId="64DDA81E" w14:textId="77777777" w:rsidR="00EC5D5E" w:rsidRPr="00E33F07" w:rsidRDefault="00EC5D5E" w:rsidP="004C500B">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Pentru depunerea unei cereri de finanțare este necesar să urmați pașii descriși în </w:t>
      </w:r>
      <w:hyperlink r:id="rId27" w:history="1">
        <w:r w:rsidRPr="00E33F07">
          <w:rPr>
            <w:rStyle w:val="Hyperlink"/>
            <w:rFonts w:cstheme="minorHAnsi"/>
            <w:b/>
            <w:bCs/>
            <w:iCs/>
            <w:color w:val="002060"/>
            <w:sz w:val="24"/>
            <w:szCs w:val="24"/>
          </w:rPr>
          <w:t>manualul</w:t>
        </w:r>
      </w:hyperlink>
      <w:r w:rsidRPr="00E33F07">
        <w:rPr>
          <w:rFonts w:cstheme="minorHAnsi"/>
          <w:iCs/>
          <w:color w:val="002060"/>
          <w:sz w:val="24"/>
          <w:szCs w:val="24"/>
        </w:rPr>
        <w:t xml:space="preserve"> MySMI2021.</w:t>
      </w:r>
    </w:p>
    <w:bookmarkEnd w:id="238"/>
    <w:p w14:paraId="1B5EF57C" w14:textId="77777777" w:rsidR="00C203B8" w:rsidRPr="00E33F07" w:rsidRDefault="00C203B8" w:rsidP="004C500B">
      <w:pPr>
        <w:spacing w:before="60" w:after="0" w:line="240" w:lineRule="auto"/>
        <w:jc w:val="both"/>
        <w:rPr>
          <w:rFonts w:cstheme="minorHAnsi"/>
          <w:iCs/>
          <w:color w:val="002060"/>
          <w:sz w:val="24"/>
          <w:szCs w:val="24"/>
        </w:rPr>
      </w:pPr>
    </w:p>
    <w:p w14:paraId="4C98E7ED" w14:textId="1443F490" w:rsidR="00566CCA" w:rsidRPr="00E33F07" w:rsidRDefault="007A5DAD" w:rsidP="004C500B">
      <w:pPr>
        <w:pStyle w:val="ListParagraph"/>
        <w:numPr>
          <w:ilvl w:val="0"/>
          <w:numId w:val="73"/>
        </w:numPr>
        <w:spacing w:before="60" w:after="0" w:line="240" w:lineRule="auto"/>
        <w:ind w:left="709" w:hanging="709"/>
        <w:contextualSpacing w:val="0"/>
        <w:jc w:val="both"/>
        <w:outlineLvl w:val="0"/>
        <w:rPr>
          <w:rFonts w:cstheme="minorHAnsi"/>
          <w:b/>
          <w:bCs/>
          <w:iCs/>
          <w:color w:val="002060"/>
          <w:sz w:val="24"/>
          <w:szCs w:val="24"/>
        </w:rPr>
      </w:pPr>
      <w:bookmarkStart w:id="239" w:name="_Toc199146708"/>
      <w:r w:rsidRPr="00E33F07">
        <w:rPr>
          <w:rFonts w:cstheme="minorHAnsi"/>
          <w:b/>
          <w:bCs/>
          <w:iCs/>
          <w:color w:val="002060"/>
          <w:sz w:val="24"/>
          <w:szCs w:val="24"/>
        </w:rPr>
        <w:t xml:space="preserve">CONDIȚII DE </w:t>
      </w:r>
      <w:r w:rsidR="00566CCA" w:rsidRPr="00E33F07">
        <w:rPr>
          <w:rFonts w:cstheme="minorHAnsi"/>
          <w:b/>
          <w:bCs/>
          <w:iCs/>
          <w:color w:val="002060"/>
          <w:sz w:val="24"/>
          <w:szCs w:val="24"/>
        </w:rPr>
        <w:t xml:space="preserve"> ELIGIBILITATE</w:t>
      </w:r>
      <w:bookmarkEnd w:id="239"/>
      <w:r w:rsidR="00566CCA" w:rsidRPr="00E33F07">
        <w:rPr>
          <w:rFonts w:cstheme="minorHAnsi"/>
          <w:b/>
          <w:bCs/>
          <w:iCs/>
          <w:color w:val="002060"/>
          <w:sz w:val="24"/>
          <w:szCs w:val="24"/>
        </w:rPr>
        <w:tab/>
      </w:r>
    </w:p>
    <w:p w14:paraId="016A28E8" w14:textId="28274D46" w:rsidR="00E22242" w:rsidRPr="00E33F07" w:rsidRDefault="00566CCA"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240" w:name="_Toc199146709"/>
      <w:r w:rsidRPr="00E33F07">
        <w:rPr>
          <w:rFonts w:cstheme="minorHAnsi"/>
          <w:b/>
          <w:bCs/>
          <w:iCs/>
          <w:color w:val="002060"/>
          <w:sz w:val="24"/>
          <w:szCs w:val="24"/>
        </w:rPr>
        <w:t xml:space="preserve">Eligibilitatea solicitanților </w:t>
      </w:r>
      <w:r w:rsidR="00A25D92" w:rsidRPr="00E33F07">
        <w:rPr>
          <w:rFonts w:cstheme="minorHAnsi"/>
          <w:b/>
          <w:bCs/>
          <w:iCs/>
          <w:color w:val="002060"/>
          <w:sz w:val="24"/>
          <w:szCs w:val="24"/>
        </w:rPr>
        <w:t>și partenerilor</w:t>
      </w:r>
      <w:bookmarkEnd w:id="240"/>
      <w:r w:rsidR="00A25D92" w:rsidRPr="00E33F07">
        <w:rPr>
          <w:rFonts w:cstheme="minorHAnsi"/>
          <w:b/>
          <w:bCs/>
          <w:iCs/>
          <w:color w:val="002060"/>
          <w:sz w:val="24"/>
          <w:szCs w:val="24"/>
        </w:rPr>
        <w:t xml:space="preserve"> </w:t>
      </w:r>
    </w:p>
    <w:p w14:paraId="3978CD42" w14:textId="77777777" w:rsidR="00957705" w:rsidRPr="00E33F07" w:rsidRDefault="00957705" w:rsidP="00957705">
      <w:pPr>
        <w:spacing w:before="60" w:after="0" w:line="240" w:lineRule="auto"/>
        <w:jc w:val="both"/>
        <w:rPr>
          <w:rFonts w:cstheme="minorHAnsi"/>
          <w:color w:val="002060"/>
          <w:sz w:val="24"/>
          <w:szCs w:val="24"/>
        </w:rPr>
      </w:pPr>
      <w:r w:rsidRPr="00E33F07">
        <w:rPr>
          <w:rFonts w:cstheme="minorHAnsi"/>
          <w:color w:val="002060"/>
          <w:sz w:val="24"/>
          <w:szCs w:val="24"/>
        </w:rPr>
        <w:t>Pentru a fi eligibil, solicitantul de finanțare/fiecare membru al parteneriatului, după caz:</w:t>
      </w:r>
    </w:p>
    <w:p w14:paraId="6A6727AE" w14:textId="77777777" w:rsidR="00957705" w:rsidRPr="00E33F07" w:rsidRDefault="00957705" w:rsidP="00957705">
      <w:pPr>
        <w:pStyle w:val="ListParagraph"/>
        <w:numPr>
          <w:ilvl w:val="0"/>
          <w:numId w:val="10"/>
        </w:numPr>
        <w:spacing w:before="60" w:after="0" w:line="240" w:lineRule="auto"/>
        <w:contextualSpacing w:val="0"/>
        <w:jc w:val="both"/>
        <w:rPr>
          <w:rFonts w:cstheme="minorHAnsi"/>
          <w:color w:val="002060"/>
          <w:sz w:val="24"/>
          <w:szCs w:val="24"/>
        </w:rPr>
      </w:pPr>
      <w:r w:rsidRPr="00E33F07">
        <w:rPr>
          <w:rFonts w:cstheme="minorHAnsi"/>
          <w:color w:val="002060"/>
          <w:sz w:val="24"/>
          <w:szCs w:val="24"/>
        </w:rPr>
        <w:t xml:space="preserve">trebuie să aibă personalitate juridică; </w:t>
      </w:r>
    </w:p>
    <w:p w14:paraId="126A1BB9" w14:textId="77777777" w:rsidR="00957705" w:rsidRPr="00E33F07" w:rsidRDefault="00957705" w:rsidP="00957705">
      <w:pPr>
        <w:pStyle w:val="ListParagraph"/>
        <w:numPr>
          <w:ilvl w:val="0"/>
          <w:numId w:val="10"/>
        </w:numPr>
        <w:spacing w:before="60" w:after="0" w:line="240" w:lineRule="auto"/>
        <w:contextualSpacing w:val="0"/>
        <w:jc w:val="both"/>
        <w:rPr>
          <w:rFonts w:cstheme="minorHAnsi"/>
          <w:color w:val="002060"/>
          <w:sz w:val="24"/>
          <w:szCs w:val="24"/>
        </w:rPr>
      </w:pPr>
      <w:r w:rsidRPr="00E33F07">
        <w:rPr>
          <w:rFonts w:cstheme="minorHAnsi"/>
          <w:color w:val="002060"/>
          <w:sz w:val="24"/>
          <w:szCs w:val="24"/>
        </w:rPr>
        <w:t>liderul parteneriatului se va identifica clar în toate documentele aferente proiectului.</w:t>
      </w:r>
    </w:p>
    <w:p w14:paraId="52A108EE" w14:textId="77777777" w:rsidR="00E22242" w:rsidRPr="00E33F07" w:rsidRDefault="00E22242" w:rsidP="004C500B">
      <w:pPr>
        <w:pStyle w:val="ListParagraph"/>
        <w:spacing w:before="60" w:after="0" w:line="240" w:lineRule="auto"/>
        <w:ind w:left="1004"/>
        <w:contextualSpacing w:val="0"/>
        <w:jc w:val="both"/>
        <w:rPr>
          <w:rFonts w:cstheme="minorHAnsi"/>
          <w:b/>
          <w:bCs/>
          <w:i/>
          <w:color w:val="002060"/>
          <w:sz w:val="24"/>
          <w:szCs w:val="24"/>
        </w:rPr>
      </w:pPr>
    </w:p>
    <w:p w14:paraId="06245406" w14:textId="3EE016DA" w:rsidR="00AB1091" w:rsidRPr="00E33F07" w:rsidRDefault="00AB1091" w:rsidP="004C500B">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241" w:name="_Toc199146710"/>
      <w:r w:rsidRPr="00E33F07">
        <w:rPr>
          <w:rFonts w:cstheme="minorHAnsi"/>
          <w:b/>
          <w:bCs/>
          <w:iCs/>
          <w:color w:val="002060"/>
          <w:sz w:val="24"/>
          <w:szCs w:val="24"/>
        </w:rPr>
        <w:t xml:space="preserve">Cerințe privind </w:t>
      </w:r>
      <w:r w:rsidR="00314A88" w:rsidRPr="00E33F07">
        <w:rPr>
          <w:rFonts w:cstheme="minorHAnsi"/>
          <w:b/>
          <w:bCs/>
          <w:iCs/>
          <w:color w:val="002060"/>
          <w:sz w:val="24"/>
          <w:szCs w:val="24"/>
        </w:rPr>
        <w:t>eligibilitatea</w:t>
      </w:r>
      <w:r w:rsidRPr="00E33F07">
        <w:rPr>
          <w:rFonts w:cstheme="minorHAnsi"/>
          <w:b/>
          <w:bCs/>
          <w:iCs/>
          <w:color w:val="002060"/>
          <w:sz w:val="24"/>
          <w:szCs w:val="24"/>
        </w:rPr>
        <w:t xml:space="preserve"> solicitanților și partenerilor</w:t>
      </w:r>
      <w:bookmarkEnd w:id="241"/>
    </w:p>
    <w:p w14:paraId="6E3A5630" w14:textId="2096143B" w:rsidR="00E77B71" w:rsidRPr="00E33F07" w:rsidRDefault="001F2A2D" w:rsidP="004C500B">
      <w:pPr>
        <w:spacing w:before="60" w:after="0" w:line="240" w:lineRule="auto"/>
        <w:jc w:val="both"/>
        <w:rPr>
          <w:rFonts w:cstheme="minorHAnsi"/>
          <w:b/>
          <w:bCs/>
          <w:iCs/>
          <w:color w:val="002060"/>
          <w:sz w:val="24"/>
          <w:szCs w:val="24"/>
          <w:u w:val="single"/>
        </w:rPr>
      </w:pPr>
      <w:bookmarkStart w:id="242" w:name="_Hlk145422824"/>
      <w:r w:rsidRPr="00E33F07">
        <w:rPr>
          <w:rFonts w:cstheme="minorHAnsi"/>
          <w:b/>
          <w:bCs/>
          <w:iCs/>
          <w:color w:val="002060"/>
          <w:sz w:val="24"/>
          <w:szCs w:val="24"/>
          <w:u w:val="single"/>
        </w:rPr>
        <w:t xml:space="preserve">1. </w:t>
      </w:r>
      <w:r w:rsidR="00E77B71" w:rsidRPr="00E33F07">
        <w:rPr>
          <w:rFonts w:cstheme="minorHAnsi"/>
          <w:b/>
          <w:bCs/>
          <w:iCs/>
          <w:color w:val="002060"/>
          <w:sz w:val="24"/>
          <w:szCs w:val="24"/>
          <w:u w:val="single"/>
        </w:rPr>
        <w:t>Forma de constituire a solicitantului</w:t>
      </w:r>
      <w:r w:rsidR="0039557E" w:rsidRPr="00E33F07">
        <w:rPr>
          <w:rFonts w:cstheme="minorHAnsi"/>
          <w:b/>
          <w:bCs/>
          <w:iCs/>
          <w:color w:val="002060"/>
          <w:sz w:val="24"/>
          <w:szCs w:val="24"/>
          <w:u w:val="single"/>
        </w:rPr>
        <w:t>/partenerului/partenerilor</w:t>
      </w:r>
    </w:p>
    <w:p w14:paraId="74D6DC65" w14:textId="64CF97C6" w:rsidR="00FA1783" w:rsidRPr="00E33F07" w:rsidRDefault="00607C91" w:rsidP="00BF4785">
      <w:pPr>
        <w:pStyle w:val="ListParagraph"/>
        <w:numPr>
          <w:ilvl w:val="0"/>
          <w:numId w:val="68"/>
        </w:numPr>
        <w:spacing w:after="0"/>
        <w:jc w:val="both"/>
        <w:rPr>
          <w:rFonts w:cstheme="minorHAnsi"/>
          <w:iCs/>
          <w:color w:val="002060"/>
          <w:sz w:val="24"/>
          <w:szCs w:val="24"/>
        </w:rPr>
      </w:pPr>
      <w:bookmarkStart w:id="243" w:name="_Hlk167280163"/>
      <w:bookmarkEnd w:id="242"/>
      <w:r w:rsidRPr="00E33F07">
        <w:rPr>
          <w:rFonts w:cstheme="minorHAnsi"/>
          <w:iCs/>
          <w:color w:val="002060"/>
          <w:sz w:val="24"/>
          <w:szCs w:val="24"/>
        </w:rPr>
        <w:t xml:space="preserve">Unități sanitare </w:t>
      </w:r>
      <w:r w:rsidR="00272DEC" w:rsidRPr="00E33F07">
        <w:rPr>
          <w:rFonts w:cstheme="minorHAnsi"/>
          <w:iCs/>
          <w:color w:val="002060"/>
          <w:sz w:val="24"/>
          <w:szCs w:val="24"/>
        </w:rPr>
        <w:t xml:space="preserve">publice </w:t>
      </w:r>
      <w:r w:rsidRPr="00E33F07">
        <w:rPr>
          <w:rFonts w:cstheme="minorHAnsi"/>
          <w:iCs/>
          <w:color w:val="002060"/>
          <w:sz w:val="24"/>
          <w:szCs w:val="24"/>
        </w:rPr>
        <w:t>care</w:t>
      </w:r>
      <w:r w:rsidR="00E43D0E" w:rsidRPr="00E33F07">
        <w:rPr>
          <w:rFonts w:cstheme="minorHAnsi"/>
          <w:iCs/>
          <w:color w:val="002060"/>
          <w:sz w:val="24"/>
          <w:szCs w:val="24"/>
        </w:rPr>
        <w:t xml:space="preserve"> furnizează </w:t>
      </w:r>
      <w:r w:rsidR="00E43D0E" w:rsidRPr="00E33F07">
        <w:rPr>
          <w:rFonts w:eastAsia="Times New Roman" w:cstheme="minorHAnsi"/>
          <w:iCs/>
          <w:color w:val="002060"/>
          <w:sz w:val="24"/>
          <w:szCs w:val="24"/>
        </w:rPr>
        <w:t xml:space="preserve">servicii de </w:t>
      </w:r>
      <w:proofErr w:type="spellStart"/>
      <w:r w:rsidR="00272DEC" w:rsidRPr="00E33F07">
        <w:rPr>
          <w:rFonts w:eastAsia="Times New Roman" w:cstheme="minorHAnsi"/>
          <w:iCs/>
          <w:color w:val="002060"/>
          <w:sz w:val="24"/>
          <w:szCs w:val="24"/>
        </w:rPr>
        <w:t>paliaţie</w:t>
      </w:r>
      <w:proofErr w:type="spellEnd"/>
      <w:r w:rsidR="00E03325" w:rsidRPr="003374A1">
        <w:rPr>
          <w:rFonts w:eastAsia="Times New Roman" w:cstheme="minorHAnsi"/>
          <w:iCs/>
          <w:color w:val="002060"/>
          <w:sz w:val="24"/>
          <w:szCs w:val="24"/>
        </w:rPr>
        <w:t>;</w:t>
      </w:r>
    </w:p>
    <w:p w14:paraId="6ADA4AD4" w14:textId="0AFA3D9D" w:rsidR="00957705" w:rsidRPr="00E33F07" w:rsidRDefault="004523DE" w:rsidP="00BF4785">
      <w:pPr>
        <w:pStyle w:val="ListParagraph"/>
        <w:numPr>
          <w:ilvl w:val="0"/>
          <w:numId w:val="68"/>
        </w:numPr>
        <w:spacing w:after="0"/>
        <w:jc w:val="both"/>
        <w:rPr>
          <w:rFonts w:cstheme="minorHAnsi"/>
          <w:iCs/>
          <w:color w:val="002060"/>
          <w:sz w:val="24"/>
          <w:szCs w:val="24"/>
        </w:rPr>
      </w:pPr>
      <w:bookmarkStart w:id="244" w:name="_Hlk178063394"/>
      <w:r w:rsidRPr="00E33F07">
        <w:rPr>
          <w:rFonts w:eastAsia="Times New Roman" w:cstheme="minorHAnsi"/>
          <w:iCs/>
          <w:color w:val="002060"/>
          <w:sz w:val="24"/>
          <w:szCs w:val="24"/>
        </w:rPr>
        <w:t>Organizații non-guvernamentale organizate în conformitate cu OG nr. 26/2000 privind asociațiile și fundațiile</w:t>
      </w:r>
      <w:bookmarkStart w:id="245" w:name="_Hlk174028573"/>
      <w:bookmarkEnd w:id="244"/>
      <w:r w:rsidR="007668C8">
        <w:rPr>
          <w:rFonts w:cstheme="minorHAnsi"/>
          <w:iCs/>
          <w:color w:val="002060"/>
          <w:sz w:val="24"/>
          <w:szCs w:val="24"/>
        </w:rPr>
        <w:t>;</w:t>
      </w:r>
    </w:p>
    <w:p w14:paraId="399D3209" w14:textId="5A99AB24" w:rsidR="00E43D0E" w:rsidRPr="00E33F07" w:rsidRDefault="00E43D0E" w:rsidP="00272DEC">
      <w:pPr>
        <w:pStyle w:val="ListParagraph"/>
        <w:numPr>
          <w:ilvl w:val="0"/>
          <w:numId w:val="68"/>
        </w:numPr>
        <w:spacing w:after="0"/>
        <w:jc w:val="both"/>
        <w:rPr>
          <w:rFonts w:cstheme="minorHAnsi"/>
          <w:iCs/>
          <w:color w:val="002060"/>
          <w:sz w:val="24"/>
          <w:szCs w:val="24"/>
        </w:rPr>
      </w:pPr>
      <w:r w:rsidRPr="00E33F07">
        <w:rPr>
          <w:rFonts w:cstheme="minorHAnsi"/>
          <w:iCs/>
          <w:color w:val="002060"/>
          <w:sz w:val="24"/>
          <w:szCs w:val="24"/>
        </w:rPr>
        <w:t xml:space="preserve">Unități sanitare </w:t>
      </w:r>
      <w:r w:rsidR="00BF4785" w:rsidRPr="00E33F07">
        <w:rPr>
          <w:rFonts w:cstheme="minorHAnsi"/>
          <w:iCs/>
          <w:color w:val="002060"/>
          <w:sz w:val="24"/>
          <w:szCs w:val="24"/>
        </w:rPr>
        <w:t xml:space="preserve">publice </w:t>
      </w:r>
      <w:r w:rsidRPr="00E33F07">
        <w:rPr>
          <w:rFonts w:cstheme="minorHAnsi"/>
          <w:iCs/>
          <w:color w:val="002060"/>
          <w:sz w:val="24"/>
          <w:szCs w:val="24"/>
        </w:rPr>
        <w:t xml:space="preserve">acuți în vederea transformării acestora în </w:t>
      </w:r>
      <w:proofErr w:type="spellStart"/>
      <w:r w:rsidRPr="00E33F07">
        <w:rPr>
          <w:rFonts w:cstheme="minorHAnsi"/>
          <w:iCs/>
          <w:color w:val="002060"/>
          <w:sz w:val="24"/>
          <w:szCs w:val="24"/>
        </w:rPr>
        <w:t>unităţi</w:t>
      </w:r>
      <w:proofErr w:type="spellEnd"/>
      <w:r w:rsidRPr="00E33F07">
        <w:rPr>
          <w:rFonts w:cstheme="minorHAnsi"/>
          <w:iCs/>
          <w:color w:val="002060"/>
          <w:sz w:val="24"/>
          <w:szCs w:val="24"/>
        </w:rPr>
        <w:t xml:space="preserve"> sanitare care furnizează servicii de </w:t>
      </w:r>
      <w:proofErr w:type="spellStart"/>
      <w:r w:rsidRPr="00E33F07">
        <w:rPr>
          <w:rFonts w:cstheme="minorHAnsi"/>
          <w:iCs/>
          <w:color w:val="002060"/>
          <w:sz w:val="24"/>
          <w:szCs w:val="24"/>
        </w:rPr>
        <w:t>paliaţie</w:t>
      </w:r>
      <w:proofErr w:type="spellEnd"/>
      <w:r w:rsidR="00D641EE" w:rsidRPr="00E33F07">
        <w:rPr>
          <w:rFonts w:cstheme="minorHAnsi"/>
          <w:iCs/>
          <w:color w:val="002060"/>
          <w:sz w:val="24"/>
          <w:szCs w:val="24"/>
        </w:rPr>
        <w:t>;</w:t>
      </w:r>
    </w:p>
    <w:bookmarkEnd w:id="245"/>
    <w:p w14:paraId="5375868C" w14:textId="4AABB00F" w:rsidR="00957705" w:rsidRPr="00AF2157" w:rsidRDefault="00957705" w:rsidP="00272DEC">
      <w:pPr>
        <w:numPr>
          <w:ilvl w:val="0"/>
          <w:numId w:val="68"/>
        </w:numPr>
        <w:spacing w:before="60" w:after="0" w:line="240" w:lineRule="auto"/>
        <w:jc w:val="both"/>
        <w:rPr>
          <w:rFonts w:cstheme="minorHAnsi"/>
          <w:iCs/>
          <w:color w:val="002060"/>
          <w:sz w:val="24"/>
          <w:szCs w:val="24"/>
        </w:rPr>
      </w:pPr>
      <w:r w:rsidRPr="00AF2157">
        <w:rPr>
          <w:rFonts w:cstheme="minorHAnsi"/>
          <w:iCs/>
          <w:color w:val="002060"/>
          <w:sz w:val="24"/>
          <w:szCs w:val="24"/>
        </w:rPr>
        <w:t>Unitățile administrativ-teritoriale, astfel cum sunt definite la art. 5 lit. pp) din Ordonanța de urgență a Guvernului nr. 57/2019 privind Codul administrativ, cu modificările și completările ulterioare, care au în coordonare/ subordonare/ autoritate sau dețin în administrare/ proprietate unitățile de la punctul a)</w:t>
      </w:r>
      <w:r w:rsidR="00650876" w:rsidRPr="00AF2157">
        <w:rPr>
          <w:rFonts w:cstheme="minorHAnsi"/>
          <w:iCs/>
          <w:color w:val="002060"/>
          <w:sz w:val="24"/>
          <w:szCs w:val="24"/>
        </w:rPr>
        <w:t>/</w:t>
      </w:r>
      <w:r w:rsidR="00E03325" w:rsidRPr="00AF2157">
        <w:rPr>
          <w:rFonts w:cstheme="minorHAnsi"/>
          <w:iCs/>
          <w:color w:val="002060"/>
          <w:sz w:val="24"/>
          <w:szCs w:val="24"/>
        </w:rPr>
        <w:t>c</w:t>
      </w:r>
      <w:r w:rsidR="00650876" w:rsidRPr="00AF2157">
        <w:rPr>
          <w:rFonts w:cstheme="minorHAnsi"/>
          <w:iCs/>
          <w:color w:val="002060"/>
          <w:sz w:val="24"/>
          <w:szCs w:val="24"/>
        </w:rPr>
        <w:t>)</w:t>
      </w:r>
      <w:r w:rsidRPr="00AF2157">
        <w:rPr>
          <w:rFonts w:cstheme="minorHAnsi"/>
          <w:iCs/>
          <w:color w:val="002060"/>
          <w:sz w:val="24"/>
          <w:szCs w:val="24"/>
        </w:rPr>
        <w:t xml:space="preserve">; </w:t>
      </w:r>
    </w:p>
    <w:p w14:paraId="604B9422" w14:textId="3D1A543A" w:rsidR="004523DE" w:rsidRPr="00AF2157" w:rsidRDefault="00FF2AD6" w:rsidP="00272DEC">
      <w:pPr>
        <w:numPr>
          <w:ilvl w:val="0"/>
          <w:numId w:val="68"/>
        </w:numPr>
        <w:spacing w:before="60" w:after="0" w:line="240" w:lineRule="auto"/>
        <w:jc w:val="both"/>
        <w:rPr>
          <w:rFonts w:cstheme="minorHAnsi"/>
          <w:iCs/>
          <w:color w:val="002060"/>
          <w:sz w:val="24"/>
          <w:szCs w:val="24"/>
        </w:rPr>
      </w:pPr>
      <w:r w:rsidRPr="00AF2157">
        <w:rPr>
          <w:rFonts w:cstheme="minorHAnsi"/>
          <w:iCs/>
          <w:color w:val="002060"/>
          <w:sz w:val="24"/>
          <w:szCs w:val="24"/>
        </w:rPr>
        <w:t>subdiviziunile administrativ-teritoriale ale</w:t>
      </w:r>
      <w:r w:rsidRPr="00FF2AD6">
        <w:rPr>
          <w:rFonts w:cstheme="minorHAnsi"/>
          <w:iCs/>
          <w:color w:val="002060"/>
          <w:sz w:val="24"/>
          <w:szCs w:val="24"/>
        </w:rPr>
        <w:t xml:space="preserve"> municipiilor - sectoarele municipiului București sau alte subdiviziuni ale municipiilor ale căror delimitare și organizare se stabilesc prin lege</w:t>
      </w:r>
      <w:r w:rsidR="007668C8">
        <w:rPr>
          <w:rFonts w:cstheme="minorHAnsi"/>
          <w:iCs/>
          <w:color w:val="002060"/>
          <w:sz w:val="24"/>
          <w:szCs w:val="24"/>
        </w:rPr>
        <w:t>,</w:t>
      </w:r>
      <w:r w:rsidR="004523DE" w:rsidRPr="00E33F07">
        <w:rPr>
          <w:rFonts w:cstheme="minorHAnsi"/>
          <w:iCs/>
          <w:color w:val="002060"/>
          <w:sz w:val="24"/>
          <w:szCs w:val="24"/>
        </w:rPr>
        <w:t xml:space="preserve"> definite conform prevederilor art. 5 lit. mm) din Ordonanța de urgență a Guvernului nr. 57/2019 privind Codul administrativ, cu modificările și completările ulterioare, care au în coordonare/ subordonare/ autoritate </w:t>
      </w:r>
      <w:r w:rsidR="004523DE" w:rsidRPr="00AF2157">
        <w:rPr>
          <w:rFonts w:cstheme="minorHAnsi"/>
          <w:iCs/>
          <w:color w:val="002060"/>
          <w:sz w:val="24"/>
          <w:szCs w:val="24"/>
        </w:rPr>
        <w:t>sau dețin în administrare/ proprietate unitățile de la punctul a)/c);</w:t>
      </w:r>
    </w:p>
    <w:p w14:paraId="39E3B953" w14:textId="77777777" w:rsidR="00607C91" w:rsidRDefault="00607C91" w:rsidP="00607C91">
      <w:pPr>
        <w:pStyle w:val="ListParagraph"/>
        <w:numPr>
          <w:ilvl w:val="0"/>
          <w:numId w:val="68"/>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Unitățile administrativ-teritoriale, astfel cum sunt definite la art. 5 lit. pp) din Ordonanța de urgență a Guvernului nr. 57/2019 privind Codul administrativ, cu modificările și completările ulterioare</w:t>
      </w:r>
      <w:r w:rsidRPr="00AF2157">
        <w:rPr>
          <w:rFonts w:cstheme="minorHAnsi"/>
          <w:iCs/>
          <w:color w:val="002060"/>
          <w:sz w:val="24"/>
          <w:szCs w:val="24"/>
        </w:rPr>
        <w:t xml:space="preserve">, care administrează de drept și vor pune la dispoziția parteneriatului terenuri </w:t>
      </w:r>
      <w:proofErr w:type="spellStart"/>
      <w:r w:rsidRPr="00AF2157">
        <w:rPr>
          <w:rFonts w:cstheme="minorHAnsi"/>
          <w:iCs/>
          <w:color w:val="002060"/>
          <w:sz w:val="24"/>
          <w:szCs w:val="24"/>
        </w:rPr>
        <w:t>şi</w:t>
      </w:r>
      <w:proofErr w:type="spellEnd"/>
      <w:r w:rsidRPr="00AF2157">
        <w:rPr>
          <w:rFonts w:cstheme="minorHAnsi"/>
          <w:iCs/>
          <w:color w:val="002060"/>
          <w:sz w:val="24"/>
          <w:szCs w:val="24"/>
        </w:rPr>
        <w:t xml:space="preserve"> clădiri în vederea realizării proiectului;</w:t>
      </w:r>
      <w:r w:rsidRPr="00E33F07">
        <w:rPr>
          <w:rFonts w:cstheme="minorHAnsi"/>
          <w:iCs/>
          <w:color w:val="002060"/>
          <w:sz w:val="24"/>
          <w:szCs w:val="24"/>
        </w:rPr>
        <w:t xml:space="preserve"> </w:t>
      </w:r>
    </w:p>
    <w:p w14:paraId="16894BEB" w14:textId="361E04A5" w:rsidR="00C81549" w:rsidRPr="00E33F07" w:rsidRDefault="000D785E" w:rsidP="000D785E">
      <w:pPr>
        <w:pStyle w:val="ListParagraph"/>
        <w:numPr>
          <w:ilvl w:val="0"/>
          <w:numId w:val="68"/>
        </w:numPr>
        <w:spacing w:before="60" w:after="0" w:line="240" w:lineRule="auto"/>
        <w:contextualSpacing w:val="0"/>
        <w:jc w:val="both"/>
        <w:rPr>
          <w:rFonts w:cstheme="minorHAnsi"/>
          <w:iCs/>
          <w:color w:val="002060"/>
          <w:sz w:val="24"/>
          <w:szCs w:val="24"/>
        </w:rPr>
      </w:pPr>
      <w:r w:rsidRPr="000D785E">
        <w:rPr>
          <w:rFonts w:cstheme="minorHAnsi"/>
          <w:iCs/>
          <w:color w:val="002060"/>
          <w:sz w:val="24"/>
          <w:szCs w:val="24"/>
        </w:rPr>
        <w:t xml:space="preserve">subdiviziunile administrativ-teritoriale ale municipiilor - sectoarele municipiului București sau alte subdiviziuni ale municipiilor ale căror delimitare și organizare se stabilesc prin lege, definite conform prevederilor art. 5 lit. mm) din Ordonanța de urgență a Guvernului nr. 57/2019 privind Codul administrativ, cu modificările și completările ulterioare, care administrează de drept și vor pune la dispoziția parteneriatului terenuri </w:t>
      </w:r>
      <w:proofErr w:type="spellStart"/>
      <w:r w:rsidRPr="000D785E">
        <w:rPr>
          <w:rFonts w:cstheme="minorHAnsi"/>
          <w:iCs/>
          <w:color w:val="002060"/>
          <w:sz w:val="24"/>
          <w:szCs w:val="24"/>
        </w:rPr>
        <w:t>şi</w:t>
      </w:r>
      <w:proofErr w:type="spellEnd"/>
      <w:r w:rsidRPr="000D785E">
        <w:rPr>
          <w:rFonts w:cstheme="minorHAnsi"/>
          <w:iCs/>
          <w:color w:val="002060"/>
          <w:sz w:val="24"/>
          <w:szCs w:val="24"/>
        </w:rPr>
        <w:t xml:space="preserve"> clădiri în vederea realizării proiectului;</w:t>
      </w:r>
    </w:p>
    <w:p w14:paraId="5A3223AF" w14:textId="529DA25F" w:rsidR="005618F1" w:rsidRPr="000D785E" w:rsidRDefault="005618F1" w:rsidP="000D785E">
      <w:pPr>
        <w:pStyle w:val="ListParagraph"/>
        <w:numPr>
          <w:ilvl w:val="0"/>
          <w:numId w:val="68"/>
        </w:numPr>
        <w:spacing w:before="60" w:after="0" w:line="240" w:lineRule="auto"/>
        <w:contextualSpacing w:val="0"/>
        <w:jc w:val="both"/>
        <w:rPr>
          <w:rFonts w:cstheme="minorHAnsi"/>
          <w:iCs/>
          <w:color w:val="002060"/>
          <w:sz w:val="24"/>
          <w:szCs w:val="24"/>
        </w:rPr>
      </w:pPr>
      <w:r w:rsidRPr="000D785E">
        <w:rPr>
          <w:rFonts w:cstheme="minorHAnsi"/>
          <w:iCs/>
          <w:color w:val="002060"/>
          <w:sz w:val="24"/>
          <w:szCs w:val="24"/>
        </w:rPr>
        <w:t>Primăria Municipiului București, inclusiv prin Administrația Spitalelor și Serviciilor Medicale București, care au în coordonare/ subordonare/ autoritate sau dețin în administrare/ proprietate unitățile de la punctul a)</w:t>
      </w:r>
      <w:r w:rsidR="00650876" w:rsidRPr="000D785E">
        <w:rPr>
          <w:rFonts w:cstheme="minorHAnsi"/>
          <w:iCs/>
          <w:color w:val="002060"/>
          <w:sz w:val="24"/>
          <w:szCs w:val="24"/>
        </w:rPr>
        <w:t>/</w:t>
      </w:r>
      <w:r w:rsidR="004F492F" w:rsidRPr="000D785E">
        <w:rPr>
          <w:rFonts w:cstheme="minorHAnsi"/>
          <w:iCs/>
          <w:color w:val="002060"/>
          <w:sz w:val="24"/>
          <w:szCs w:val="24"/>
        </w:rPr>
        <w:t>c</w:t>
      </w:r>
      <w:r w:rsidR="00650876" w:rsidRPr="000D785E">
        <w:rPr>
          <w:rFonts w:cstheme="minorHAnsi"/>
          <w:iCs/>
          <w:color w:val="002060"/>
          <w:sz w:val="24"/>
          <w:szCs w:val="24"/>
        </w:rPr>
        <w:t>)</w:t>
      </w:r>
      <w:r w:rsidR="00BA4D5A" w:rsidRPr="000D785E">
        <w:rPr>
          <w:rFonts w:cstheme="minorHAnsi"/>
          <w:iCs/>
          <w:color w:val="002060"/>
          <w:sz w:val="24"/>
          <w:szCs w:val="24"/>
        </w:rPr>
        <w:t>;</w:t>
      </w:r>
    </w:p>
    <w:p w14:paraId="5EB7997A" w14:textId="5E749426" w:rsidR="00957705" w:rsidRPr="00E33F07" w:rsidRDefault="00957705" w:rsidP="00607C91">
      <w:pPr>
        <w:numPr>
          <w:ilvl w:val="0"/>
          <w:numId w:val="68"/>
        </w:numPr>
        <w:spacing w:before="60" w:after="0" w:line="240" w:lineRule="auto"/>
        <w:jc w:val="both"/>
        <w:rPr>
          <w:rFonts w:cstheme="minorHAnsi"/>
          <w:iCs/>
          <w:color w:val="002060"/>
          <w:sz w:val="24"/>
          <w:szCs w:val="24"/>
        </w:rPr>
      </w:pPr>
      <w:r w:rsidRPr="00E33F07">
        <w:rPr>
          <w:rFonts w:cstheme="minorHAnsi"/>
          <w:iCs/>
          <w:color w:val="002060"/>
          <w:sz w:val="24"/>
          <w:szCs w:val="24"/>
        </w:rPr>
        <w:t>Ministerul Sănătății, alte autorități și instituții publice centrale care au în coordonare/ subordonare/ autoritate sau dețin în administrare/ proprietate unitățile de la punctul a)</w:t>
      </w:r>
      <w:r w:rsidR="00650876" w:rsidRPr="00E33F07">
        <w:rPr>
          <w:rFonts w:cstheme="minorHAnsi"/>
          <w:iCs/>
          <w:color w:val="002060"/>
          <w:sz w:val="24"/>
          <w:szCs w:val="24"/>
        </w:rPr>
        <w:t>/</w:t>
      </w:r>
      <w:r w:rsidR="004F492F" w:rsidRPr="00E33F07">
        <w:rPr>
          <w:rFonts w:cstheme="minorHAnsi"/>
          <w:iCs/>
          <w:color w:val="002060"/>
          <w:sz w:val="24"/>
          <w:szCs w:val="24"/>
        </w:rPr>
        <w:t>c</w:t>
      </w:r>
      <w:r w:rsidR="00650876" w:rsidRPr="00E33F07">
        <w:rPr>
          <w:rFonts w:cstheme="minorHAnsi"/>
          <w:iCs/>
          <w:color w:val="002060"/>
          <w:sz w:val="24"/>
          <w:szCs w:val="24"/>
        </w:rPr>
        <w:t>)</w:t>
      </w:r>
      <w:r w:rsidRPr="00E33F07">
        <w:rPr>
          <w:rFonts w:cstheme="minorHAnsi"/>
          <w:iCs/>
          <w:color w:val="002060"/>
          <w:sz w:val="24"/>
          <w:szCs w:val="24"/>
        </w:rPr>
        <w:t>.</w:t>
      </w:r>
    </w:p>
    <w:bookmarkEnd w:id="243"/>
    <w:p w14:paraId="4487B762" w14:textId="77777777" w:rsidR="00957705" w:rsidRPr="00E33F07" w:rsidRDefault="00957705" w:rsidP="00607C91">
      <w:pPr>
        <w:spacing w:before="60" w:after="0" w:line="240" w:lineRule="auto"/>
        <w:jc w:val="both"/>
        <w:rPr>
          <w:rFonts w:cstheme="minorHAnsi"/>
          <w:iCs/>
          <w:color w:val="002060"/>
          <w:sz w:val="24"/>
          <w:szCs w:val="24"/>
        </w:rPr>
      </w:pPr>
      <w:r w:rsidRPr="00E33F07">
        <w:rPr>
          <w:rFonts w:cstheme="minorHAnsi"/>
          <w:iCs/>
          <w:color w:val="002060"/>
          <w:sz w:val="24"/>
          <w:szCs w:val="24"/>
        </w:rPr>
        <w:t>Criteriile de eligibilitate se aplică atât solicitantului, cât și fiecărui partener din cadrul acordului de parteneriat, după cum este indicat în cadrul prezentei secțiuni.</w:t>
      </w:r>
    </w:p>
    <w:p w14:paraId="33B77BAF" w14:textId="48A57C9E" w:rsidR="008E786C" w:rsidRPr="00E17616" w:rsidRDefault="00E17616" w:rsidP="004C500B">
      <w:pPr>
        <w:spacing w:before="60" w:after="0" w:line="240" w:lineRule="auto"/>
        <w:jc w:val="both"/>
        <w:rPr>
          <w:rFonts w:cstheme="minorHAnsi"/>
          <w:iCs/>
          <w:color w:val="002060"/>
          <w:sz w:val="24"/>
          <w:szCs w:val="24"/>
        </w:rPr>
      </w:pPr>
      <w:r w:rsidRPr="00E17616">
        <w:rPr>
          <w:rFonts w:cstheme="minorHAnsi"/>
          <w:iCs/>
          <w:color w:val="002060"/>
          <w:sz w:val="24"/>
          <w:szCs w:val="24"/>
        </w:rPr>
        <w:t xml:space="preserve">În accepțiunea prezentului ghid, prin unități sanitare publice acuți se înțelege - unități sanitare </w:t>
      </w:r>
      <w:r w:rsidR="00155354" w:rsidRPr="00155354">
        <w:rPr>
          <w:rFonts w:cstheme="minorHAnsi"/>
          <w:iCs/>
          <w:color w:val="002060"/>
          <w:sz w:val="24"/>
          <w:szCs w:val="24"/>
        </w:rPr>
        <w:t xml:space="preserve">care înființează secții de </w:t>
      </w:r>
      <w:proofErr w:type="spellStart"/>
      <w:r w:rsidR="00155354" w:rsidRPr="00155354">
        <w:rPr>
          <w:rFonts w:cstheme="minorHAnsi"/>
          <w:iCs/>
          <w:color w:val="002060"/>
          <w:sz w:val="24"/>
          <w:szCs w:val="24"/>
        </w:rPr>
        <w:t>paliație</w:t>
      </w:r>
      <w:proofErr w:type="spellEnd"/>
      <w:r w:rsidRPr="00E17616">
        <w:rPr>
          <w:rFonts w:cstheme="minorHAnsi"/>
          <w:iCs/>
          <w:color w:val="002060"/>
          <w:sz w:val="24"/>
          <w:szCs w:val="24"/>
        </w:rPr>
        <w:t>.</w:t>
      </w:r>
    </w:p>
    <w:p w14:paraId="72D4FFB2" w14:textId="77777777" w:rsidR="006B5FA7" w:rsidRPr="00E33F07" w:rsidRDefault="006B5FA7" w:rsidP="006B5FA7">
      <w:pPr>
        <w:shd w:val="clear" w:color="auto" w:fill="FFFFFF" w:themeFill="background1"/>
        <w:spacing w:before="60" w:after="0" w:line="240" w:lineRule="auto"/>
        <w:jc w:val="both"/>
        <w:rPr>
          <w:rFonts w:cstheme="minorHAnsi"/>
          <w:b/>
          <w:bCs/>
          <w:iCs/>
          <w:color w:val="002060"/>
          <w:sz w:val="24"/>
          <w:szCs w:val="24"/>
        </w:rPr>
      </w:pPr>
      <w:bookmarkStart w:id="246" w:name="_Toc134808511"/>
      <w:bookmarkStart w:id="247" w:name="_Hlk181281314"/>
      <w:bookmarkEnd w:id="246"/>
      <w:r w:rsidRPr="00E33F07">
        <w:rPr>
          <w:rFonts w:cstheme="minorHAnsi"/>
          <w:b/>
          <w:bCs/>
          <w:iCs/>
          <w:color w:val="002060"/>
          <w:sz w:val="24"/>
          <w:szCs w:val="24"/>
        </w:rPr>
        <w:t xml:space="preserve">2. Solicitantul </w:t>
      </w:r>
      <w:proofErr w:type="spellStart"/>
      <w:r w:rsidRPr="00E33F07">
        <w:rPr>
          <w:rFonts w:cstheme="minorHAnsi"/>
          <w:b/>
          <w:bCs/>
          <w:iCs/>
          <w:color w:val="002060"/>
          <w:sz w:val="24"/>
          <w:szCs w:val="24"/>
        </w:rPr>
        <w:t>şi</w:t>
      </w:r>
      <w:proofErr w:type="spellEnd"/>
      <w:r w:rsidRPr="00E33F07">
        <w:rPr>
          <w:rFonts w:cstheme="minorHAnsi"/>
          <w:b/>
          <w:bCs/>
          <w:iCs/>
          <w:color w:val="002060"/>
          <w:sz w:val="24"/>
          <w:szCs w:val="24"/>
        </w:rPr>
        <w:t xml:space="preserve">/sau reprezentantul său legal, inclusiv partenerul și/ sau reprezentantul său legal,  dacă este cazul, </w:t>
      </w:r>
      <w:bookmarkStart w:id="248" w:name="_Hlk136261977"/>
      <w:r w:rsidRPr="00E33F07">
        <w:rPr>
          <w:rFonts w:cstheme="minorHAnsi"/>
          <w:b/>
          <w:bCs/>
          <w:iCs/>
          <w:color w:val="002060"/>
          <w:sz w:val="24"/>
          <w:szCs w:val="24"/>
        </w:rPr>
        <w:t>respectă cerințele și</w:t>
      </w:r>
      <w:bookmarkEnd w:id="248"/>
      <w:r w:rsidRPr="00E33F07">
        <w:rPr>
          <w:rFonts w:cstheme="minorHAnsi"/>
          <w:b/>
          <w:bCs/>
          <w:iCs/>
          <w:color w:val="002060"/>
          <w:sz w:val="24"/>
          <w:szCs w:val="24"/>
        </w:rPr>
        <w:t xml:space="preserve"> NU se încadrează în niciuna din situațiile prezentate în Declarația Unică (Anexa nr.4). </w:t>
      </w:r>
    </w:p>
    <w:p w14:paraId="70625316" w14:textId="77777777" w:rsidR="006B5FA7" w:rsidRPr="00E33F07" w:rsidRDefault="006B5FA7" w:rsidP="006B5FA7">
      <w:pPr>
        <w:shd w:val="clear" w:color="auto" w:fill="FFFFFF" w:themeFill="background1"/>
        <w:spacing w:before="60" w:after="0" w:line="240" w:lineRule="auto"/>
        <w:jc w:val="both"/>
        <w:rPr>
          <w:rFonts w:cstheme="minorHAnsi"/>
          <w:b/>
          <w:bCs/>
          <w:iCs/>
          <w:color w:val="002060"/>
          <w:sz w:val="24"/>
          <w:szCs w:val="24"/>
        </w:rPr>
      </w:pPr>
      <w:r w:rsidRPr="00E33F07">
        <w:rPr>
          <w:rFonts w:cstheme="minorHAnsi"/>
          <w:b/>
          <w:bCs/>
          <w:iCs/>
          <w:color w:val="002060"/>
          <w:sz w:val="24"/>
          <w:szCs w:val="24"/>
        </w:rPr>
        <w:t>În cazul implementării proiectelor în parteneriat, toți membrii acestuia vor asuma și transmite Anexa nr. 4: Declarația Unică.</w:t>
      </w:r>
    </w:p>
    <w:p w14:paraId="071A63EA" w14:textId="77777777" w:rsidR="006B5FA7" w:rsidRPr="00E33F07" w:rsidRDefault="006B5FA7" w:rsidP="006B5FA7">
      <w:pPr>
        <w:spacing w:before="60" w:after="0" w:line="240" w:lineRule="auto"/>
        <w:ind w:right="120"/>
        <w:jc w:val="both"/>
        <w:rPr>
          <w:rFonts w:cstheme="minorHAnsi"/>
          <w:color w:val="002060"/>
          <w:sz w:val="24"/>
          <w:szCs w:val="24"/>
        </w:rPr>
      </w:pPr>
      <w:r w:rsidRPr="00E33F07">
        <w:rPr>
          <w:rFonts w:cstheme="minorHAnsi"/>
          <w:color w:val="002060"/>
          <w:sz w:val="24"/>
          <w:szCs w:val="24"/>
        </w:rPr>
        <w:t>Solicitantul de finanțare se va asigura de evitarea dublei finanțări a activităților propuse prin proiect cu cele realizate asupra aceleiași infrastructuri/aceluiași segment de infrastructură implementate prin programe operaționale sau/și prin alte programe cu surse publice de finanțare.</w:t>
      </w:r>
    </w:p>
    <w:p w14:paraId="1A77B14C" w14:textId="77777777" w:rsidR="006B5FA7" w:rsidRPr="00E33F07" w:rsidRDefault="006B5FA7" w:rsidP="006B5FA7">
      <w:pPr>
        <w:spacing w:before="60" w:after="0" w:line="240" w:lineRule="auto"/>
        <w:jc w:val="both"/>
        <w:rPr>
          <w:rFonts w:cstheme="minorHAnsi"/>
          <w:iCs/>
          <w:color w:val="002060"/>
          <w:sz w:val="24"/>
          <w:szCs w:val="24"/>
        </w:rPr>
      </w:pPr>
    </w:p>
    <w:p w14:paraId="7CD9674E" w14:textId="77777777" w:rsidR="006B5FA7" w:rsidRPr="00E33F07" w:rsidRDefault="006B5FA7" w:rsidP="006B5FA7">
      <w:pPr>
        <w:spacing w:before="60" w:after="0" w:line="240" w:lineRule="auto"/>
        <w:jc w:val="both"/>
        <w:rPr>
          <w:rFonts w:cstheme="minorHAnsi"/>
          <w:b/>
          <w:bCs/>
          <w:iCs/>
          <w:color w:val="002060"/>
          <w:sz w:val="24"/>
          <w:szCs w:val="24"/>
        </w:rPr>
      </w:pPr>
      <w:r w:rsidRPr="00E33F07">
        <w:rPr>
          <w:rFonts w:cstheme="minorHAnsi"/>
          <w:b/>
          <w:bCs/>
          <w:iCs/>
          <w:color w:val="002060"/>
          <w:sz w:val="24"/>
          <w:szCs w:val="24"/>
        </w:rPr>
        <w:t>3.</w:t>
      </w:r>
      <w:r w:rsidRPr="00E33F07">
        <w:rPr>
          <w:rFonts w:cstheme="minorHAnsi"/>
          <w:iCs/>
          <w:color w:val="002060"/>
          <w:sz w:val="24"/>
          <w:szCs w:val="24"/>
        </w:rPr>
        <w:t xml:space="preserve"> </w:t>
      </w:r>
      <w:r w:rsidRPr="00E33F07">
        <w:rPr>
          <w:rFonts w:cstheme="minorHAnsi"/>
          <w:b/>
          <w:bCs/>
          <w:iCs/>
          <w:color w:val="002060"/>
          <w:sz w:val="24"/>
          <w:szCs w:val="24"/>
        </w:rPr>
        <w:t>Drepturi asupra imobilului (teren/ clădire) obiect al proiectului</w:t>
      </w:r>
    </w:p>
    <w:p w14:paraId="3B5D0C1B" w14:textId="6D44C9C1" w:rsidR="006B5FA7" w:rsidRPr="00E33F07" w:rsidRDefault="006B5FA7" w:rsidP="006B5FA7">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Aceste drepturi asupra imobilelor trebuie să confere solicitantului/ partenerului dreptul de execuție a lucrărilor de </w:t>
      </w:r>
      <w:r w:rsidR="000D785E">
        <w:rPr>
          <w:rFonts w:cstheme="minorHAnsi"/>
          <w:iCs/>
          <w:color w:val="002060"/>
          <w:sz w:val="24"/>
          <w:szCs w:val="24"/>
        </w:rPr>
        <w:t>construcție nouă/</w:t>
      </w:r>
      <w:r w:rsidRPr="00E33F07">
        <w:rPr>
          <w:rFonts w:cstheme="minorHAnsi"/>
          <w:iCs/>
          <w:color w:val="002060"/>
          <w:sz w:val="24"/>
          <w:szCs w:val="24"/>
        </w:rPr>
        <w:t>modernizare/reabilitare/extindere la construcțiile existente, inclusiv lucrări de conectare la clădiri existente și/sau dotare, în conformitate cu legislația în vigoare -</w:t>
      </w:r>
      <w:r w:rsidRPr="00E33F07">
        <w:rPr>
          <w:rFonts w:cstheme="minorHAnsi"/>
          <w:sz w:val="24"/>
          <w:szCs w:val="24"/>
        </w:rPr>
        <w:t xml:space="preserve"> </w:t>
      </w:r>
      <w:r w:rsidRPr="00E33F07">
        <w:rPr>
          <w:rFonts w:cstheme="minorHAnsi"/>
          <w:iCs/>
          <w:color w:val="002060"/>
          <w:sz w:val="24"/>
          <w:szCs w:val="24"/>
        </w:rPr>
        <w:t>documente care vor fi depuse și verificate în etapa de contractare.</w:t>
      </w:r>
    </w:p>
    <w:p w14:paraId="7BA62984" w14:textId="43C9BF14" w:rsidR="006B5FA7" w:rsidRPr="00E33F07" w:rsidRDefault="006B5FA7" w:rsidP="006B5FA7">
      <w:pPr>
        <w:spacing w:before="60" w:after="0" w:line="240" w:lineRule="auto"/>
        <w:jc w:val="both"/>
        <w:rPr>
          <w:rFonts w:cstheme="minorHAnsi"/>
          <w:b/>
          <w:bCs/>
          <w:iCs/>
          <w:color w:val="002060"/>
          <w:sz w:val="24"/>
          <w:szCs w:val="24"/>
        </w:rPr>
      </w:pPr>
      <w:r w:rsidRPr="00E33F07">
        <w:rPr>
          <w:rFonts w:cstheme="minorHAnsi"/>
          <w:b/>
          <w:bCs/>
          <w:iCs/>
          <w:color w:val="002060"/>
          <w:sz w:val="24"/>
          <w:szCs w:val="24"/>
        </w:rPr>
        <w:t>Pentru dovedirea dreptului de proprietate publică/ privată/ administrare/superficie/concesiune/</w:t>
      </w:r>
      <w:r>
        <w:rPr>
          <w:rFonts w:cstheme="minorHAnsi"/>
          <w:b/>
          <w:bCs/>
          <w:iCs/>
          <w:color w:val="002060"/>
          <w:sz w:val="24"/>
          <w:szCs w:val="24"/>
        </w:rPr>
        <w:t xml:space="preserve">folosință </w:t>
      </w:r>
      <w:r w:rsidRPr="00E33F07">
        <w:rPr>
          <w:rFonts w:cstheme="minorHAnsi"/>
          <w:b/>
          <w:bCs/>
          <w:iCs/>
          <w:color w:val="002060"/>
          <w:sz w:val="24"/>
          <w:szCs w:val="24"/>
        </w:rPr>
        <w:t xml:space="preserve"> sunt necesare următoarele documente: </w:t>
      </w:r>
    </w:p>
    <w:p w14:paraId="3093B89F" w14:textId="77777777" w:rsidR="006B5FA7" w:rsidRPr="00E33F07" w:rsidRDefault="006B5FA7" w:rsidP="006B5FA7">
      <w:pPr>
        <w:spacing w:before="60" w:after="0" w:line="240" w:lineRule="auto"/>
        <w:jc w:val="both"/>
        <w:rPr>
          <w:rFonts w:cstheme="minorHAnsi"/>
          <w:b/>
          <w:bCs/>
          <w:iCs/>
          <w:color w:val="002060"/>
          <w:sz w:val="24"/>
          <w:szCs w:val="24"/>
        </w:rPr>
      </w:pPr>
    </w:p>
    <w:p w14:paraId="2E1E756B" w14:textId="3C59F48D" w:rsidR="006B5FA7" w:rsidRPr="00E33F07" w:rsidRDefault="006B5FA7" w:rsidP="006B5FA7">
      <w:pPr>
        <w:spacing w:before="60" w:after="0" w:line="240" w:lineRule="auto"/>
        <w:jc w:val="both"/>
        <w:rPr>
          <w:rFonts w:cstheme="minorHAnsi"/>
          <w:b/>
          <w:bCs/>
          <w:iCs/>
          <w:color w:val="002060"/>
          <w:sz w:val="24"/>
          <w:szCs w:val="24"/>
        </w:rPr>
      </w:pPr>
      <w:r w:rsidRPr="00E33F07">
        <w:rPr>
          <w:rFonts w:cstheme="minorHAnsi"/>
          <w:b/>
          <w:bCs/>
          <w:iCs/>
          <w:color w:val="002060"/>
          <w:sz w:val="24"/>
          <w:szCs w:val="24"/>
        </w:rPr>
        <w:t>Pentru</w:t>
      </w:r>
      <w:r w:rsidR="000D785E">
        <w:rPr>
          <w:rFonts w:cstheme="minorHAnsi"/>
          <w:b/>
          <w:bCs/>
          <w:iCs/>
          <w:color w:val="002060"/>
          <w:sz w:val="24"/>
          <w:szCs w:val="24"/>
        </w:rPr>
        <w:t xml:space="preserve"> dovedirea dreptului de</w:t>
      </w:r>
      <w:r w:rsidRPr="00E33F07">
        <w:rPr>
          <w:rFonts w:cstheme="minorHAnsi"/>
          <w:b/>
          <w:bCs/>
          <w:iCs/>
          <w:color w:val="002060"/>
          <w:sz w:val="24"/>
          <w:szCs w:val="24"/>
        </w:rPr>
        <w:t xml:space="preserve"> proprietate</w:t>
      </w:r>
      <w:r>
        <w:rPr>
          <w:rFonts w:cstheme="minorHAnsi"/>
          <w:b/>
          <w:bCs/>
          <w:iCs/>
          <w:color w:val="002060"/>
          <w:sz w:val="24"/>
          <w:szCs w:val="24"/>
        </w:rPr>
        <w:t>/administrare</w:t>
      </w:r>
      <w:r w:rsidRPr="00E33F07">
        <w:rPr>
          <w:rFonts w:cstheme="minorHAnsi"/>
          <w:b/>
          <w:bCs/>
          <w:iCs/>
          <w:color w:val="002060"/>
          <w:sz w:val="24"/>
          <w:szCs w:val="24"/>
        </w:rPr>
        <w:t>:</w:t>
      </w:r>
    </w:p>
    <w:p w14:paraId="01DB04D4" w14:textId="77777777" w:rsidR="00657B73" w:rsidRPr="00657B73" w:rsidRDefault="00657B73" w:rsidP="00657B73">
      <w:pPr>
        <w:spacing w:before="60"/>
        <w:jc w:val="both"/>
        <w:rPr>
          <w:rFonts w:cstheme="minorHAnsi"/>
          <w:iCs/>
          <w:color w:val="002060"/>
          <w:sz w:val="24"/>
          <w:szCs w:val="24"/>
        </w:rPr>
      </w:pPr>
      <w:r w:rsidRPr="00657B73">
        <w:rPr>
          <w:rFonts w:cstheme="minorHAnsi"/>
          <w:iCs/>
          <w:color w:val="002060"/>
          <w:sz w:val="24"/>
          <w:szCs w:val="24"/>
        </w:rPr>
        <w:t>Solicitantul/Partenerul trebuie să dețină, inclusiv pe perioada de durabilitate a proiectului, dreptul de proprietate sau un drept de administrare asupra imobilului.</w:t>
      </w:r>
    </w:p>
    <w:p w14:paraId="4A54E7D8" w14:textId="77777777" w:rsidR="00657B73" w:rsidRPr="005D7D0F" w:rsidRDefault="00657B73" w:rsidP="00657B73">
      <w:pPr>
        <w:pStyle w:val="Default"/>
        <w:rPr>
          <w:rFonts w:ascii="Trebuchet MS" w:hAnsi="Trebuchet MS"/>
          <w:color w:val="auto"/>
          <w:sz w:val="22"/>
          <w:szCs w:val="22"/>
        </w:rPr>
      </w:pPr>
    </w:p>
    <w:p w14:paraId="364F3777" w14:textId="77777777" w:rsidR="00657B73" w:rsidRPr="00A23BDF" w:rsidRDefault="00657B73" w:rsidP="00657B73">
      <w:pPr>
        <w:pStyle w:val="Default"/>
        <w:jc w:val="both"/>
        <w:rPr>
          <w:rFonts w:ascii="Trebuchet MS" w:hAnsi="Trebuchet MS" w:cs="Calibri"/>
          <w:b/>
          <w:bCs/>
          <w:color w:val="auto"/>
          <w:sz w:val="22"/>
          <w:szCs w:val="22"/>
          <w:lang w:val="it-IT"/>
        </w:rPr>
      </w:pPr>
      <w:r w:rsidRPr="00657B73">
        <w:rPr>
          <w:rFonts w:asciiTheme="minorHAnsi" w:hAnsiTheme="minorHAnsi" w:cstheme="minorHAnsi"/>
          <w:b/>
          <w:bCs/>
          <w:iCs/>
          <w:color w:val="002060"/>
        </w:rPr>
        <w:t>Pentru dovedirea dreptului de proprietate</w:t>
      </w:r>
      <w:r w:rsidRPr="00A23BDF">
        <w:rPr>
          <w:rFonts w:ascii="Trebuchet MS" w:hAnsi="Trebuchet MS" w:cs="Calibri"/>
          <w:b/>
          <w:bCs/>
          <w:color w:val="auto"/>
          <w:sz w:val="22"/>
          <w:szCs w:val="22"/>
          <w:lang w:val="it-IT"/>
        </w:rPr>
        <w:t xml:space="preserve"> </w:t>
      </w:r>
      <w:r w:rsidRPr="00657B73">
        <w:rPr>
          <w:rFonts w:asciiTheme="minorHAnsi" w:hAnsiTheme="minorHAnsi" w:cstheme="minorHAnsi"/>
          <w:iCs/>
          <w:color w:val="002060"/>
        </w:rPr>
        <w:t>sunt necesare următoarele documente:</w:t>
      </w:r>
      <w:r w:rsidRPr="00A23BDF">
        <w:rPr>
          <w:rFonts w:ascii="Trebuchet MS" w:hAnsi="Trebuchet MS" w:cs="Calibri"/>
          <w:color w:val="auto"/>
          <w:sz w:val="22"/>
          <w:szCs w:val="22"/>
          <w:lang w:val="it-IT"/>
        </w:rPr>
        <w:t xml:space="preserve"> </w:t>
      </w:r>
    </w:p>
    <w:p w14:paraId="180FB397" w14:textId="77777777" w:rsidR="00657B73" w:rsidRPr="00A23BDF" w:rsidRDefault="00657B73" w:rsidP="00657B73">
      <w:pPr>
        <w:numPr>
          <w:ilvl w:val="0"/>
          <w:numId w:val="158"/>
        </w:numPr>
        <w:autoSpaceDE w:val="0"/>
        <w:autoSpaceDN w:val="0"/>
        <w:adjustRightInd w:val="0"/>
        <w:spacing w:after="22" w:line="240" w:lineRule="auto"/>
        <w:jc w:val="both"/>
        <w:rPr>
          <w:rFonts w:ascii="Trebuchet MS" w:hAnsi="Trebuchet MS" w:cs="Calibri"/>
          <w:lang w:val="it-IT"/>
        </w:rPr>
      </w:pPr>
      <w:r w:rsidRPr="00657B73">
        <w:rPr>
          <w:rFonts w:cstheme="minorHAnsi"/>
          <w:b/>
          <w:bCs/>
          <w:iCs/>
          <w:color w:val="002060"/>
          <w:sz w:val="24"/>
          <w:szCs w:val="24"/>
        </w:rPr>
        <w:t>Extras de carte funciară</w:t>
      </w:r>
      <w:r w:rsidRPr="00A23BDF">
        <w:rPr>
          <w:rFonts w:ascii="Trebuchet MS" w:hAnsi="Trebuchet MS" w:cs="Calibri"/>
          <w:b/>
          <w:bCs/>
          <w:i/>
          <w:iCs/>
          <w:lang w:val="it-IT"/>
        </w:rPr>
        <w:t xml:space="preserve"> </w:t>
      </w:r>
      <w:r w:rsidRPr="00C03F22">
        <w:rPr>
          <w:rFonts w:cstheme="minorHAnsi"/>
          <w:i/>
          <w:color w:val="002060"/>
          <w:sz w:val="24"/>
          <w:szCs w:val="24"/>
        </w:rPr>
        <w:t>din care să rezulte intabularea dreptului de proprietate/administrare sau promisiunea de vânzare-cumpărare imobil și absența sarcinilor incompatibile cu investiția, în termen de valabilitate</w:t>
      </w:r>
      <w:r w:rsidRPr="00A23BDF">
        <w:rPr>
          <w:rFonts w:ascii="Trebuchet MS" w:hAnsi="Trebuchet MS" w:cs="Calibri"/>
          <w:i/>
          <w:iCs/>
          <w:lang w:val="it-IT"/>
        </w:rPr>
        <w:t>;</w:t>
      </w:r>
    </w:p>
    <w:p w14:paraId="2D6955CA" w14:textId="77777777" w:rsidR="00657B73" w:rsidRPr="00C03F22" w:rsidRDefault="00657B73" w:rsidP="00657B73">
      <w:pPr>
        <w:numPr>
          <w:ilvl w:val="0"/>
          <w:numId w:val="158"/>
        </w:numPr>
        <w:autoSpaceDE w:val="0"/>
        <w:autoSpaceDN w:val="0"/>
        <w:adjustRightInd w:val="0"/>
        <w:spacing w:after="22" w:line="240" w:lineRule="auto"/>
        <w:jc w:val="both"/>
        <w:rPr>
          <w:rFonts w:cstheme="minorHAnsi"/>
          <w:iCs/>
          <w:color w:val="002060"/>
          <w:sz w:val="24"/>
          <w:szCs w:val="24"/>
        </w:rPr>
      </w:pPr>
      <w:r w:rsidRPr="00657B73">
        <w:rPr>
          <w:rFonts w:cstheme="minorHAnsi"/>
          <w:b/>
          <w:bCs/>
          <w:iCs/>
          <w:color w:val="002060"/>
          <w:sz w:val="24"/>
          <w:szCs w:val="24"/>
        </w:rPr>
        <w:t>Actul juridic prin care se conferă dreptul de administrare</w:t>
      </w:r>
      <w:r w:rsidRPr="00A23BDF">
        <w:rPr>
          <w:rFonts w:ascii="Trebuchet MS" w:hAnsi="Trebuchet MS" w:cs="Calibri"/>
          <w:b/>
          <w:bCs/>
          <w:lang w:val="it-IT"/>
        </w:rPr>
        <w:t xml:space="preserve"> </w:t>
      </w:r>
      <w:r w:rsidRPr="00C03F22">
        <w:rPr>
          <w:rFonts w:cstheme="minorHAnsi"/>
          <w:iCs/>
          <w:color w:val="002060"/>
          <w:sz w:val="24"/>
          <w:szCs w:val="24"/>
        </w:rPr>
        <w:t xml:space="preserve">pe o perioadă estimată acoperitoare până la împlinirea a cel puțin cinci ani de la efectuarea plății finale după finalizarea proiectului pentru care se solicită finanțare; </w:t>
      </w:r>
    </w:p>
    <w:p w14:paraId="3D0CE71F" w14:textId="77777777" w:rsidR="00657B73" w:rsidRPr="00C03F22" w:rsidRDefault="00657B73" w:rsidP="00657B73">
      <w:pPr>
        <w:numPr>
          <w:ilvl w:val="0"/>
          <w:numId w:val="158"/>
        </w:numPr>
        <w:autoSpaceDE w:val="0"/>
        <w:autoSpaceDN w:val="0"/>
        <w:adjustRightInd w:val="0"/>
        <w:spacing w:after="0" w:line="240" w:lineRule="auto"/>
        <w:jc w:val="both"/>
        <w:rPr>
          <w:rFonts w:cstheme="minorHAnsi"/>
          <w:iCs/>
          <w:color w:val="002060"/>
          <w:sz w:val="24"/>
          <w:szCs w:val="24"/>
        </w:rPr>
      </w:pPr>
      <w:r w:rsidRPr="00657B73">
        <w:rPr>
          <w:rFonts w:cstheme="minorHAnsi"/>
          <w:b/>
          <w:bCs/>
          <w:iCs/>
          <w:color w:val="002060"/>
          <w:sz w:val="24"/>
          <w:szCs w:val="24"/>
        </w:rPr>
        <w:t>Planul de amplasament vizat de OCPI</w:t>
      </w:r>
      <w:r w:rsidRPr="00A23BDF">
        <w:rPr>
          <w:rFonts w:ascii="Trebuchet MS" w:hAnsi="Trebuchet MS" w:cs="Calibri"/>
          <w:b/>
          <w:bCs/>
          <w:i/>
          <w:iCs/>
          <w:lang w:val="it-IT"/>
        </w:rPr>
        <w:t xml:space="preserve"> </w:t>
      </w:r>
      <w:r w:rsidRPr="00C03F22">
        <w:rPr>
          <w:rFonts w:cstheme="minorHAnsi"/>
          <w:i/>
          <w:color w:val="002060"/>
          <w:sz w:val="24"/>
          <w:szCs w:val="24"/>
        </w:rPr>
        <w:t>pentru imobilele pe care se propune a se realiza investiția în cadrul proiectului, plan în care să fie evidențiate numerele cadastrale (în cazul în care acestea nu sunt evidențiate în anexa la extrasul de carte funciară).</w:t>
      </w:r>
    </w:p>
    <w:p w14:paraId="330B67B4" w14:textId="77777777" w:rsidR="00657B73" w:rsidRPr="00C03F22" w:rsidRDefault="00657B73" w:rsidP="00657B73">
      <w:pPr>
        <w:spacing w:before="60"/>
        <w:jc w:val="both"/>
        <w:rPr>
          <w:rFonts w:cstheme="minorHAnsi"/>
          <w:iCs/>
          <w:color w:val="002060"/>
          <w:sz w:val="24"/>
          <w:szCs w:val="24"/>
        </w:rPr>
      </w:pPr>
      <w:r w:rsidRPr="00C03F22">
        <w:rPr>
          <w:rFonts w:cstheme="minorHAnsi"/>
          <w:iCs/>
          <w:color w:val="002060"/>
          <w:sz w:val="24"/>
          <w:szCs w:val="24"/>
        </w:rPr>
        <w:t>Se poate accepta ca înscrierea dreptului de proprietate publică să fie provizorie, urmând ca, în eventualitatea semnării contractului de finanțare, beneficiarul/partenerul să finalizeze demersurile necesare obținerii înscrierii definitive a dreptului de proprietate și să facă dovada, prin transmiterea unui extras de carte funciară actualizat, într-un termen de maxim 12 luni de la data intrării în vigoare a contractului de finanțare, sub sancțiunile prevăzute în cadrul acestuia. Neîndeplinirea cerinței conduce la rezilierea de drept a contractului de finanțare.</w:t>
      </w:r>
    </w:p>
    <w:p w14:paraId="3A1ED5F2" w14:textId="67F28800" w:rsidR="006B5FA7" w:rsidRPr="00E33F07" w:rsidRDefault="006B5FA7" w:rsidP="006B5FA7">
      <w:pPr>
        <w:spacing w:before="60" w:after="0" w:line="240" w:lineRule="auto"/>
        <w:jc w:val="both"/>
        <w:rPr>
          <w:rFonts w:cstheme="minorHAnsi"/>
          <w:b/>
          <w:bCs/>
          <w:iCs/>
          <w:color w:val="002060"/>
          <w:sz w:val="24"/>
          <w:szCs w:val="24"/>
        </w:rPr>
      </w:pPr>
      <w:r w:rsidRPr="00E33F07">
        <w:rPr>
          <w:rFonts w:cstheme="minorHAnsi"/>
          <w:b/>
          <w:bCs/>
          <w:iCs/>
          <w:color w:val="002060"/>
          <w:sz w:val="24"/>
          <w:szCs w:val="24"/>
        </w:rPr>
        <w:t>Pentru</w:t>
      </w:r>
      <w:r>
        <w:rPr>
          <w:rFonts w:cstheme="minorHAnsi"/>
          <w:b/>
          <w:bCs/>
          <w:iCs/>
          <w:color w:val="002060"/>
          <w:sz w:val="24"/>
          <w:szCs w:val="24"/>
        </w:rPr>
        <w:t xml:space="preserve"> dovedirea </w:t>
      </w:r>
      <w:r w:rsidRPr="00E33F07">
        <w:rPr>
          <w:rFonts w:cstheme="minorHAnsi"/>
          <w:b/>
          <w:bCs/>
          <w:iCs/>
          <w:color w:val="002060"/>
          <w:sz w:val="24"/>
          <w:szCs w:val="24"/>
        </w:rPr>
        <w:t xml:space="preserve"> dreptul</w:t>
      </w:r>
      <w:r>
        <w:rPr>
          <w:rFonts w:cstheme="minorHAnsi"/>
          <w:b/>
          <w:bCs/>
          <w:iCs/>
          <w:color w:val="002060"/>
          <w:sz w:val="24"/>
          <w:szCs w:val="24"/>
        </w:rPr>
        <w:t>ui</w:t>
      </w:r>
      <w:r w:rsidRPr="00E33F07">
        <w:rPr>
          <w:rFonts w:cstheme="minorHAnsi"/>
          <w:b/>
          <w:bCs/>
          <w:iCs/>
          <w:color w:val="002060"/>
          <w:sz w:val="24"/>
          <w:szCs w:val="24"/>
        </w:rPr>
        <w:t xml:space="preserve"> de</w:t>
      </w:r>
      <w:r>
        <w:rPr>
          <w:rFonts w:cstheme="minorHAnsi"/>
          <w:b/>
          <w:bCs/>
          <w:iCs/>
          <w:color w:val="002060"/>
          <w:sz w:val="24"/>
          <w:szCs w:val="24"/>
        </w:rPr>
        <w:t xml:space="preserve"> superficie, concesiune, folosință</w:t>
      </w:r>
      <w:r w:rsidRPr="00E33F07">
        <w:rPr>
          <w:rFonts w:cstheme="minorHAnsi"/>
          <w:b/>
          <w:bCs/>
          <w:iCs/>
          <w:color w:val="002060"/>
          <w:sz w:val="24"/>
          <w:szCs w:val="24"/>
        </w:rPr>
        <w:t>:</w:t>
      </w:r>
    </w:p>
    <w:p w14:paraId="4C027A2F" w14:textId="44E154C0" w:rsidR="006B5FA7" w:rsidRPr="00E33F07" w:rsidRDefault="006B5FA7" w:rsidP="006B5FA7">
      <w:pPr>
        <w:pStyle w:val="ListParagraph"/>
        <w:numPr>
          <w:ilvl w:val="0"/>
          <w:numId w:val="36"/>
        </w:numPr>
        <w:spacing w:before="60" w:after="0" w:line="240" w:lineRule="auto"/>
        <w:contextualSpacing w:val="0"/>
        <w:jc w:val="both"/>
        <w:rPr>
          <w:rFonts w:cstheme="minorHAnsi"/>
          <w:iCs/>
          <w:color w:val="002060"/>
          <w:sz w:val="24"/>
          <w:szCs w:val="24"/>
        </w:rPr>
      </w:pPr>
      <w:r w:rsidRPr="00E33F07">
        <w:rPr>
          <w:rFonts w:cstheme="minorHAnsi"/>
          <w:b/>
          <w:bCs/>
          <w:iCs/>
          <w:color w:val="002060"/>
          <w:sz w:val="24"/>
          <w:szCs w:val="24"/>
        </w:rPr>
        <w:t>Extras de carte funciară</w:t>
      </w:r>
      <w:r w:rsidRPr="00E33F07">
        <w:rPr>
          <w:rFonts w:cstheme="minorHAnsi"/>
          <w:iCs/>
          <w:color w:val="002060"/>
          <w:sz w:val="24"/>
          <w:szCs w:val="24"/>
        </w:rPr>
        <w:t xml:space="preserve"> din care să reiasă </w:t>
      </w:r>
      <w:r>
        <w:rPr>
          <w:rFonts w:cstheme="minorHAnsi"/>
          <w:iCs/>
          <w:color w:val="002060"/>
          <w:sz w:val="24"/>
          <w:szCs w:val="24"/>
        </w:rPr>
        <w:t xml:space="preserve">înscrierea </w:t>
      </w:r>
      <w:r w:rsidRPr="00E33F07">
        <w:rPr>
          <w:rFonts w:cstheme="minorHAnsi"/>
          <w:iCs/>
          <w:color w:val="002060"/>
          <w:sz w:val="24"/>
          <w:szCs w:val="24"/>
        </w:rPr>
        <w:t>dreptul</w:t>
      </w:r>
      <w:r>
        <w:rPr>
          <w:rFonts w:cstheme="minorHAnsi"/>
          <w:iCs/>
          <w:color w:val="002060"/>
          <w:sz w:val="24"/>
          <w:szCs w:val="24"/>
        </w:rPr>
        <w:t>ui</w:t>
      </w:r>
      <w:r w:rsidRPr="00E33F07">
        <w:rPr>
          <w:rFonts w:cstheme="minorHAnsi"/>
          <w:iCs/>
          <w:color w:val="002060"/>
          <w:sz w:val="24"/>
          <w:szCs w:val="24"/>
        </w:rPr>
        <w:t xml:space="preserve"> de </w:t>
      </w:r>
      <w:bookmarkStart w:id="249" w:name="_Hlk179209709"/>
      <w:r w:rsidRPr="00E33F07">
        <w:rPr>
          <w:rFonts w:cstheme="minorHAnsi"/>
          <w:iCs/>
          <w:color w:val="002060"/>
          <w:sz w:val="24"/>
          <w:szCs w:val="24"/>
        </w:rPr>
        <w:t>superficie/concesiune/</w:t>
      </w:r>
      <w:r>
        <w:rPr>
          <w:rFonts w:cstheme="minorHAnsi"/>
          <w:iCs/>
          <w:color w:val="002060"/>
          <w:sz w:val="24"/>
          <w:szCs w:val="24"/>
        </w:rPr>
        <w:t>folosință</w:t>
      </w:r>
      <w:bookmarkEnd w:id="249"/>
      <w:r w:rsidRPr="00E33F07">
        <w:rPr>
          <w:rFonts w:cstheme="minorHAnsi"/>
          <w:iCs/>
          <w:color w:val="002060"/>
          <w:sz w:val="24"/>
          <w:szCs w:val="24"/>
        </w:rPr>
        <w:t xml:space="preserve">, </w:t>
      </w:r>
      <w:r w:rsidR="00323FBA">
        <w:rPr>
          <w:rFonts w:cstheme="minorHAnsi"/>
          <w:i/>
          <w:color w:val="002060"/>
          <w:sz w:val="24"/>
          <w:szCs w:val="24"/>
        </w:rPr>
        <w:t>în termen de valabilitate;</w:t>
      </w:r>
    </w:p>
    <w:p w14:paraId="16162BAD" w14:textId="4AC83EE1" w:rsidR="006B5FA7" w:rsidRPr="00E33F07" w:rsidRDefault="006B5FA7" w:rsidP="006B5FA7">
      <w:pPr>
        <w:pStyle w:val="ListParagraph"/>
        <w:numPr>
          <w:ilvl w:val="0"/>
          <w:numId w:val="36"/>
        </w:numPr>
        <w:spacing w:before="60" w:after="0" w:line="240" w:lineRule="auto"/>
        <w:contextualSpacing w:val="0"/>
        <w:jc w:val="both"/>
        <w:rPr>
          <w:rFonts w:cstheme="minorHAnsi"/>
          <w:iCs/>
          <w:color w:val="002060"/>
          <w:sz w:val="24"/>
          <w:szCs w:val="24"/>
        </w:rPr>
      </w:pPr>
      <w:r w:rsidRPr="00E33F07">
        <w:rPr>
          <w:rFonts w:cstheme="minorHAnsi"/>
          <w:b/>
          <w:bCs/>
          <w:iCs/>
          <w:color w:val="002060"/>
          <w:sz w:val="24"/>
          <w:szCs w:val="24"/>
        </w:rPr>
        <w:t>Actul juridic prin care se conferă dreptul de superficie/concesiune/</w:t>
      </w:r>
      <w:r>
        <w:rPr>
          <w:rFonts w:cstheme="minorHAnsi"/>
          <w:b/>
          <w:bCs/>
          <w:iCs/>
          <w:color w:val="002060"/>
          <w:sz w:val="24"/>
          <w:szCs w:val="24"/>
        </w:rPr>
        <w:t>folosință</w:t>
      </w:r>
      <w:r w:rsidRPr="00E33F07">
        <w:rPr>
          <w:rFonts w:cstheme="minorHAnsi"/>
          <w:iCs/>
          <w:color w:val="002060"/>
          <w:sz w:val="24"/>
          <w:szCs w:val="24"/>
        </w:rPr>
        <w:t xml:space="preserve"> pe o perioadă estimată acoperitoare până la împlinirea a cel puțin cinci ani de la efectuarea plății finale după finalizarea proiectului pentru care se solicită finanțare.</w:t>
      </w:r>
    </w:p>
    <w:p w14:paraId="6B965414" w14:textId="77777777" w:rsidR="006B5FA7" w:rsidRPr="00E33F07" w:rsidRDefault="006B5FA7" w:rsidP="006B5FA7">
      <w:pPr>
        <w:pStyle w:val="ListParagraph"/>
        <w:numPr>
          <w:ilvl w:val="0"/>
          <w:numId w:val="36"/>
        </w:numPr>
        <w:spacing w:before="60" w:after="0" w:line="240" w:lineRule="auto"/>
        <w:contextualSpacing w:val="0"/>
        <w:jc w:val="both"/>
        <w:rPr>
          <w:rFonts w:cstheme="minorHAnsi"/>
          <w:iCs/>
          <w:color w:val="002060"/>
          <w:sz w:val="24"/>
          <w:szCs w:val="24"/>
        </w:rPr>
      </w:pPr>
      <w:r w:rsidRPr="00E33F07">
        <w:rPr>
          <w:rFonts w:cstheme="minorHAnsi"/>
          <w:b/>
          <w:bCs/>
          <w:iCs/>
          <w:color w:val="002060"/>
          <w:sz w:val="24"/>
          <w:szCs w:val="24"/>
        </w:rPr>
        <w:t>Plan de amplasament vizat de OCPI</w:t>
      </w:r>
      <w:r w:rsidRPr="00E33F07">
        <w:rPr>
          <w:rFonts w:cstheme="minorHAnsi"/>
          <w:iCs/>
          <w:color w:val="002060"/>
          <w:sz w:val="24"/>
          <w:szCs w:val="24"/>
        </w:rPr>
        <w:t xml:space="preserve">, </w:t>
      </w:r>
      <w:r w:rsidRPr="00E33F07">
        <w:rPr>
          <w:rFonts w:cstheme="minorHAnsi"/>
          <w:b/>
          <w:bCs/>
          <w:iCs/>
          <w:color w:val="002060"/>
          <w:sz w:val="24"/>
          <w:szCs w:val="24"/>
        </w:rPr>
        <w:t>pentru</w:t>
      </w:r>
      <w:r w:rsidRPr="00E33F07">
        <w:rPr>
          <w:rFonts w:cstheme="minorHAnsi"/>
          <w:iCs/>
          <w:color w:val="002060"/>
          <w:sz w:val="24"/>
          <w:szCs w:val="24"/>
        </w:rPr>
        <w:t xml:space="preserve"> imobilele pe care se propune a se realiza investiția în cadrul proiectului, plan în care să fie evidențiate numerele cadastrale </w:t>
      </w:r>
      <w:r w:rsidRPr="00E33F07">
        <w:rPr>
          <w:rFonts w:cstheme="minorHAnsi"/>
          <w:i/>
          <w:color w:val="002060"/>
          <w:sz w:val="24"/>
          <w:szCs w:val="24"/>
        </w:rPr>
        <w:t>(în cazul în care acestea nu sunt evidențiate în anexa la extrasul de carte funciară</w:t>
      </w:r>
      <w:r w:rsidRPr="00E33F07">
        <w:rPr>
          <w:rFonts w:cstheme="minorHAnsi"/>
          <w:iCs/>
          <w:color w:val="002060"/>
          <w:sz w:val="24"/>
          <w:szCs w:val="24"/>
        </w:rPr>
        <w:t>).</w:t>
      </w:r>
    </w:p>
    <w:p w14:paraId="01246101" w14:textId="77777777" w:rsidR="006B5FA7" w:rsidRPr="00E33F07" w:rsidRDefault="006B5FA7" w:rsidP="006B5FA7">
      <w:pPr>
        <w:spacing w:before="60" w:after="0" w:line="240" w:lineRule="auto"/>
        <w:jc w:val="both"/>
        <w:rPr>
          <w:rFonts w:cstheme="minorHAnsi"/>
          <w:color w:val="002060"/>
          <w:sz w:val="24"/>
          <w:szCs w:val="24"/>
        </w:rPr>
      </w:pPr>
    </w:p>
    <w:p w14:paraId="6BAA1FD4" w14:textId="7F211061" w:rsidR="006B5FA7" w:rsidRPr="00E33F07" w:rsidRDefault="006B5FA7" w:rsidP="006B5FA7">
      <w:pPr>
        <w:spacing w:before="60" w:after="0" w:line="240" w:lineRule="auto"/>
        <w:jc w:val="both"/>
        <w:rPr>
          <w:rFonts w:cstheme="minorHAnsi"/>
          <w:b/>
          <w:bCs/>
          <w:color w:val="002060"/>
          <w:sz w:val="24"/>
          <w:szCs w:val="24"/>
        </w:rPr>
      </w:pPr>
      <w:r w:rsidRPr="00E33F07">
        <w:rPr>
          <w:rFonts w:cstheme="minorHAnsi"/>
          <w:color w:val="002060"/>
          <w:sz w:val="24"/>
          <w:szCs w:val="24"/>
        </w:rPr>
        <w:t>Dacă solicitantul/partenerul va depune mai multe documente pentru dovedirea dreptului de proprietate/administrare</w:t>
      </w:r>
      <w:r>
        <w:rPr>
          <w:rFonts w:cstheme="minorHAnsi"/>
          <w:color w:val="002060"/>
          <w:sz w:val="24"/>
          <w:szCs w:val="24"/>
        </w:rPr>
        <w:t>/superficie/concesiune/folosință</w:t>
      </w:r>
      <w:r w:rsidRPr="00E33F07">
        <w:rPr>
          <w:rFonts w:cstheme="minorHAnsi"/>
          <w:color w:val="002060"/>
          <w:sz w:val="24"/>
          <w:szCs w:val="24"/>
        </w:rPr>
        <w:t xml:space="preserve"> va completa și </w:t>
      </w:r>
      <w:r w:rsidRPr="00E33F07">
        <w:rPr>
          <w:rFonts w:cstheme="minorHAnsi"/>
          <w:b/>
          <w:bCs/>
          <w:color w:val="002060"/>
          <w:sz w:val="24"/>
          <w:szCs w:val="24"/>
        </w:rPr>
        <w:t xml:space="preserve">Anexa nr. </w:t>
      </w:r>
      <w:r w:rsidR="00A53955">
        <w:rPr>
          <w:rFonts w:cstheme="minorHAnsi"/>
          <w:b/>
          <w:bCs/>
          <w:color w:val="002060"/>
          <w:sz w:val="24"/>
          <w:szCs w:val="24"/>
        </w:rPr>
        <w:t>6</w:t>
      </w:r>
      <w:r w:rsidRPr="00E33F07">
        <w:rPr>
          <w:rFonts w:cstheme="minorHAnsi"/>
          <w:b/>
          <w:bCs/>
          <w:color w:val="002060"/>
          <w:sz w:val="24"/>
          <w:szCs w:val="24"/>
        </w:rPr>
        <w:t>: Tabel centralizator pentru documente ce dovedesc dreptul de proprietate/administrare/superficie/concesiune/</w:t>
      </w:r>
      <w:r>
        <w:rPr>
          <w:rFonts w:cstheme="minorHAnsi"/>
          <w:b/>
          <w:bCs/>
          <w:color w:val="002060"/>
          <w:sz w:val="24"/>
          <w:szCs w:val="24"/>
        </w:rPr>
        <w:t>folosință</w:t>
      </w:r>
      <w:r w:rsidRPr="00E33F07">
        <w:rPr>
          <w:rFonts w:cstheme="minorHAnsi"/>
          <w:b/>
          <w:bCs/>
          <w:color w:val="002060"/>
          <w:sz w:val="24"/>
          <w:szCs w:val="24"/>
        </w:rPr>
        <w:t xml:space="preserve">. </w:t>
      </w:r>
    </w:p>
    <w:p w14:paraId="470CEA4A" w14:textId="77777777" w:rsidR="006B5FA7" w:rsidRPr="003374A1" w:rsidRDefault="006B5FA7" w:rsidP="006B5FA7">
      <w:pPr>
        <w:spacing w:before="60" w:after="0" w:line="240" w:lineRule="auto"/>
        <w:jc w:val="both"/>
        <w:rPr>
          <w:rFonts w:cstheme="minorHAnsi"/>
          <w:b/>
          <w:bCs/>
          <w:color w:val="002060"/>
          <w:sz w:val="24"/>
          <w:szCs w:val="24"/>
        </w:rPr>
      </w:pPr>
      <w:r w:rsidRPr="003374A1">
        <w:rPr>
          <w:rFonts w:cstheme="minorHAnsi"/>
          <w:b/>
          <w:bCs/>
          <w:color w:val="002060"/>
          <w:sz w:val="24"/>
          <w:szCs w:val="24"/>
        </w:rPr>
        <w:t>ATENȚIE!</w:t>
      </w:r>
    </w:p>
    <w:p w14:paraId="5584FC89" w14:textId="77777777" w:rsidR="006B5FA7" w:rsidRPr="003374A1" w:rsidRDefault="006B5FA7" w:rsidP="006B5FA7">
      <w:pPr>
        <w:spacing w:before="60" w:after="0" w:line="240" w:lineRule="auto"/>
        <w:jc w:val="both"/>
        <w:rPr>
          <w:rFonts w:cstheme="minorHAnsi"/>
          <w:b/>
          <w:bCs/>
          <w:color w:val="002060"/>
          <w:sz w:val="24"/>
          <w:szCs w:val="24"/>
        </w:rPr>
      </w:pPr>
      <w:r w:rsidRPr="003374A1">
        <w:rPr>
          <w:rFonts w:cstheme="minorHAnsi"/>
          <w:b/>
          <w:bCs/>
          <w:color w:val="002060"/>
          <w:sz w:val="24"/>
          <w:szCs w:val="24"/>
        </w:rPr>
        <w:t>Dacă pe parcursul perioadei de implementare a  proiectului sau în perioada de valabilitate a contractului de finanțare sunt afectate condițiile de construire/ exploatare asupra infrastructurii (teren și clădire) aferente proiectului, beneficiarul are obligația contractuală de a returna finanțarea nerambursabilă acordată, precum și alte penalități, dacă este cazul, în conformitate cu prevederile contractuale.</w:t>
      </w:r>
    </w:p>
    <w:p w14:paraId="69D903EF" w14:textId="77777777" w:rsidR="006B5FA7" w:rsidRPr="00E33F07" w:rsidRDefault="006B5FA7" w:rsidP="006B5FA7">
      <w:pPr>
        <w:spacing w:before="60" w:after="0" w:line="240" w:lineRule="auto"/>
        <w:jc w:val="both"/>
        <w:rPr>
          <w:rFonts w:cstheme="minorHAnsi"/>
          <w:color w:val="002060"/>
          <w:sz w:val="24"/>
          <w:szCs w:val="24"/>
        </w:rPr>
      </w:pPr>
      <w:r w:rsidRPr="00E33F07">
        <w:rPr>
          <w:rFonts w:cstheme="minorHAnsi"/>
          <w:color w:val="002060"/>
          <w:sz w:val="24"/>
          <w:szCs w:val="24"/>
        </w:rPr>
        <w:t xml:space="preserve">Infrastructura (teren și/sau clădire, după caz, în conformitate cu prezentul </w:t>
      </w:r>
      <w:r w:rsidRPr="00E33F07">
        <w:rPr>
          <w:rFonts w:cstheme="minorHAnsi"/>
          <w:b/>
          <w:bCs/>
          <w:color w:val="002060"/>
          <w:sz w:val="24"/>
          <w:szCs w:val="24"/>
        </w:rPr>
        <w:t>criteriu de eligibilitate</w:t>
      </w:r>
      <w:r w:rsidRPr="00E33F07">
        <w:rPr>
          <w:rFonts w:cstheme="minorHAnsi"/>
          <w:color w:val="002060"/>
          <w:sz w:val="24"/>
          <w:szCs w:val="24"/>
        </w:rPr>
        <w:t>) ce face obiectul proiectului care implică execuția de lucrări de construcție nouă/modernizare/reabilitare și dotare, extindere la construcțiile existente, inclusiv lucrări de conectare la clădiri existente, trebuie să îndeplinească cumulativ următoarele condiții:</w:t>
      </w:r>
    </w:p>
    <w:p w14:paraId="4578E4CE" w14:textId="77777777" w:rsidR="006B5FA7" w:rsidRPr="00E33F07" w:rsidRDefault="006B5FA7" w:rsidP="006B5FA7">
      <w:pPr>
        <w:pStyle w:val="ListParagraph"/>
        <w:numPr>
          <w:ilvl w:val="0"/>
          <w:numId w:val="147"/>
        </w:numPr>
        <w:spacing w:before="60" w:after="0" w:line="240" w:lineRule="auto"/>
        <w:jc w:val="both"/>
        <w:rPr>
          <w:rFonts w:cstheme="minorHAnsi"/>
          <w:color w:val="002060"/>
          <w:sz w:val="24"/>
          <w:szCs w:val="24"/>
        </w:rPr>
      </w:pPr>
      <w:r w:rsidRPr="00E33F07">
        <w:rPr>
          <w:rFonts w:cstheme="minorHAnsi"/>
          <w:color w:val="002060"/>
          <w:sz w:val="24"/>
          <w:szCs w:val="24"/>
        </w:rPr>
        <w:t>Este liberă de orice sarcini sau interdicții ce afectează implementarea proiectului;</w:t>
      </w:r>
    </w:p>
    <w:p w14:paraId="49EE8BC7" w14:textId="4BAC2360" w:rsidR="006B5FA7" w:rsidRPr="00E33F07" w:rsidRDefault="006B5FA7" w:rsidP="006B5FA7">
      <w:pPr>
        <w:pStyle w:val="ListParagraph"/>
        <w:numPr>
          <w:ilvl w:val="0"/>
          <w:numId w:val="147"/>
        </w:numPr>
        <w:spacing w:before="60" w:after="0" w:line="240" w:lineRule="auto"/>
        <w:jc w:val="both"/>
        <w:rPr>
          <w:rFonts w:cstheme="minorHAnsi"/>
          <w:color w:val="002060"/>
          <w:sz w:val="24"/>
          <w:szCs w:val="24"/>
        </w:rPr>
      </w:pPr>
      <w:r w:rsidRPr="00E33F07">
        <w:rPr>
          <w:rFonts w:cstheme="minorHAnsi"/>
          <w:color w:val="002060"/>
          <w:sz w:val="24"/>
          <w:szCs w:val="24"/>
        </w:rPr>
        <w:t>Nu este afectată de dezmembrăminte ale dreptului de proprietate</w:t>
      </w:r>
      <w:r w:rsidR="001B6288">
        <w:rPr>
          <w:rFonts w:cstheme="minorHAnsi"/>
          <w:color w:val="002060"/>
          <w:sz w:val="24"/>
          <w:szCs w:val="24"/>
        </w:rPr>
        <w:t>, altele decât cele menționate în prezentul ghid</w:t>
      </w:r>
      <w:r w:rsidRPr="00E33F07">
        <w:rPr>
          <w:rFonts w:cstheme="minorHAnsi"/>
          <w:color w:val="002060"/>
          <w:sz w:val="24"/>
          <w:szCs w:val="24"/>
        </w:rPr>
        <w:t>;</w:t>
      </w:r>
    </w:p>
    <w:p w14:paraId="5F751C12" w14:textId="77777777" w:rsidR="006B5FA7" w:rsidRPr="00E33F07" w:rsidRDefault="006B5FA7" w:rsidP="006B5FA7">
      <w:pPr>
        <w:pStyle w:val="ListParagraph"/>
        <w:numPr>
          <w:ilvl w:val="0"/>
          <w:numId w:val="147"/>
        </w:numPr>
        <w:spacing w:before="60" w:after="0" w:line="240" w:lineRule="auto"/>
        <w:jc w:val="both"/>
        <w:rPr>
          <w:rFonts w:cstheme="minorHAnsi"/>
          <w:color w:val="002060"/>
          <w:sz w:val="24"/>
          <w:szCs w:val="24"/>
        </w:rPr>
      </w:pPr>
      <w:r w:rsidRPr="00E33F07">
        <w:rPr>
          <w:rFonts w:cstheme="minorHAnsi"/>
          <w:color w:val="002060"/>
          <w:sz w:val="24"/>
          <w:szCs w:val="24"/>
        </w:rPr>
        <w:t>Nu face obiectul unor litigii în curs de soluționare la instanțele judecătorești cu privire la situația juridică a imobilului, având ca obiect contestarea dreptului invocat de solicitant pentru realizarea proiectului în conformitate cu criteriul de eligibilitate aferent;</w:t>
      </w:r>
    </w:p>
    <w:p w14:paraId="2AC2C305" w14:textId="77777777" w:rsidR="006B5FA7" w:rsidRPr="00E33F07" w:rsidRDefault="006B5FA7" w:rsidP="006B5FA7">
      <w:pPr>
        <w:pStyle w:val="ListParagraph"/>
        <w:numPr>
          <w:ilvl w:val="0"/>
          <w:numId w:val="147"/>
        </w:numPr>
        <w:spacing w:before="60" w:after="0" w:line="240" w:lineRule="auto"/>
        <w:jc w:val="both"/>
        <w:rPr>
          <w:rFonts w:cstheme="minorHAnsi"/>
          <w:color w:val="002060"/>
          <w:sz w:val="24"/>
          <w:szCs w:val="24"/>
        </w:rPr>
      </w:pPr>
      <w:r w:rsidRPr="00E33F07">
        <w:rPr>
          <w:rFonts w:cstheme="minorHAnsi"/>
          <w:color w:val="002060"/>
          <w:sz w:val="24"/>
          <w:szCs w:val="24"/>
        </w:rPr>
        <w:t>Nu face obiectul revendicărilor potrivit unor legi speciale în materie sau dreptului comun.</w:t>
      </w:r>
    </w:p>
    <w:p w14:paraId="0CC0608D" w14:textId="77777777" w:rsidR="006B5FA7" w:rsidRPr="00E33F07" w:rsidRDefault="006B5FA7" w:rsidP="006B5FA7">
      <w:pPr>
        <w:spacing w:before="60" w:after="0" w:line="240" w:lineRule="auto"/>
        <w:jc w:val="both"/>
        <w:rPr>
          <w:rFonts w:cstheme="minorHAnsi"/>
          <w:color w:val="002060"/>
          <w:sz w:val="24"/>
          <w:szCs w:val="24"/>
        </w:rPr>
      </w:pPr>
      <w:r w:rsidRPr="00E33F07">
        <w:rPr>
          <w:rFonts w:cstheme="minorHAnsi"/>
          <w:color w:val="002060"/>
          <w:sz w:val="24"/>
          <w:szCs w:val="24"/>
        </w:rPr>
        <w:t>Nu vor conduce la respingerea cererii de finanțare din procesul de evaluare, selecție și contractare, acele limite ale dreptului de proprietate care nu sunt incompatibile cu realizarea activităților proiectului. (de ex. servituți legale, servitutea de trecere cu piciorul, etc). Fiecare caz în parte va fi analizat la nivelul AM PS.</w:t>
      </w:r>
    </w:p>
    <w:p w14:paraId="4B44AA82" w14:textId="77777777" w:rsidR="006B5FA7" w:rsidRPr="00E33F07" w:rsidRDefault="006B5FA7" w:rsidP="006B5FA7">
      <w:pPr>
        <w:spacing w:before="60" w:after="0" w:line="240" w:lineRule="auto"/>
        <w:jc w:val="both"/>
        <w:rPr>
          <w:rFonts w:cstheme="minorHAnsi"/>
          <w:color w:val="002060"/>
          <w:sz w:val="24"/>
          <w:szCs w:val="24"/>
        </w:rPr>
      </w:pPr>
      <w:r w:rsidRPr="00E33F07">
        <w:rPr>
          <w:rFonts w:cstheme="minorHAnsi"/>
          <w:color w:val="002060"/>
          <w:sz w:val="24"/>
          <w:szCs w:val="24"/>
        </w:rPr>
        <w:t>În accepțiunea AM PS, servituțile care nu afectează posibilitatea realizării activităților proiectului nu vor conduce la respingerea cererii de finanțare din procesul de evaluare, selecție și contractare (de ex. servitutea de trecere).</w:t>
      </w:r>
    </w:p>
    <w:p w14:paraId="244E1A4A" w14:textId="77777777" w:rsidR="006B5FA7" w:rsidRPr="00E33F07" w:rsidRDefault="006B5FA7" w:rsidP="006B5FA7">
      <w:pPr>
        <w:spacing w:before="60" w:after="0" w:line="240" w:lineRule="auto"/>
        <w:jc w:val="both"/>
        <w:rPr>
          <w:rFonts w:cstheme="minorHAnsi"/>
          <w:iCs/>
          <w:color w:val="002060"/>
          <w:sz w:val="24"/>
          <w:szCs w:val="24"/>
        </w:rPr>
      </w:pPr>
      <w:r w:rsidRPr="00E33F07">
        <w:rPr>
          <w:rFonts w:cstheme="minorHAnsi"/>
          <w:iCs/>
          <w:color w:val="002060"/>
          <w:sz w:val="24"/>
          <w:szCs w:val="24"/>
        </w:rPr>
        <w:t>În situația în care, pe parcursul procesului de evaluare, selecție și contractare, dar și în perioada de implementare, sunt sesizate anumite probleme care țin de  dovedirea drepturilor reale asupra anumitor imobile/părți din imobil sau de condițiile de realizare a investițiilor proiectului, conform ghidului specific pentru proiectele prin care se realizează lucrări de construire, se va solicita un Memoriu tehnic din partea proiectantului care să stabilească dacă proiectul poate fi considerat funcțional fără acele investiții/ obiecte asupra cărora s-au constatat  problemele mai sus menționate. În situația în care proiectantul argumentează în Memoriul tehnic că proiectul nu este funcțional fără acele lucrări, respectiv daca memoriul nu este depus în termenele si condițiile pretinse de AM, proiectul va fi respins sau contractul va fi reziliat.</w:t>
      </w:r>
    </w:p>
    <w:p w14:paraId="63535349" w14:textId="77777777" w:rsidR="006B5FA7" w:rsidRPr="00E33F07" w:rsidRDefault="006B5FA7" w:rsidP="006B5FA7">
      <w:pPr>
        <w:spacing w:before="60" w:after="0" w:line="240" w:lineRule="auto"/>
        <w:jc w:val="both"/>
        <w:rPr>
          <w:rFonts w:cstheme="minorHAnsi"/>
          <w:iCs/>
          <w:color w:val="002060"/>
          <w:sz w:val="24"/>
          <w:szCs w:val="24"/>
        </w:rPr>
      </w:pPr>
      <w:r w:rsidRPr="00E33F07">
        <w:rPr>
          <w:rFonts w:cstheme="minorHAnsi"/>
          <w:iCs/>
          <w:color w:val="002060"/>
          <w:sz w:val="24"/>
          <w:szCs w:val="24"/>
        </w:rPr>
        <w:t>În situația în care proiectantul argumentează în Memoriul tehnic că proiectul este funcțional fără acele lucrări, solicitantul/beneficiarul se angajează să scoată acele lucrări în afara proiectului, prin reproiectare, dacă este cazul, și să elimine cheltuielile corespunzătoare din bugetul proiectului sau să le considere neeligibile, după caz.</w:t>
      </w:r>
    </w:p>
    <w:p w14:paraId="0EAEFF86" w14:textId="77777777" w:rsidR="006B5FA7" w:rsidRPr="00E33F07" w:rsidRDefault="006B5FA7" w:rsidP="006B5FA7">
      <w:pPr>
        <w:spacing w:before="60" w:after="0" w:line="240" w:lineRule="auto"/>
        <w:jc w:val="both"/>
        <w:rPr>
          <w:rFonts w:cstheme="minorHAnsi"/>
          <w:iCs/>
          <w:color w:val="002060"/>
          <w:sz w:val="24"/>
          <w:szCs w:val="24"/>
        </w:rPr>
      </w:pPr>
      <w:r w:rsidRPr="00E33F07">
        <w:rPr>
          <w:rFonts w:cstheme="minorHAnsi"/>
          <w:iCs/>
          <w:color w:val="002060"/>
          <w:sz w:val="24"/>
          <w:szCs w:val="24"/>
        </w:rPr>
        <w:t>Solicitantul/liderul de parteneriat sau partenerul deține dreptul de execuție a lucrărilor de construcții asupra imobilului care face obiectul proiectului, conform legislației în vigoare.</w:t>
      </w:r>
    </w:p>
    <w:p w14:paraId="6A8D6FA6" w14:textId="77777777" w:rsidR="006B5FA7" w:rsidRPr="00E33F07" w:rsidRDefault="006B5FA7" w:rsidP="006B5FA7">
      <w:pPr>
        <w:spacing w:before="60" w:after="0" w:line="240" w:lineRule="auto"/>
        <w:jc w:val="both"/>
        <w:rPr>
          <w:rFonts w:cstheme="minorHAnsi"/>
          <w:b/>
          <w:bCs/>
          <w:iCs/>
          <w:color w:val="002060"/>
          <w:sz w:val="24"/>
          <w:szCs w:val="24"/>
        </w:rPr>
      </w:pPr>
      <w:r w:rsidRPr="00E33F07">
        <w:rPr>
          <w:rFonts w:cstheme="minorHAnsi"/>
          <w:b/>
          <w:bCs/>
          <w:iCs/>
          <w:color w:val="002060"/>
          <w:sz w:val="24"/>
          <w:szCs w:val="24"/>
        </w:rPr>
        <w:t>EXCEPȚIE</w:t>
      </w:r>
    </w:p>
    <w:p w14:paraId="7A5308B7" w14:textId="363C9EB9" w:rsidR="006B5FA7" w:rsidRPr="00E33F07" w:rsidRDefault="006B5FA7" w:rsidP="006B5FA7">
      <w:pPr>
        <w:spacing w:before="60" w:after="0" w:line="240" w:lineRule="auto"/>
        <w:jc w:val="both"/>
        <w:rPr>
          <w:rFonts w:cstheme="minorHAnsi"/>
          <w:color w:val="002060"/>
          <w:sz w:val="24"/>
          <w:szCs w:val="24"/>
        </w:rPr>
      </w:pPr>
      <w:r w:rsidRPr="00E33F07">
        <w:rPr>
          <w:rFonts w:cstheme="minorHAnsi"/>
          <w:iCs/>
          <w:color w:val="002060"/>
          <w:sz w:val="24"/>
          <w:szCs w:val="24"/>
        </w:rPr>
        <w:t>Dacă împreună cu cererea de finanțare se depune autorizația de construire valabilă la data depunerii cererii de finanțare, emisă pentru solicitant sau partener, după caz, pentru obiectivul de investiții vizat de cererea de finanțare, nu este necesară și nu se solicită depunerea avizelor, acordurilor, certificatelor, autorizațiilor sau a altor documente, inclusiv cele privind regimul de proprietate/ dreptul real principal asupra imobilelor, infrastructurilor sau obiectivelor, care au stat la baza emiterii acesteia. În situația în care cererea de finanțare este selectată pentru contractare, solicitantul/partenerul are obligația să asigure valabilitatea autorizației de construire și corespondența cu obiectivul finanțat și la semnarea contractului de finanțare/emiterea deciziei de finanțare, după caz.</w:t>
      </w:r>
    </w:p>
    <w:p w14:paraId="5E825F8C" w14:textId="77777777" w:rsidR="006B5FA7" w:rsidRPr="00E33F07" w:rsidRDefault="006B5FA7" w:rsidP="006B5FA7">
      <w:pPr>
        <w:spacing w:before="60" w:after="0" w:line="240" w:lineRule="auto"/>
        <w:jc w:val="both"/>
        <w:rPr>
          <w:rFonts w:cstheme="minorHAnsi"/>
          <w:color w:val="002060"/>
          <w:sz w:val="24"/>
          <w:szCs w:val="24"/>
        </w:rPr>
      </w:pPr>
      <w:r w:rsidRPr="00E33F07">
        <w:rPr>
          <w:rFonts w:cstheme="minorHAnsi"/>
          <w:color w:val="002060"/>
          <w:sz w:val="24"/>
          <w:szCs w:val="24"/>
        </w:rPr>
        <w:t xml:space="preserve">Fiecare caz în parte va fi analizat la nivelul AM PS, în cadrul etapei de  contractare. Garanțiile reale asupra imobilelor (de ex. ipoteca etc.) sunt considerate incompatibile cu realizarea proiectelor de investiții în cadrul PS. </w:t>
      </w:r>
    </w:p>
    <w:p w14:paraId="4A985C7E" w14:textId="77777777" w:rsidR="006B5FA7" w:rsidRPr="00E33F07" w:rsidRDefault="006B5FA7" w:rsidP="006B5FA7">
      <w:pPr>
        <w:spacing w:before="60" w:after="0" w:line="240" w:lineRule="auto"/>
        <w:jc w:val="both"/>
        <w:rPr>
          <w:rFonts w:cstheme="minorHAnsi"/>
          <w:iCs/>
          <w:color w:val="002060"/>
          <w:sz w:val="24"/>
          <w:szCs w:val="24"/>
        </w:rPr>
      </w:pPr>
      <w:r w:rsidRPr="00E33F07">
        <w:rPr>
          <w:rFonts w:cstheme="minorHAnsi"/>
          <w:iCs/>
          <w:color w:val="002060"/>
          <w:sz w:val="24"/>
          <w:szCs w:val="24"/>
        </w:rPr>
        <w:t>În accepțiunea AM PS, dreptul de administrare înscris în Cartea funciară în favoarea unei instituții de drept public, cu personalitate juridică și care desfășoară activități în domeniul sănătății, nu este considerat sarcină. Proiectul devine neeligibil dacă intervine un act juridic cu efecte depline (ex.: o hotărâre judecătorească definitivă) până la finalizarea perioadei de durabilitate, care să afecteze dreptul invocat de către solicitant pentru realizarea proiectului.</w:t>
      </w:r>
    </w:p>
    <w:p w14:paraId="5F58086B" w14:textId="77777777" w:rsidR="006B5FA7" w:rsidRPr="00E33F07" w:rsidRDefault="006B5FA7" w:rsidP="006B5FA7">
      <w:pPr>
        <w:spacing w:before="60" w:after="0" w:line="240" w:lineRule="auto"/>
        <w:jc w:val="both"/>
        <w:rPr>
          <w:rFonts w:cstheme="minorHAnsi"/>
          <w:color w:val="002060"/>
          <w:sz w:val="24"/>
          <w:szCs w:val="24"/>
        </w:rPr>
      </w:pPr>
    </w:p>
    <w:p w14:paraId="4F47D713" w14:textId="77777777" w:rsidR="006B5FA7" w:rsidRPr="00E33F07" w:rsidRDefault="006B5FA7" w:rsidP="006B5FA7">
      <w:pPr>
        <w:spacing w:before="60" w:after="0" w:line="240" w:lineRule="auto"/>
        <w:jc w:val="both"/>
        <w:rPr>
          <w:rFonts w:cstheme="minorHAnsi"/>
          <w:color w:val="002060"/>
          <w:sz w:val="24"/>
          <w:szCs w:val="24"/>
        </w:rPr>
      </w:pPr>
      <w:r w:rsidRPr="00E33F07">
        <w:rPr>
          <w:rFonts w:cstheme="minorHAnsi"/>
          <w:color w:val="002060"/>
          <w:sz w:val="24"/>
          <w:szCs w:val="24"/>
        </w:rPr>
        <w:t>De asemenea, în cadrul acestui apel de proiecte, închirierea/darea în folosință gratuită/concesiunea unor suprafețe din teren, cu condiția ca respectivele limite ale dreptului de proprietate să nu fie incompatibile cu realizarea activităților/ implementarea proiectului, nu se consideră sarcină sau interdicție care afectează implementarea proiectului și nu conduce la respingerea cererii de finanțare din procesul de evaluare, selecție și contractare.</w:t>
      </w:r>
    </w:p>
    <w:p w14:paraId="1212C474" w14:textId="77777777" w:rsidR="006B5FA7" w:rsidRPr="00E33F07" w:rsidRDefault="006B5FA7" w:rsidP="006B5FA7">
      <w:pPr>
        <w:spacing w:before="60" w:after="0" w:line="240" w:lineRule="auto"/>
        <w:jc w:val="both"/>
        <w:rPr>
          <w:rFonts w:cstheme="minorHAnsi"/>
          <w:color w:val="002060"/>
          <w:sz w:val="24"/>
          <w:szCs w:val="24"/>
        </w:rPr>
      </w:pPr>
    </w:p>
    <w:p w14:paraId="750753BB" w14:textId="0E94359D" w:rsidR="006B5FA7" w:rsidRPr="00E33F07" w:rsidRDefault="006B5FA7" w:rsidP="006B5FA7">
      <w:pPr>
        <w:spacing w:before="60" w:after="0" w:line="240" w:lineRule="auto"/>
        <w:jc w:val="both"/>
        <w:rPr>
          <w:rFonts w:cstheme="minorHAnsi"/>
          <w:b/>
          <w:bCs/>
          <w:color w:val="002060"/>
          <w:sz w:val="24"/>
          <w:szCs w:val="24"/>
        </w:rPr>
      </w:pPr>
      <w:r w:rsidRPr="00E33F07">
        <w:rPr>
          <w:rFonts w:cstheme="minorHAnsi"/>
          <w:b/>
          <w:bCs/>
          <w:color w:val="002060"/>
          <w:sz w:val="24"/>
          <w:szCs w:val="24"/>
        </w:rPr>
        <w:t>4. Prin actele</w:t>
      </w:r>
      <w:r>
        <w:rPr>
          <w:rFonts w:cstheme="minorHAnsi"/>
          <w:b/>
          <w:bCs/>
          <w:color w:val="002060"/>
          <w:sz w:val="24"/>
          <w:szCs w:val="24"/>
        </w:rPr>
        <w:t xml:space="preserve"> care dovedesc dreptul </w:t>
      </w:r>
      <w:r w:rsidRPr="00E33F07">
        <w:rPr>
          <w:rFonts w:cstheme="minorHAnsi"/>
          <w:b/>
          <w:bCs/>
          <w:color w:val="002060"/>
          <w:sz w:val="24"/>
          <w:szCs w:val="24"/>
        </w:rPr>
        <w:t xml:space="preserve"> de proprietate/administrare</w:t>
      </w:r>
      <w:r>
        <w:rPr>
          <w:rFonts w:cstheme="minorHAnsi"/>
          <w:b/>
          <w:bCs/>
          <w:color w:val="002060"/>
          <w:sz w:val="24"/>
          <w:szCs w:val="24"/>
        </w:rPr>
        <w:t>/superficie/concesiune/folosință</w:t>
      </w:r>
      <w:r w:rsidRPr="00E33F07">
        <w:rPr>
          <w:rFonts w:cstheme="minorHAnsi"/>
          <w:b/>
          <w:bCs/>
          <w:color w:val="002060"/>
          <w:sz w:val="24"/>
          <w:szCs w:val="24"/>
        </w:rPr>
        <w:t xml:space="preserve"> solicitantul</w:t>
      </w:r>
      <w:r>
        <w:rPr>
          <w:rFonts w:cstheme="minorHAnsi"/>
          <w:b/>
          <w:bCs/>
          <w:color w:val="002060"/>
          <w:sz w:val="24"/>
          <w:szCs w:val="24"/>
        </w:rPr>
        <w:t xml:space="preserve">/partenerul </w:t>
      </w:r>
      <w:r w:rsidRPr="00E33F07">
        <w:rPr>
          <w:rFonts w:cstheme="minorHAnsi"/>
          <w:b/>
          <w:bCs/>
          <w:color w:val="002060"/>
          <w:sz w:val="24"/>
          <w:szCs w:val="24"/>
        </w:rPr>
        <w:t xml:space="preserve"> va trebui să dovedească că poate să asigure caracterul durabil al investiției în conformitate cu art. 65 din Regulamentul (UE) de stabilire a dispozițiilor comune nr. 2021/1060:</w:t>
      </w:r>
    </w:p>
    <w:p w14:paraId="3524129D" w14:textId="753BBC24" w:rsidR="006B5FA7" w:rsidRPr="00E33F07" w:rsidRDefault="006B5FA7" w:rsidP="006B5FA7">
      <w:pPr>
        <w:spacing w:before="60" w:after="0" w:line="240" w:lineRule="auto"/>
        <w:jc w:val="both"/>
        <w:rPr>
          <w:rFonts w:cstheme="minorHAnsi"/>
          <w:color w:val="002060"/>
          <w:sz w:val="24"/>
          <w:szCs w:val="24"/>
        </w:rPr>
      </w:pPr>
      <w:r>
        <w:rPr>
          <w:rFonts w:cstheme="minorHAnsi"/>
          <w:color w:val="002060"/>
          <w:sz w:val="24"/>
          <w:szCs w:val="24"/>
        </w:rPr>
        <w:t>P</w:t>
      </w:r>
      <w:r w:rsidRPr="00E33F07">
        <w:rPr>
          <w:rFonts w:cstheme="minorHAnsi"/>
          <w:color w:val="002060"/>
          <w:sz w:val="24"/>
          <w:szCs w:val="24"/>
        </w:rPr>
        <w:t>erioada pentru care este conferit dreptul de proprietate</w:t>
      </w:r>
      <w:r>
        <w:rPr>
          <w:rFonts w:cstheme="minorHAnsi"/>
          <w:color w:val="002060"/>
          <w:sz w:val="24"/>
          <w:szCs w:val="24"/>
        </w:rPr>
        <w:t>/</w:t>
      </w:r>
      <w:r w:rsidRPr="00E33F07">
        <w:rPr>
          <w:rFonts w:cstheme="minorHAnsi"/>
          <w:color w:val="002060"/>
          <w:sz w:val="24"/>
          <w:szCs w:val="24"/>
        </w:rPr>
        <w:t>administrare</w:t>
      </w:r>
      <w:r>
        <w:rPr>
          <w:rFonts w:cstheme="minorHAnsi"/>
          <w:color w:val="002060"/>
          <w:sz w:val="24"/>
          <w:szCs w:val="24"/>
        </w:rPr>
        <w:t>/</w:t>
      </w:r>
      <w:r w:rsidRPr="009C6B9B">
        <w:rPr>
          <w:rFonts w:cstheme="minorHAnsi"/>
          <w:b/>
          <w:bCs/>
          <w:color w:val="002060"/>
          <w:sz w:val="24"/>
          <w:szCs w:val="24"/>
        </w:rPr>
        <w:t xml:space="preserve"> </w:t>
      </w:r>
      <w:r>
        <w:rPr>
          <w:rFonts w:cstheme="minorHAnsi"/>
          <w:b/>
          <w:bCs/>
          <w:color w:val="002060"/>
          <w:sz w:val="24"/>
          <w:szCs w:val="24"/>
        </w:rPr>
        <w:t>superficie/concesiune/folosință</w:t>
      </w:r>
      <w:r w:rsidRPr="00E33F07">
        <w:rPr>
          <w:rFonts w:cstheme="minorHAnsi"/>
          <w:color w:val="002060"/>
          <w:sz w:val="24"/>
          <w:szCs w:val="24"/>
        </w:rPr>
        <w:t xml:space="preserve"> trebuie să fie acoperitoare pentru durat</w:t>
      </w:r>
      <w:r>
        <w:rPr>
          <w:rFonts w:cstheme="minorHAnsi"/>
          <w:color w:val="002060"/>
          <w:sz w:val="24"/>
          <w:szCs w:val="24"/>
        </w:rPr>
        <w:t>a</w:t>
      </w:r>
      <w:r w:rsidRPr="00E33F07">
        <w:rPr>
          <w:rFonts w:cstheme="minorHAnsi"/>
          <w:color w:val="002060"/>
          <w:sz w:val="24"/>
          <w:szCs w:val="24"/>
        </w:rPr>
        <w:t xml:space="preserve"> menționată la articolul 65 din Regulamentul UE de stabilire a dispozițiilor comune nr. 2021/1060, în vederea asigurării caracterului durabil al investiției, respectiv o perioadă de cinci ani de la data efectuării plății finale în cadrul contractului de finanțare. Această perioadă se va calcula, luându-se în considerare perioada estimativă a derulării procesului de evaluare, selecție și contractare, la care se adaugă perioada de implementare a proiectului, de efectuare a plații finale și perioada de durabilitate (5 ani de la plata finală). </w:t>
      </w:r>
    </w:p>
    <w:p w14:paraId="43EAD73E" w14:textId="77777777" w:rsidR="006B5FA7" w:rsidRPr="00E33F07" w:rsidRDefault="006B5FA7" w:rsidP="006B5FA7">
      <w:pPr>
        <w:spacing w:before="60" w:after="0" w:line="240" w:lineRule="auto"/>
        <w:jc w:val="both"/>
        <w:rPr>
          <w:rFonts w:cstheme="minorHAnsi"/>
          <w:color w:val="002060"/>
          <w:sz w:val="24"/>
          <w:szCs w:val="24"/>
        </w:rPr>
      </w:pPr>
      <w:r w:rsidRPr="00E33F07">
        <w:rPr>
          <w:rFonts w:cstheme="minorHAnsi"/>
          <w:color w:val="002060"/>
          <w:sz w:val="24"/>
          <w:szCs w:val="24"/>
        </w:rPr>
        <w:t xml:space="preserve">Pentru investiția propusă, solicitantul trebuie să mențină investiția realizată conform prevederilor de la punctul 3.18 Caracterul durabil al proiectului din prezentul ghid. </w:t>
      </w:r>
    </w:p>
    <w:p w14:paraId="235046EF" w14:textId="77777777" w:rsidR="006B5FA7" w:rsidRPr="00E33F07" w:rsidRDefault="006B5FA7" w:rsidP="006B5FA7">
      <w:pPr>
        <w:spacing w:before="60" w:after="0" w:line="240" w:lineRule="auto"/>
        <w:jc w:val="both"/>
        <w:rPr>
          <w:rFonts w:cstheme="minorHAnsi"/>
          <w:color w:val="002060"/>
          <w:sz w:val="24"/>
          <w:szCs w:val="24"/>
        </w:rPr>
      </w:pPr>
      <w:r w:rsidRPr="00E33F07">
        <w:rPr>
          <w:rFonts w:cstheme="minorHAnsi"/>
          <w:color w:val="002060"/>
          <w:sz w:val="24"/>
          <w:szCs w:val="24"/>
        </w:rPr>
        <w:t>Se va avea în vedere că în conformitate cu prevederile art. 65 din Regulamentul UE de stabilire a dispozițiilor comune nr. 2021/1060, rambursarea efectuată pe motivul nerespectării dispozițiilor din acest articol este proporțională cu perioada de neconformitate.</w:t>
      </w:r>
    </w:p>
    <w:p w14:paraId="59BDF765" w14:textId="77777777" w:rsidR="006B5FA7" w:rsidRPr="00E33F07" w:rsidRDefault="006B5FA7" w:rsidP="006B5FA7">
      <w:pPr>
        <w:spacing w:before="60" w:after="0" w:line="240" w:lineRule="auto"/>
        <w:jc w:val="both"/>
        <w:rPr>
          <w:rFonts w:cstheme="minorHAnsi"/>
          <w:color w:val="002060"/>
          <w:sz w:val="24"/>
          <w:szCs w:val="24"/>
        </w:rPr>
      </w:pPr>
      <w:r w:rsidRPr="00E33F07">
        <w:rPr>
          <w:rFonts w:cstheme="minorHAnsi"/>
          <w:color w:val="002060"/>
          <w:sz w:val="24"/>
          <w:szCs w:val="24"/>
        </w:rPr>
        <w:t xml:space="preserve">Aceste elemente constituie clauze contractuale. </w:t>
      </w:r>
    </w:p>
    <w:p w14:paraId="67C8BCD9" w14:textId="77777777" w:rsidR="006B5FA7" w:rsidRPr="00E33F07" w:rsidRDefault="006B5FA7" w:rsidP="006B5FA7">
      <w:pPr>
        <w:spacing w:before="60" w:after="0" w:line="240" w:lineRule="auto"/>
        <w:jc w:val="both"/>
        <w:rPr>
          <w:rFonts w:cstheme="minorHAnsi"/>
          <w:color w:val="002060"/>
          <w:sz w:val="24"/>
          <w:szCs w:val="24"/>
        </w:rPr>
      </w:pPr>
      <w:r w:rsidRPr="00E33F07">
        <w:rPr>
          <w:rFonts w:cstheme="minorHAnsi"/>
          <w:color w:val="002060"/>
          <w:sz w:val="24"/>
          <w:szCs w:val="24"/>
        </w:rPr>
        <w:t>În vederea asigurării principiului de mai sus, solicitantul va completa Anexa nr. 4: Declarația unică la prezentul Ghid.</w:t>
      </w:r>
    </w:p>
    <w:bookmarkEnd w:id="247"/>
    <w:p w14:paraId="3857864C" w14:textId="79A7F1E3" w:rsidR="00BB0227" w:rsidRPr="00E33F07" w:rsidRDefault="00BB0227" w:rsidP="004C500B">
      <w:pPr>
        <w:spacing w:before="60" w:after="0" w:line="240" w:lineRule="auto"/>
        <w:ind w:left="720" w:right="120"/>
        <w:jc w:val="both"/>
        <w:rPr>
          <w:rFonts w:cstheme="minorHAnsi"/>
          <w:iCs/>
          <w:color w:val="002060"/>
          <w:sz w:val="24"/>
          <w:szCs w:val="24"/>
        </w:rPr>
      </w:pPr>
    </w:p>
    <w:p w14:paraId="4125A22D" w14:textId="77777777" w:rsidR="003C699C" w:rsidRPr="00E33F07" w:rsidRDefault="003C699C" w:rsidP="003C699C">
      <w:pPr>
        <w:pStyle w:val="ListParagraph"/>
        <w:numPr>
          <w:ilvl w:val="3"/>
          <w:numId w:val="73"/>
        </w:numPr>
        <w:spacing w:before="60" w:after="0" w:line="240" w:lineRule="auto"/>
        <w:contextualSpacing w:val="0"/>
        <w:jc w:val="both"/>
        <w:outlineLvl w:val="3"/>
        <w:rPr>
          <w:rFonts w:cstheme="minorHAnsi"/>
          <w:b/>
          <w:bCs/>
          <w:iCs/>
          <w:color w:val="002060"/>
          <w:sz w:val="24"/>
          <w:szCs w:val="24"/>
        </w:rPr>
      </w:pPr>
      <w:bookmarkStart w:id="250" w:name="_Toc130839710"/>
      <w:r w:rsidRPr="00E33F07">
        <w:rPr>
          <w:rFonts w:cstheme="minorHAnsi"/>
          <w:b/>
          <w:bCs/>
          <w:iCs/>
          <w:color w:val="002060"/>
          <w:sz w:val="24"/>
          <w:szCs w:val="24"/>
        </w:rPr>
        <w:t>Capacitatea de implementare a proiectului</w:t>
      </w:r>
    </w:p>
    <w:p w14:paraId="5BCB782E" w14:textId="77777777" w:rsidR="003C699C" w:rsidRPr="00E33F07" w:rsidRDefault="003C699C" w:rsidP="003C699C">
      <w:pPr>
        <w:pStyle w:val="ListParagraph"/>
        <w:numPr>
          <w:ilvl w:val="4"/>
          <w:numId w:val="73"/>
        </w:numPr>
        <w:spacing w:before="60" w:after="0" w:line="240" w:lineRule="auto"/>
        <w:contextualSpacing w:val="0"/>
        <w:jc w:val="both"/>
        <w:outlineLvl w:val="4"/>
        <w:rPr>
          <w:rFonts w:cstheme="minorHAnsi"/>
          <w:iCs/>
          <w:color w:val="002060"/>
          <w:sz w:val="24"/>
          <w:szCs w:val="24"/>
        </w:rPr>
      </w:pPr>
      <w:r w:rsidRPr="00E33F07">
        <w:rPr>
          <w:rFonts w:cstheme="minorHAnsi"/>
          <w:b/>
          <w:bCs/>
          <w:iCs/>
          <w:color w:val="002060"/>
          <w:sz w:val="24"/>
          <w:szCs w:val="24"/>
        </w:rPr>
        <w:t>Capacitatea operațională a solicitantului</w:t>
      </w:r>
    </w:p>
    <w:p w14:paraId="27CE62C4" w14:textId="77777777" w:rsidR="003C699C" w:rsidRPr="00E33F07" w:rsidRDefault="003C699C" w:rsidP="003C699C">
      <w:pPr>
        <w:spacing w:before="60" w:after="0" w:line="240" w:lineRule="auto"/>
        <w:ind w:right="120"/>
        <w:jc w:val="both"/>
        <w:rPr>
          <w:rFonts w:cstheme="minorHAnsi"/>
          <w:iCs/>
          <w:color w:val="002060"/>
          <w:sz w:val="24"/>
          <w:szCs w:val="24"/>
        </w:rPr>
      </w:pPr>
      <w:r w:rsidRPr="00E33F07">
        <w:rPr>
          <w:rFonts w:cstheme="minorHAnsi"/>
          <w:iCs/>
          <w:color w:val="002060"/>
          <w:sz w:val="24"/>
          <w:szCs w:val="24"/>
        </w:rPr>
        <w:t>Proiectul poate fi implementat fie de către solicitant, fie în parteneriat.</w:t>
      </w:r>
    </w:p>
    <w:p w14:paraId="33AFBBD1" w14:textId="77777777" w:rsidR="003C699C" w:rsidRPr="00E33F07" w:rsidRDefault="003C699C" w:rsidP="003C699C">
      <w:pPr>
        <w:spacing w:before="60" w:after="0" w:line="240" w:lineRule="auto"/>
        <w:ind w:right="120"/>
        <w:jc w:val="both"/>
        <w:rPr>
          <w:rFonts w:cstheme="minorHAnsi"/>
          <w:iCs/>
          <w:color w:val="002060"/>
          <w:sz w:val="24"/>
          <w:szCs w:val="24"/>
        </w:rPr>
      </w:pPr>
      <w:r w:rsidRPr="00E33F07">
        <w:rPr>
          <w:rFonts w:cstheme="minorHAnsi"/>
          <w:iCs/>
          <w:color w:val="002060"/>
          <w:sz w:val="24"/>
          <w:szCs w:val="24"/>
        </w:rPr>
        <w:t xml:space="preserve">În vederea demonstrării </w:t>
      </w:r>
      <w:r w:rsidRPr="00E33F07">
        <w:rPr>
          <w:rFonts w:cstheme="minorHAnsi"/>
          <w:b/>
          <w:bCs/>
          <w:iCs/>
          <w:color w:val="002060"/>
          <w:sz w:val="24"/>
          <w:szCs w:val="24"/>
        </w:rPr>
        <w:t>capacității operaționale</w:t>
      </w:r>
      <w:r w:rsidRPr="00E33F07">
        <w:rPr>
          <w:rFonts w:cstheme="minorHAnsi"/>
          <w:iCs/>
          <w:color w:val="002060"/>
          <w:sz w:val="24"/>
          <w:szCs w:val="24"/>
        </w:rPr>
        <w:t xml:space="preserve">, se recomandă ca </w:t>
      </w:r>
      <w:r w:rsidRPr="00E33F07">
        <w:rPr>
          <w:rFonts w:cstheme="minorHAnsi"/>
          <w:b/>
          <w:bCs/>
          <w:iCs/>
          <w:color w:val="002060"/>
          <w:sz w:val="24"/>
          <w:szCs w:val="24"/>
          <w:u w:val="single"/>
        </w:rPr>
        <w:t>solicitantul</w:t>
      </w:r>
      <w:r w:rsidRPr="00E33F07">
        <w:rPr>
          <w:rFonts w:cstheme="minorHAnsi"/>
          <w:iCs/>
          <w:color w:val="002060"/>
          <w:sz w:val="24"/>
          <w:szCs w:val="24"/>
        </w:rPr>
        <w:t xml:space="preserve"> să dețină o structură internă dedicată pentru implementarea proiectului și experți care dețin experiență relevantă pentru implementarea cu succes a acestuia. </w:t>
      </w:r>
    </w:p>
    <w:p w14:paraId="77C506C2" w14:textId="7FA8BCCB" w:rsidR="003C699C" w:rsidRPr="00E33F07" w:rsidRDefault="003C699C" w:rsidP="003C699C">
      <w:pPr>
        <w:spacing w:before="60" w:after="0" w:line="240" w:lineRule="auto"/>
        <w:ind w:right="120"/>
        <w:jc w:val="both"/>
        <w:rPr>
          <w:rFonts w:cstheme="minorHAnsi"/>
          <w:iCs/>
          <w:color w:val="002060"/>
          <w:sz w:val="24"/>
          <w:szCs w:val="24"/>
        </w:rPr>
      </w:pPr>
      <w:r w:rsidRPr="00E33F07">
        <w:rPr>
          <w:rFonts w:cstheme="minorHAnsi"/>
          <w:b/>
          <w:bCs/>
          <w:iCs/>
          <w:color w:val="002060"/>
          <w:sz w:val="24"/>
          <w:szCs w:val="24"/>
        </w:rPr>
        <w:t>Echipa de proiect</w:t>
      </w:r>
      <w:r w:rsidRPr="00E33F07">
        <w:rPr>
          <w:rFonts w:cstheme="minorHAnsi"/>
          <w:iCs/>
          <w:color w:val="002060"/>
          <w:sz w:val="24"/>
          <w:szCs w:val="24"/>
        </w:rPr>
        <w:t xml:space="preserve"> </w:t>
      </w:r>
      <w:r w:rsidR="002A51DE">
        <w:rPr>
          <w:rStyle w:val="FootnoteReference"/>
          <w:rFonts w:cstheme="minorHAnsi"/>
          <w:iCs/>
          <w:color w:val="002060"/>
          <w:sz w:val="24"/>
          <w:szCs w:val="24"/>
        </w:rPr>
        <w:footnoteReference w:id="10"/>
      </w:r>
      <w:r w:rsidRPr="00E33F07">
        <w:rPr>
          <w:rFonts w:cstheme="minorHAnsi"/>
          <w:iCs/>
          <w:color w:val="002060"/>
          <w:sz w:val="24"/>
          <w:szCs w:val="24"/>
        </w:rPr>
        <w:t>– se recomandă să conțină cel puțin următoarele tipuri de experți:</w:t>
      </w:r>
    </w:p>
    <w:p w14:paraId="5CA12567" w14:textId="77777777" w:rsidR="003C699C" w:rsidRPr="00E33F07" w:rsidRDefault="003C699C" w:rsidP="003C699C">
      <w:pPr>
        <w:numPr>
          <w:ilvl w:val="0"/>
          <w:numId w:val="9"/>
        </w:numPr>
        <w:spacing w:before="60" w:after="0" w:line="240" w:lineRule="auto"/>
        <w:ind w:right="120"/>
        <w:jc w:val="both"/>
        <w:rPr>
          <w:rFonts w:cstheme="minorHAnsi"/>
          <w:iCs/>
          <w:color w:val="002060"/>
          <w:sz w:val="24"/>
          <w:szCs w:val="24"/>
        </w:rPr>
      </w:pPr>
      <w:r w:rsidRPr="00E33F07">
        <w:rPr>
          <w:rFonts w:cstheme="minorHAnsi"/>
          <w:iCs/>
          <w:color w:val="002060"/>
          <w:sz w:val="24"/>
          <w:szCs w:val="24"/>
        </w:rPr>
        <w:t>manager de proiect;</w:t>
      </w:r>
    </w:p>
    <w:p w14:paraId="2D24D409" w14:textId="77777777" w:rsidR="003C699C" w:rsidRPr="00E33F07" w:rsidRDefault="003C699C" w:rsidP="003C699C">
      <w:pPr>
        <w:pStyle w:val="ListParagraph"/>
        <w:numPr>
          <w:ilvl w:val="0"/>
          <w:numId w:val="9"/>
        </w:numPr>
        <w:spacing w:before="60" w:after="0" w:line="240" w:lineRule="auto"/>
        <w:contextualSpacing w:val="0"/>
        <w:rPr>
          <w:rFonts w:cstheme="minorHAnsi"/>
          <w:iCs/>
          <w:color w:val="002060"/>
          <w:sz w:val="24"/>
          <w:szCs w:val="24"/>
        </w:rPr>
      </w:pPr>
      <w:r w:rsidRPr="00E33F07">
        <w:rPr>
          <w:rFonts w:cstheme="minorHAnsi"/>
          <w:iCs/>
          <w:color w:val="002060"/>
          <w:sz w:val="24"/>
          <w:szCs w:val="24"/>
        </w:rPr>
        <w:t xml:space="preserve">experți tehnici (ex. </w:t>
      </w:r>
      <w:r w:rsidRPr="00E33F07">
        <w:rPr>
          <w:rFonts w:cstheme="minorHAnsi"/>
          <w:i/>
          <w:color w:val="002060"/>
          <w:sz w:val="24"/>
          <w:szCs w:val="24"/>
        </w:rPr>
        <w:t>expert tehnic construcții,</w:t>
      </w:r>
      <w:r w:rsidRPr="00E33F07">
        <w:rPr>
          <w:rFonts w:cstheme="minorHAnsi"/>
          <w:iCs/>
          <w:color w:val="002060"/>
          <w:sz w:val="24"/>
          <w:szCs w:val="24"/>
        </w:rPr>
        <w:t xml:space="preserve"> etc.):</w:t>
      </w:r>
    </w:p>
    <w:p w14:paraId="78E71B28" w14:textId="3219970D" w:rsidR="003C699C" w:rsidRPr="00E33F07" w:rsidRDefault="003C699C" w:rsidP="003C699C">
      <w:pPr>
        <w:pStyle w:val="ListParagraph"/>
        <w:numPr>
          <w:ilvl w:val="0"/>
          <w:numId w:val="24"/>
        </w:numPr>
        <w:tabs>
          <w:tab w:val="left" w:pos="284"/>
        </w:tabs>
        <w:spacing w:before="60" w:after="0" w:line="240" w:lineRule="auto"/>
        <w:contextualSpacing w:val="0"/>
        <w:jc w:val="both"/>
        <w:rPr>
          <w:rFonts w:cstheme="minorHAnsi"/>
          <w:color w:val="002060"/>
          <w:sz w:val="24"/>
          <w:szCs w:val="24"/>
        </w:rPr>
      </w:pPr>
      <w:r w:rsidRPr="00E33F07">
        <w:rPr>
          <w:rFonts w:cstheme="minorHAnsi"/>
          <w:iCs/>
          <w:color w:val="002060"/>
          <w:sz w:val="24"/>
          <w:szCs w:val="24"/>
        </w:rPr>
        <w:t xml:space="preserve">alte tipuri de experți necesari implementării proiectului (ex. </w:t>
      </w:r>
      <w:r w:rsidRPr="00E33F07">
        <w:rPr>
          <w:rFonts w:cstheme="minorHAnsi"/>
          <w:i/>
          <w:color w:val="002060"/>
          <w:sz w:val="24"/>
          <w:szCs w:val="24"/>
        </w:rPr>
        <w:t xml:space="preserve">experți de monitorizare; experți în achiziții publice; experți juridici; experți financiari, </w:t>
      </w:r>
      <w:r w:rsidR="002345EE">
        <w:rPr>
          <w:rFonts w:cstheme="minorHAnsi"/>
          <w:i/>
          <w:color w:val="002060"/>
          <w:sz w:val="24"/>
          <w:szCs w:val="24"/>
        </w:rPr>
        <w:t xml:space="preserve">experți medicali, </w:t>
      </w:r>
      <w:r w:rsidRPr="00E33F07">
        <w:rPr>
          <w:rFonts w:cstheme="minorHAnsi"/>
          <w:i/>
          <w:color w:val="002060"/>
          <w:sz w:val="24"/>
          <w:szCs w:val="24"/>
        </w:rPr>
        <w:t>etc</w:t>
      </w:r>
      <w:r w:rsidRPr="00E33F07">
        <w:rPr>
          <w:rFonts w:cstheme="minorHAnsi"/>
          <w:color w:val="002060"/>
          <w:sz w:val="24"/>
          <w:szCs w:val="24"/>
        </w:rPr>
        <w:t>)</w:t>
      </w:r>
      <w:r w:rsidRPr="00E33F07">
        <w:rPr>
          <w:rFonts w:cstheme="minorHAnsi"/>
          <w:i/>
          <w:color w:val="002060"/>
          <w:sz w:val="24"/>
          <w:szCs w:val="24"/>
        </w:rPr>
        <w:t>.</w:t>
      </w:r>
    </w:p>
    <w:p w14:paraId="7E31F82A" w14:textId="36F1F3B8" w:rsidR="00F36660" w:rsidRPr="003374A1" w:rsidRDefault="00F36660" w:rsidP="003374A1">
      <w:pPr>
        <w:jc w:val="both"/>
        <w:rPr>
          <w:rFonts w:cstheme="minorHAnsi"/>
          <w:iCs/>
          <w:color w:val="002060"/>
          <w:sz w:val="24"/>
          <w:szCs w:val="24"/>
        </w:rPr>
      </w:pPr>
      <w:r w:rsidRPr="003374A1">
        <w:rPr>
          <w:rFonts w:cstheme="minorHAnsi"/>
          <w:iCs/>
          <w:color w:val="002060"/>
          <w:sz w:val="24"/>
          <w:szCs w:val="24"/>
        </w:rPr>
        <w:t xml:space="preserve">Managerul de proiect și experții se nominalizează încă din faza de depunere a cererii de finanțare, prin completarea secțiunilor relevante din formularul cererii de finanțare și prin încărcarea în sistemul electronic a CV-urilor în format </w:t>
      </w:r>
      <w:proofErr w:type="spellStart"/>
      <w:r w:rsidRPr="003374A1">
        <w:rPr>
          <w:rFonts w:cstheme="minorHAnsi"/>
          <w:iCs/>
          <w:color w:val="002060"/>
          <w:sz w:val="24"/>
          <w:szCs w:val="24"/>
        </w:rPr>
        <w:t>Europass</w:t>
      </w:r>
      <w:proofErr w:type="spellEnd"/>
      <w:r w:rsidRPr="003374A1">
        <w:rPr>
          <w:rFonts w:cstheme="minorHAnsi"/>
          <w:iCs/>
          <w:color w:val="002060"/>
          <w:sz w:val="24"/>
          <w:szCs w:val="24"/>
        </w:rPr>
        <w:t>, asumate/semnate</w:t>
      </w:r>
      <w:r w:rsidR="00C81549">
        <w:rPr>
          <w:rFonts w:cstheme="minorHAnsi"/>
          <w:iCs/>
          <w:color w:val="002060"/>
          <w:sz w:val="24"/>
          <w:szCs w:val="24"/>
        </w:rPr>
        <w:t>,</w:t>
      </w:r>
      <w:r w:rsidRPr="003374A1">
        <w:rPr>
          <w:rFonts w:cstheme="minorHAnsi"/>
          <w:iCs/>
          <w:color w:val="002060"/>
          <w:sz w:val="24"/>
          <w:szCs w:val="24"/>
        </w:rPr>
        <w:t xml:space="preserve"> atașate la cererea de finanțare (în format .</w:t>
      </w:r>
      <w:proofErr w:type="spellStart"/>
      <w:r w:rsidRPr="003374A1">
        <w:rPr>
          <w:rFonts w:cstheme="minorHAnsi"/>
          <w:iCs/>
          <w:color w:val="002060"/>
          <w:sz w:val="24"/>
          <w:szCs w:val="24"/>
        </w:rPr>
        <w:t>pdf</w:t>
      </w:r>
      <w:proofErr w:type="spellEnd"/>
      <w:r w:rsidRPr="003374A1">
        <w:rPr>
          <w:rFonts w:cstheme="minorHAnsi"/>
          <w:iCs/>
          <w:color w:val="002060"/>
          <w:sz w:val="24"/>
          <w:szCs w:val="24"/>
        </w:rPr>
        <w:t xml:space="preserve">, semnate olograf/electronic), evaluatorii putând evalua experiența profesională relevantă a experților propuși precum și calificările (studiile) acestora. Pentru dovedirea experienței profesionale a experților, în cadrul CV-urilor se vor menționa proiectele în care au activat, cu indicarea în clar a perioadei de tip de la </w:t>
      </w:r>
      <w:proofErr w:type="spellStart"/>
      <w:r w:rsidRPr="003374A1">
        <w:rPr>
          <w:rFonts w:cstheme="minorHAnsi"/>
          <w:iCs/>
          <w:color w:val="002060"/>
          <w:sz w:val="24"/>
          <w:szCs w:val="24"/>
        </w:rPr>
        <w:t>zz</w:t>
      </w:r>
      <w:proofErr w:type="spellEnd"/>
      <w:r w:rsidRPr="003374A1">
        <w:rPr>
          <w:rFonts w:cstheme="minorHAnsi"/>
          <w:iCs/>
          <w:color w:val="002060"/>
          <w:sz w:val="24"/>
          <w:szCs w:val="24"/>
        </w:rPr>
        <w:t>/</w:t>
      </w:r>
      <w:proofErr w:type="spellStart"/>
      <w:r w:rsidRPr="003374A1">
        <w:rPr>
          <w:rFonts w:cstheme="minorHAnsi"/>
          <w:iCs/>
          <w:color w:val="002060"/>
          <w:sz w:val="24"/>
          <w:szCs w:val="24"/>
        </w:rPr>
        <w:t>ll</w:t>
      </w:r>
      <w:proofErr w:type="spellEnd"/>
      <w:r w:rsidRPr="003374A1">
        <w:rPr>
          <w:rFonts w:cstheme="minorHAnsi"/>
          <w:iCs/>
          <w:color w:val="002060"/>
          <w:sz w:val="24"/>
          <w:szCs w:val="24"/>
        </w:rPr>
        <w:t>/</w:t>
      </w:r>
      <w:proofErr w:type="spellStart"/>
      <w:r w:rsidRPr="003374A1">
        <w:rPr>
          <w:rFonts w:cstheme="minorHAnsi"/>
          <w:iCs/>
          <w:color w:val="002060"/>
          <w:sz w:val="24"/>
          <w:szCs w:val="24"/>
        </w:rPr>
        <w:t>aaaa</w:t>
      </w:r>
      <w:proofErr w:type="spellEnd"/>
      <w:r w:rsidRPr="003374A1">
        <w:rPr>
          <w:rFonts w:cstheme="minorHAnsi"/>
          <w:iCs/>
          <w:color w:val="002060"/>
          <w:sz w:val="24"/>
          <w:szCs w:val="24"/>
        </w:rPr>
        <w:t xml:space="preserve"> până la </w:t>
      </w:r>
      <w:proofErr w:type="spellStart"/>
      <w:r w:rsidRPr="003374A1">
        <w:rPr>
          <w:rFonts w:cstheme="minorHAnsi"/>
          <w:iCs/>
          <w:color w:val="002060"/>
          <w:sz w:val="24"/>
          <w:szCs w:val="24"/>
        </w:rPr>
        <w:t>zz</w:t>
      </w:r>
      <w:proofErr w:type="spellEnd"/>
      <w:r w:rsidRPr="003374A1">
        <w:rPr>
          <w:rFonts w:cstheme="minorHAnsi"/>
          <w:iCs/>
          <w:color w:val="002060"/>
          <w:sz w:val="24"/>
          <w:szCs w:val="24"/>
        </w:rPr>
        <w:t>/</w:t>
      </w:r>
      <w:proofErr w:type="spellStart"/>
      <w:r w:rsidRPr="003374A1">
        <w:rPr>
          <w:rFonts w:cstheme="minorHAnsi"/>
          <w:iCs/>
          <w:color w:val="002060"/>
          <w:sz w:val="24"/>
          <w:szCs w:val="24"/>
        </w:rPr>
        <w:t>ll</w:t>
      </w:r>
      <w:proofErr w:type="spellEnd"/>
      <w:r w:rsidRPr="003374A1">
        <w:rPr>
          <w:rFonts w:cstheme="minorHAnsi"/>
          <w:iCs/>
          <w:color w:val="002060"/>
          <w:sz w:val="24"/>
          <w:szCs w:val="24"/>
        </w:rPr>
        <w:t>/</w:t>
      </w:r>
      <w:proofErr w:type="spellStart"/>
      <w:r w:rsidRPr="003374A1">
        <w:rPr>
          <w:rFonts w:cstheme="minorHAnsi"/>
          <w:iCs/>
          <w:color w:val="002060"/>
          <w:sz w:val="24"/>
          <w:szCs w:val="24"/>
        </w:rPr>
        <w:t>aaaa</w:t>
      </w:r>
      <w:proofErr w:type="spellEnd"/>
      <w:r w:rsidRPr="003374A1">
        <w:rPr>
          <w:rFonts w:cstheme="minorHAnsi"/>
          <w:iCs/>
          <w:color w:val="002060"/>
          <w:sz w:val="24"/>
          <w:szCs w:val="24"/>
        </w:rPr>
        <w:t>.</w:t>
      </w:r>
    </w:p>
    <w:p w14:paraId="745A34B7" w14:textId="0BAFE191" w:rsidR="003C699C" w:rsidRPr="003374A1" w:rsidRDefault="003C699C" w:rsidP="003374A1">
      <w:pPr>
        <w:jc w:val="both"/>
        <w:rPr>
          <w:color w:val="002060"/>
          <w:sz w:val="24"/>
          <w:szCs w:val="24"/>
        </w:rPr>
      </w:pPr>
      <w:r w:rsidRPr="003374A1">
        <w:rPr>
          <w:color w:val="002060"/>
          <w:sz w:val="24"/>
          <w:szCs w:val="24"/>
        </w:rPr>
        <w:t xml:space="preserve">În etapa de evaluare și selecție, </w:t>
      </w:r>
      <w:r w:rsidRPr="003374A1">
        <w:rPr>
          <w:rFonts w:eastAsia="Times New Roman"/>
          <w:b/>
          <w:bCs/>
          <w:color w:val="002060"/>
          <w:sz w:val="24"/>
          <w:szCs w:val="24"/>
          <w:lang w:eastAsia="ro-RO"/>
        </w:rPr>
        <w:t>capacitatea operațională</w:t>
      </w:r>
      <w:r w:rsidRPr="003374A1">
        <w:rPr>
          <w:rFonts w:eastAsia="Times New Roman"/>
          <w:color w:val="002060"/>
          <w:sz w:val="24"/>
          <w:szCs w:val="24"/>
          <w:lang w:eastAsia="ro-RO"/>
        </w:rPr>
        <w:t xml:space="preserve"> a solicitantului va fi evaluată prin raportare la experiența </w:t>
      </w:r>
      <w:r w:rsidRPr="003374A1">
        <w:rPr>
          <w:color w:val="002060"/>
          <w:sz w:val="24"/>
          <w:szCs w:val="24"/>
        </w:rPr>
        <w:t>echipei de proiect - experți relevanți (</w:t>
      </w:r>
      <w:r w:rsidRPr="003374A1">
        <w:rPr>
          <w:i/>
          <w:color w:val="002060"/>
          <w:sz w:val="24"/>
          <w:szCs w:val="24"/>
        </w:rPr>
        <w:t>manager de proiect, experți tehnici construcții</w:t>
      </w:r>
      <w:r w:rsidR="002345EE">
        <w:rPr>
          <w:i/>
          <w:color w:val="002060"/>
          <w:sz w:val="24"/>
          <w:szCs w:val="24"/>
        </w:rPr>
        <w:t>,</w:t>
      </w:r>
      <w:r w:rsidR="00EF051D">
        <w:rPr>
          <w:i/>
          <w:color w:val="002060"/>
          <w:sz w:val="24"/>
          <w:szCs w:val="24"/>
        </w:rPr>
        <w:t xml:space="preserve"> </w:t>
      </w:r>
      <w:r w:rsidRPr="003374A1">
        <w:rPr>
          <w:i/>
          <w:color w:val="002060"/>
          <w:sz w:val="24"/>
          <w:szCs w:val="24"/>
        </w:rPr>
        <w:t xml:space="preserve">experți achiziții publice, expert financiar, </w:t>
      </w:r>
      <w:r w:rsidR="002345EE">
        <w:rPr>
          <w:rFonts w:cstheme="minorHAnsi"/>
          <w:i/>
          <w:color w:val="002060"/>
          <w:sz w:val="24"/>
          <w:szCs w:val="24"/>
        </w:rPr>
        <w:t>experți medicali,</w:t>
      </w:r>
      <w:r w:rsidR="002345EE" w:rsidRPr="002345EE">
        <w:rPr>
          <w:i/>
          <w:color w:val="002060"/>
          <w:sz w:val="24"/>
          <w:szCs w:val="24"/>
        </w:rPr>
        <w:t xml:space="preserve"> </w:t>
      </w:r>
      <w:r w:rsidRPr="003374A1">
        <w:rPr>
          <w:i/>
          <w:color w:val="002060"/>
          <w:sz w:val="24"/>
          <w:szCs w:val="24"/>
        </w:rPr>
        <w:t>etc.</w:t>
      </w:r>
      <w:r w:rsidRPr="003374A1">
        <w:rPr>
          <w:color w:val="002060"/>
          <w:sz w:val="24"/>
          <w:szCs w:val="24"/>
        </w:rPr>
        <w:t xml:space="preserve">) cu experiență relevantă în implementarea de proiecte </w:t>
      </w:r>
      <w:r w:rsidR="002345EE">
        <w:rPr>
          <w:color w:val="002060"/>
          <w:sz w:val="24"/>
          <w:szCs w:val="24"/>
        </w:rPr>
        <w:t>de investiții</w:t>
      </w:r>
      <w:r w:rsidRPr="003374A1">
        <w:rPr>
          <w:color w:val="002060"/>
          <w:sz w:val="24"/>
          <w:szCs w:val="24"/>
        </w:rPr>
        <w:t xml:space="preserve">. (vezi </w:t>
      </w:r>
      <w:r w:rsidRPr="003374A1">
        <w:rPr>
          <w:b/>
          <w:bCs/>
          <w:color w:val="002060"/>
          <w:sz w:val="24"/>
          <w:szCs w:val="24"/>
        </w:rPr>
        <w:t>subcriteriul 3.2</w:t>
      </w:r>
      <w:r w:rsidRPr="003374A1">
        <w:rPr>
          <w:color w:val="002060"/>
          <w:sz w:val="24"/>
          <w:szCs w:val="24"/>
        </w:rPr>
        <w:t xml:space="preserve"> din </w:t>
      </w:r>
      <w:r w:rsidRPr="003374A1">
        <w:rPr>
          <w:b/>
          <w:bCs/>
          <w:color w:val="002060"/>
          <w:sz w:val="24"/>
          <w:szCs w:val="24"/>
        </w:rPr>
        <w:t>Anexa nr. 1: Criterii de evaluare tehnică și financiară</w:t>
      </w:r>
      <w:r w:rsidRPr="003374A1">
        <w:rPr>
          <w:color w:val="002060"/>
          <w:sz w:val="24"/>
          <w:szCs w:val="24"/>
        </w:rPr>
        <w:t>).</w:t>
      </w:r>
    </w:p>
    <w:p w14:paraId="2F375E07" w14:textId="77777777" w:rsidR="003C699C" w:rsidRPr="00E33F07" w:rsidRDefault="003C699C" w:rsidP="003C699C">
      <w:pPr>
        <w:spacing w:before="60" w:after="0" w:line="240" w:lineRule="auto"/>
        <w:ind w:right="120"/>
        <w:jc w:val="both"/>
        <w:rPr>
          <w:rFonts w:cstheme="minorHAnsi"/>
          <w:iCs/>
          <w:color w:val="002060"/>
          <w:sz w:val="24"/>
          <w:szCs w:val="24"/>
        </w:rPr>
      </w:pPr>
    </w:p>
    <w:p w14:paraId="7A1F07BC" w14:textId="77777777" w:rsidR="003C699C" w:rsidRPr="00E33F07" w:rsidRDefault="003C699C" w:rsidP="003C699C">
      <w:pPr>
        <w:pStyle w:val="ListParagraph"/>
        <w:numPr>
          <w:ilvl w:val="4"/>
          <w:numId w:val="73"/>
        </w:numPr>
        <w:spacing w:before="60" w:after="0" w:line="240" w:lineRule="auto"/>
        <w:contextualSpacing w:val="0"/>
        <w:jc w:val="both"/>
        <w:outlineLvl w:val="4"/>
        <w:rPr>
          <w:rFonts w:cstheme="minorHAnsi"/>
          <w:b/>
          <w:bCs/>
          <w:color w:val="002060"/>
          <w:sz w:val="24"/>
          <w:szCs w:val="24"/>
        </w:rPr>
      </w:pPr>
      <w:r w:rsidRPr="00E33F07">
        <w:rPr>
          <w:rFonts w:cstheme="minorHAnsi"/>
          <w:b/>
          <w:bCs/>
          <w:iCs/>
          <w:color w:val="002060"/>
          <w:sz w:val="24"/>
          <w:szCs w:val="24"/>
        </w:rPr>
        <w:t>Capacitatea financiară a solicitantului/ partenerilor</w:t>
      </w:r>
    </w:p>
    <w:p w14:paraId="1378A54B" w14:textId="77777777" w:rsidR="003C699C" w:rsidRPr="00E33F07" w:rsidRDefault="003C699C" w:rsidP="003C699C">
      <w:pPr>
        <w:spacing w:before="60" w:after="0" w:line="240" w:lineRule="auto"/>
        <w:jc w:val="both"/>
        <w:rPr>
          <w:rFonts w:cstheme="minorHAnsi"/>
          <w:color w:val="002060"/>
          <w:sz w:val="24"/>
          <w:szCs w:val="24"/>
        </w:rPr>
      </w:pPr>
      <w:r w:rsidRPr="00E33F07">
        <w:rPr>
          <w:rFonts w:cstheme="minorHAnsi"/>
          <w:color w:val="002060"/>
          <w:sz w:val="24"/>
          <w:szCs w:val="24"/>
        </w:rPr>
        <w:t>Solicitantul /acesta împreună cu partenerii are/ au capacitatea financiară de a asigura:</w:t>
      </w:r>
    </w:p>
    <w:p w14:paraId="1669FA9A" w14:textId="77777777" w:rsidR="003C699C" w:rsidRPr="00E33F07" w:rsidRDefault="003C699C" w:rsidP="003C699C">
      <w:pPr>
        <w:pStyle w:val="ListParagraph"/>
        <w:numPr>
          <w:ilvl w:val="0"/>
          <w:numId w:val="11"/>
        </w:numPr>
        <w:spacing w:before="60" w:after="0" w:line="240" w:lineRule="auto"/>
        <w:ind w:right="120"/>
        <w:contextualSpacing w:val="0"/>
        <w:jc w:val="both"/>
        <w:rPr>
          <w:rFonts w:cstheme="minorHAnsi"/>
          <w:color w:val="002060"/>
          <w:sz w:val="24"/>
          <w:szCs w:val="24"/>
        </w:rPr>
      </w:pPr>
      <w:r w:rsidRPr="00E33F07">
        <w:rPr>
          <w:rFonts w:cstheme="minorHAnsi"/>
          <w:color w:val="002060"/>
          <w:sz w:val="24"/>
          <w:szCs w:val="24"/>
        </w:rPr>
        <w:t>contribuția proprie la valoarea eligibilă a proiectului (conform prevederilor de la capitolul 3.4);</w:t>
      </w:r>
    </w:p>
    <w:p w14:paraId="7ABF9CF0" w14:textId="77777777" w:rsidR="003C699C" w:rsidRPr="00E33F07" w:rsidRDefault="003C699C" w:rsidP="003C699C">
      <w:pPr>
        <w:pStyle w:val="ListParagraph"/>
        <w:numPr>
          <w:ilvl w:val="0"/>
          <w:numId w:val="11"/>
        </w:numPr>
        <w:spacing w:before="60" w:after="0" w:line="240" w:lineRule="auto"/>
        <w:ind w:right="120"/>
        <w:contextualSpacing w:val="0"/>
        <w:jc w:val="both"/>
        <w:rPr>
          <w:rFonts w:cstheme="minorHAnsi"/>
          <w:color w:val="002060"/>
          <w:sz w:val="24"/>
          <w:szCs w:val="24"/>
        </w:rPr>
      </w:pPr>
      <w:r w:rsidRPr="00E33F07">
        <w:rPr>
          <w:rFonts w:cstheme="minorHAnsi"/>
          <w:color w:val="002060"/>
          <w:sz w:val="24"/>
          <w:szCs w:val="24"/>
        </w:rPr>
        <w:t>finanțarea cheltuielilor neeligibile ale proiectului, unde este cazul;</w:t>
      </w:r>
    </w:p>
    <w:p w14:paraId="23F4AFD4" w14:textId="77777777" w:rsidR="003C699C" w:rsidRPr="00E33F07" w:rsidRDefault="003C699C" w:rsidP="003C699C">
      <w:pPr>
        <w:pStyle w:val="ListParagraph"/>
        <w:numPr>
          <w:ilvl w:val="0"/>
          <w:numId w:val="11"/>
        </w:numPr>
        <w:spacing w:before="60" w:after="0" w:line="240" w:lineRule="auto"/>
        <w:ind w:right="120"/>
        <w:contextualSpacing w:val="0"/>
        <w:jc w:val="both"/>
        <w:rPr>
          <w:rFonts w:cstheme="minorHAnsi"/>
          <w:color w:val="002060"/>
          <w:sz w:val="24"/>
          <w:szCs w:val="24"/>
        </w:rPr>
      </w:pPr>
      <w:r w:rsidRPr="00E33F07">
        <w:rPr>
          <w:rFonts w:cstheme="minorHAnsi"/>
          <w:color w:val="002060"/>
          <w:sz w:val="24"/>
          <w:szCs w:val="24"/>
        </w:rPr>
        <w:t>resursele financiare necesare implementării optime a proiectului în condițiile rambursării ulterioare a cheltuielilor eligibile;</w:t>
      </w:r>
    </w:p>
    <w:p w14:paraId="7D0A2F9A" w14:textId="77777777" w:rsidR="003C699C" w:rsidRPr="00E33F07" w:rsidRDefault="003C699C" w:rsidP="003C699C">
      <w:pPr>
        <w:pStyle w:val="ListParagraph"/>
        <w:numPr>
          <w:ilvl w:val="0"/>
          <w:numId w:val="11"/>
        </w:numPr>
        <w:spacing w:before="60" w:after="0" w:line="240" w:lineRule="auto"/>
        <w:ind w:right="120"/>
        <w:contextualSpacing w:val="0"/>
        <w:jc w:val="both"/>
        <w:rPr>
          <w:rFonts w:cstheme="minorHAnsi"/>
          <w:color w:val="002060"/>
          <w:sz w:val="24"/>
          <w:szCs w:val="24"/>
        </w:rPr>
      </w:pPr>
      <w:r w:rsidRPr="00E33F07">
        <w:rPr>
          <w:rFonts w:cstheme="minorHAnsi"/>
          <w:color w:val="002060"/>
          <w:sz w:val="24"/>
          <w:szCs w:val="24"/>
        </w:rPr>
        <w:t>resursele financiare necesare asigurării costurilor de funcționare și întreținere a investiției și serviciile asociate necesare, în vederea asigurării sustenabilității financiare a acesteia, pe perioada de durabilitate a contractului de finanțare.</w:t>
      </w:r>
    </w:p>
    <w:p w14:paraId="0AD1341D" w14:textId="77777777" w:rsidR="003C699C" w:rsidRPr="00E33F07" w:rsidRDefault="003C699C" w:rsidP="003C699C">
      <w:pPr>
        <w:spacing w:before="60" w:after="0" w:line="240" w:lineRule="auto"/>
        <w:ind w:right="120"/>
        <w:jc w:val="both"/>
        <w:rPr>
          <w:rFonts w:cstheme="minorHAnsi"/>
          <w:color w:val="002060"/>
          <w:sz w:val="24"/>
          <w:szCs w:val="24"/>
        </w:rPr>
      </w:pPr>
      <w:r w:rsidRPr="00E33F07">
        <w:rPr>
          <w:rFonts w:cstheme="minorHAnsi"/>
          <w:color w:val="002060"/>
          <w:sz w:val="24"/>
          <w:szCs w:val="24"/>
        </w:rPr>
        <w:t xml:space="preserve">Solicitantul/partenerul/partenerii se angajează prin </w:t>
      </w:r>
      <w:r w:rsidRPr="00E33F07">
        <w:rPr>
          <w:rFonts w:cstheme="minorHAnsi"/>
          <w:b/>
          <w:bCs/>
          <w:color w:val="002060"/>
          <w:sz w:val="24"/>
          <w:szCs w:val="24"/>
        </w:rPr>
        <w:t>Anexa nr. 4: Declarația unică</w:t>
      </w:r>
      <w:r w:rsidRPr="00E33F07">
        <w:rPr>
          <w:rFonts w:cstheme="minorHAnsi"/>
          <w:color w:val="002060"/>
          <w:sz w:val="24"/>
          <w:szCs w:val="24"/>
        </w:rPr>
        <w:t xml:space="preserve"> să asigure contribuția proprie la valoarea cheltuielilor eligibile, precum și acoperirea cheltuielilor neeligibile ale proiectului. În acest sens, solicitantul va transmite, la depunerea cererii de finanțare, </w:t>
      </w:r>
      <w:r w:rsidRPr="00E33F07">
        <w:rPr>
          <w:rFonts w:cstheme="minorHAnsi"/>
          <w:b/>
          <w:bCs/>
          <w:color w:val="002060"/>
          <w:sz w:val="24"/>
          <w:szCs w:val="24"/>
        </w:rPr>
        <w:t>Anexa nr. 4: Declarația unică.</w:t>
      </w:r>
    </w:p>
    <w:p w14:paraId="16C8F81B" w14:textId="7CB3E462" w:rsidR="003C699C" w:rsidRPr="00E33F07" w:rsidRDefault="003C699C" w:rsidP="003C699C">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Solicitantul va transmite, la depunerea cererii de finanțare, </w:t>
      </w:r>
      <w:r w:rsidRPr="00E33F07">
        <w:rPr>
          <w:rFonts w:cstheme="minorHAnsi"/>
          <w:b/>
          <w:bCs/>
          <w:iCs/>
          <w:color w:val="002060"/>
          <w:sz w:val="24"/>
          <w:szCs w:val="24"/>
        </w:rPr>
        <w:t>Hotărârea de aprobare a proiectului și a cheltuielilor legate de proiect și de aprobare a acordului de parteneriat</w:t>
      </w:r>
      <w:r w:rsidRPr="00E33F07">
        <w:rPr>
          <w:rFonts w:cstheme="minorHAnsi"/>
          <w:iCs/>
          <w:color w:val="002060"/>
          <w:sz w:val="24"/>
          <w:szCs w:val="24"/>
        </w:rPr>
        <w:t xml:space="preserve"> (dacă este cazul). Se va transmite hotărârea fiecărui partener de a participa la asigurarea finanțării proiectului, cu indicarea sumelor cu care participă la acoperirea fiecărei categorii de cheltuieli. În cazul în care unul dintre parteneri nu are contribuție financiară în proiect, nu este necesară depunerea unei hotărâri în acest sens. Prin Acordul de parteneriat, se va stabili cota parte cu care va participa fiecare partener la asigurarea contribuției proprii  la valoarea eligibilă a proiectului.</w:t>
      </w:r>
    </w:p>
    <w:p w14:paraId="36C878A8" w14:textId="77777777" w:rsidR="00BB0227" w:rsidRPr="00E33F07" w:rsidRDefault="00BB0227" w:rsidP="004C500B">
      <w:pPr>
        <w:spacing w:before="60" w:after="0" w:line="240" w:lineRule="auto"/>
        <w:jc w:val="both"/>
        <w:rPr>
          <w:rFonts w:cstheme="minorHAnsi"/>
          <w:b/>
          <w:bCs/>
          <w:i/>
          <w:color w:val="002060"/>
          <w:sz w:val="24"/>
          <w:szCs w:val="24"/>
        </w:rPr>
      </w:pPr>
      <w:bookmarkStart w:id="252" w:name="_Toc135034603"/>
      <w:bookmarkStart w:id="253" w:name="_Toc135034744"/>
      <w:bookmarkStart w:id="254" w:name="_Toc135061186"/>
      <w:bookmarkStart w:id="255" w:name="_Toc135061338"/>
      <w:bookmarkStart w:id="256" w:name="_Toc135034604"/>
      <w:bookmarkStart w:id="257" w:name="_Toc135034745"/>
      <w:bookmarkStart w:id="258" w:name="_Toc135061187"/>
      <w:bookmarkStart w:id="259" w:name="_Toc135061339"/>
      <w:bookmarkStart w:id="260" w:name="_Toc135034605"/>
      <w:bookmarkStart w:id="261" w:name="_Toc135034746"/>
      <w:bookmarkStart w:id="262" w:name="_Toc135061188"/>
      <w:bookmarkStart w:id="263" w:name="_Toc135061340"/>
      <w:bookmarkEnd w:id="250"/>
      <w:bookmarkEnd w:id="252"/>
      <w:bookmarkEnd w:id="253"/>
      <w:bookmarkEnd w:id="254"/>
      <w:bookmarkEnd w:id="255"/>
      <w:bookmarkEnd w:id="256"/>
      <w:bookmarkEnd w:id="257"/>
      <w:bookmarkEnd w:id="258"/>
      <w:bookmarkEnd w:id="259"/>
      <w:bookmarkEnd w:id="260"/>
      <w:bookmarkEnd w:id="261"/>
      <w:bookmarkEnd w:id="262"/>
      <w:bookmarkEnd w:id="263"/>
    </w:p>
    <w:p w14:paraId="691E248A" w14:textId="4127F43F" w:rsidR="00AB1091" w:rsidRPr="00E33F07" w:rsidRDefault="00AB1091" w:rsidP="004C500B">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264" w:name="_Toc199146711"/>
      <w:bookmarkStart w:id="265" w:name="_Hlk136433360"/>
      <w:r w:rsidRPr="00E33F07">
        <w:rPr>
          <w:rFonts w:cstheme="minorHAnsi"/>
          <w:b/>
          <w:bCs/>
          <w:iCs/>
          <w:color w:val="002060"/>
          <w:sz w:val="24"/>
          <w:szCs w:val="24"/>
        </w:rPr>
        <w:t>Categorii de solicitanți eligibili</w:t>
      </w:r>
      <w:bookmarkEnd w:id="264"/>
    </w:p>
    <w:bookmarkEnd w:id="265"/>
    <w:p w14:paraId="427CFA95" w14:textId="77777777" w:rsidR="009E3746" w:rsidRPr="00E33F07" w:rsidRDefault="009E3746" w:rsidP="009E3746">
      <w:pPr>
        <w:spacing w:before="60" w:after="0" w:line="240" w:lineRule="auto"/>
        <w:jc w:val="both"/>
        <w:rPr>
          <w:rFonts w:cstheme="minorHAnsi"/>
          <w:iCs/>
          <w:color w:val="002060"/>
          <w:sz w:val="24"/>
          <w:szCs w:val="24"/>
        </w:rPr>
      </w:pPr>
      <w:r w:rsidRPr="00E33F07">
        <w:rPr>
          <w:rFonts w:cstheme="minorHAnsi"/>
          <w:iCs/>
          <w:color w:val="002060"/>
          <w:sz w:val="24"/>
          <w:szCs w:val="24"/>
        </w:rPr>
        <w:t>Se încadrează în categoria solicitanților eligibili:</w:t>
      </w:r>
    </w:p>
    <w:p w14:paraId="6A2374CA" w14:textId="77777777" w:rsidR="00C81549" w:rsidRPr="00E33F07" w:rsidRDefault="00C81549" w:rsidP="00C81549">
      <w:pPr>
        <w:pStyle w:val="ListParagraph"/>
        <w:numPr>
          <w:ilvl w:val="0"/>
          <w:numId w:val="155"/>
        </w:numPr>
        <w:spacing w:after="0"/>
        <w:jc w:val="both"/>
        <w:rPr>
          <w:rFonts w:cstheme="minorHAnsi"/>
          <w:iCs/>
          <w:color w:val="002060"/>
          <w:sz w:val="24"/>
          <w:szCs w:val="24"/>
        </w:rPr>
      </w:pPr>
      <w:bookmarkStart w:id="266" w:name="_Hlk179811485"/>
      <w:r w:rsidRPr="00E33F07">
        <w:rPr>
          <w:rFonts w:cstheme="minorHAnsi"/>
          <w:iCs/>
          <w:color w:val="002060"/>
          <w:sz w:val="24"/>
          <w:szCs w:val="24"/>
        </w:rPr>
        <w:t xml:space="preserve">Unități sanitare publice care furnizează </w:t>
      </w:r>
      <w:r w:rsidRPr="00E33F07">
        <w:rPr>
          <w:rFonts w:eastAsia="Times New Roman" w:cstheme="minorHAnsi"/>
          <w:iCs/>
          <w:color w:val="002060"/>
          <w:sz w:val="24"/>
          <w:szCs w:val="24"/>
        </w:rPr>
        <w:t xml:space="preserve">servicii de </w:t>
      </w:r>
      <w:proofErr w:type="spellStart"/>
      <w:r w:rsidRPr="00E33F07">
        <w:rPr>
          <w:rFonts w:eastAsia="Times New Roman" w:cstheme="minorHAnsi"/>
          <w:iCs/>
          <w:color w:val="002060"/>
          <w:sz w:val="24"/>
          <w:szCs w:val="24"/>
        </w:rPr>
        <w:t>paliaţie</w:t>
      </w:r>
      <w:proofErr w:type="spellEnd"/>
      <w:r w:rsidRPr="003E1AC6">
        <w:rPr>
          <w:rFonts w:eastAsia="Times New Roman" w:cstheme="minorHAnsi"/>
          <w:iCs/>
          <w:color w:val="002060"/>
          <w:sz w:val="24"/>
          <w:szCs w:val="24"/>
        </w:rPr>
        <w:t>;</w:t>
      </w:r>
    </w:p>
    <w:p w14:paraId="6D4448EA" w14:textId="77777777" w:rsidR="00C81549" w:rsidRPr="00E33F07" w:rsidRDefault="00C81549" w:rsidP="00C81549">
      <w:pPr>
        <w:pStyle w:val="ListParagraph"/>
        <w:numPr>
          <w:ilvl w:val="0"/>
          <w:numId w:val="155"/>
        </w:numPr>
        <w:spacing w:after="0"/>
        <w:jc w:val="both"/>
        <w:rPr>
          <w:rFonts w:cstheme="minorHAnsi"/>
          <w:iCs/>
          <w:color w:val="002060"/>
          <w:sz w:val="24"/>
          <w:szCs w:val="24"/>
        </w:rPr>
      </w:pPr>
      <w:r w:rsidRPr="00E33F07">
        <w:rPr>
          <w:rFonts w:eastAsia="Times New Roman" w:cstheme="minorHAnsi"/>
          <w:iCs/>
          <w:color w:val="002060"/>
          <w:sz w:val="24"/>
          <w:szCs w:val="24"/>
        </w:rPr>
        <w:t>Organizații non-guvernamentale organizate în conformitate cu OG nr. 26/2000 privind asociațiile și fundațiile</w:t>
      </w:r>
      <w:r>
        <w:rPr>
          <w:rFonts w:cstheme="minorHAnsi"/>
          <w:iCs/>
          <w:color w:val="002060"/>
          <w:sz w:val="24"/>
          <w:szCs w:val="24"/>
        </w:rPr>
        <w:t>;</w:t>
      </w:r>
    </w:p>
    <w:p w14:paraId="6FAE298C" w14:textId="77777777" w:rsidR="00C81549" w:rsidRPr="00E33F07" w:rsidRDefault="00C81549" w:rsidP="00C81549">
      <w:pPr>
        <w:pStyle w:val="ListParagraph"/>
        <w:numPr>
          <w:ilvl w:val="0"/>
          <w:numId w:val="155"/>
        </w:numPr>
        <w:spacing w:after="0"/>
        <w:jc w:val="both"/>
        <w:rPr>
          <w:rFonts w:cstheme="minorHAnsi"/>
          <w:iCs/>
          <w:color w:val="002060"/>
          <w:sz w:val="24"/>
          <w:szCs w:val="24"/>
        </w:rPr>
      </w:pPr>
      <w:r w:rsidRPr="00E33F07">
        <w:rPr>
          <w:rFonts w:cstheme="minorHAnsi"/>
          <w:iCs/>
          <w:color w:val="002060"/>
          <w:sz w:val="24"/>
          <w:szCs w:val="24"/>
        </w:rPr>
        <w:t xml:space="preserve">Unități sanitare publice acuți în vederea transformării acestora în </w:t>
      </w:r>
      <w:proofErr w:type="spellStart"/>
      <w:r w:rsidRPr="00E33F07">
        <w:rPr>
          <w:rFonts w:cstheme="minorHAnsi"/>
          <w:iCs/>
          <w:color w:val="002060"/>
          <w:sz w:val="24"/>
          <w:szCs w:val="24"/>
        </w:rPr>
        <w:t>unităţi</w:t>
      </w:r>
      <w:proofErr w:type="spellEnd"/>
      <w:r w:rsidRPr="00E33F07">
        <w:rPr>
          <w:rFonts w:cstheme="minorHAnsi"/>
          <w:iCs/>
          <w:color w:val="002060"/>
          <w:sz w:val="24"/>
          <w:szCs w:val="24"/>
        </w:rPr>
        <w:t xml:space="preserve"> sanitare care furnizează servicii de </w:t>
      </w:r>
      <w:proofErr w:type="spellStart"/>
      <w:r w:rsidRPr="00E33F07">
        <w:rPr>
          <w:rFonts w:cstheme="minorHAnsi"/>
          <w:iCs/>
          <w:color w:val="002060"/>
          <w:sz w:val="24"/>
          <w:szCs w:val="24"/>
        </w:rPr>
        <w:t>paliaţie</w:t>
      </w:r>
      <w:proofErr w:type="spellEnd"/>
      <w:r w:rsidRPr="00E33F07">
        <w:rPr>
          <w:rFonts w:cstheme="minorHAnsi"/>
          <w:iCs/>
          <w:color w:val="002060"/>
          <w:sz w:val="24"/>
          <w:szCs w:val="24"/>
        </w:rPr>
        <w:t>;</w:t>
      </w:r>
    </w:p>
    <w:p w14:paraId="077CD979" w14:textId="77777777" w:rsidR="00C81549" w:rsidRPr="00AF2157" w:rsidRDefault="00C81549" w:rsidP="00C81549">
      <w:pPr>
        <w:numPr>
          <w:ilvl w:val="0"/>
          <w:numId w:val="155"/>
        </w:numPr>
        <w:spacing w:before="60" w:after="0" w:line="240" w:lineRule="auto"/>
        <w:jc w:val="both"/>
        <w:rPr>
          <w:rFonts w:cstheme="minorHAnsi"/>
          <w:iCs/>
          <w:color w:val="002060"/>
          <w:sz w:val="24"/>
          <w:szCs w:val="24"/>
        </w:rPr>
      </w:pPr>
      <w:r w:rsidRPr="00AF2157">
        <w:rPr>
          <w:rFonts w:cstheme="minorHAnsi"/>
          <w:iCs/>
          <w:color w:val="002060"/>
          <w:sz w:val="24"/>
          <w:szCs w:val="24"/>
        </w:rPr>
        <w:t xml:space="preserve">Unitățile administrativ-teritoriale, astfel cum sunt definite la art. 5 lit. pp) din Ordonanța de urgență a Guvernului nr. 57/2019 privind Codul administrativ, cu modificările și completările ulterioare, care au în coordonare/ subordonare/ autoritate sau dețin în administrare/ proprietate unitățile de la punctul a)/c); </w:t>
      </w:r>
    </w:p>
    <w:p w14:paraId="5BAFA2F0" w14:textId="77777777" w:rsidR="00C81549" w:rsidRPr="00AF2157" w:rsidRDefault="00C81549" w:rsidP="00C81549">
      <w:pPr>
        <w:numPr>
          <w:ilvl w:val="0"/>
          <w:numId w:val="155"/>
        </w:numPr>
        <w:spacing w:before="60" w:after="0" w:line="240" w:lineRule="auto"/>
        <w:jc w:val="both"/>
        <w:rPr>
          <w:rFonts w:cstheme="minorHAnsi"/>
          <w:iCs/>
          <w:color w:val="002060"/>
          <w:sz w:val="24"/>
          <w:szCs w:val="24"/>
        </w:rPr>
      </w:pPr>
      <w:r w:rsidRPr="00AF2157">
        <w:rPr>
          <w:rFonts w:cstheme="minorHAnsi"/>
          <w:iCs/>
          <w:color w:val="002060"/>
          <w:sz w:val="24"/>
          <w:szCs w:val="24"/>
        </w:rPr>
        <w:t>subdiviziunile administrativ-teritoriale ale</w:t>
      </w:r>
      <w:r w:rsidRPr="00FF2AD6">
        <w:rPr>
          <w:rFonts w:cstheme="minorHAnsi"/>
          <w:iCs/>
          <w:color w:val="002060"/>
          <w:sz w:val="24"/>
          <w:szCs w:val="24"/>
        </w:rPr>
        <w:t xml:space="preserve"> municipiilor - sectoarele municipiului București sau alte subdiviziuni ale municipiilor ale căror delimitare și organizare se stabilesc prin lege</w:t>
      </w:r>
      <w:r>
        <w:rPr>
          <w:rFonts w:cstheme="minorHAnsi"/>
          <w:iCs/>
          <w:color w:val="002060"/>
          <w:sz w:val="24"/>
          <w:szCs w:val="24"/>
        </w:rPr>
        <w:t>,</w:t>
      </w:r>
      <w:r w:rsidRPr="00E33F07">
        <w:rPr>
          <w:rFonts w:cstheme="minorHAnsi"/>
          <w:iCs/>
          <w:color w:val="002060"/>
          <w:sz w:val="24"/>
          <w:szCs w:val="24"/>
        </w:rPr>
        <w:t xml:space="preserve"> definite conform prevederilor art. 5 lit. mm) din Ordonanța de urgență a Guvernului nr. 57/2019 privind Codul administrativ, cu modificările și completările ulterioare, care au în coordonare/ subordonare/ autoritate </w:t>
      </w:r>
      <w:r w:rsidRPr="00AF2157">
        <w:rPr>
          <w:rFonts w:cstheme="minorHAnsi"/>
          <w:iCs/>
          <w:color w:val="002060"/>
          <w:sz w:val="24"/>
          <w:szCs w:val="24"/>
        </w:rPr>
        <w:t>sau dețin în administrare/ proprietate unitățile de la punctul a)/c);</w:t>
      </w:r>
    </w:p>
    <w:p w14:paraId="7C0AC2ED" w14:textId="77777777" w:rsidR="00C81549" w:rsidRDefault="00C81549" w:rsidP="00C81549">
      <w:pPr>
        <w:pStyle w:val="ListParagraph"/>
        <w:numPr>
          <w:ilvl w:val="0"/>
          <w:numId w:val="155"/>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Unitățile administrativ-teritoriale, astfel cum sunt definite la art. 5 lit. pp) din Ordonanța de urgență a Guvernului nr. 57/2019 privind Codul administrativ, cu modificările și completările ulterioare</w:t>
      </w:r>
      <w:r w:rsidRPr="00AF2157">
        <w:rPr>
          <w:rFonts w:cstheme="minorHAnsi"/>
          <w:iCs/>
          <w:color w:val="002060"/>
          <w:sz w:val="24"/>
          <w:szCs w:val="24"/>
        </w:rPr>
        <w:t xml:space="preserve">, care administrează de drept și vor pune la dispoziția parteneriatului terenuri </w:t>
      </w:r>
      <w:proofErr w:type="spellStart"/>
      <w:r w:rsidRPr="00AF2157">
        <w:rPr>
          <w:rFonts w:cstheme="minorHAnsi"/>
          <w:iCs/>
          <w:color w:val="002060"/>
          <w:sz w:val="24"/>
          <w:szCs w:val="24"/>
        </w:rPr>
        <w:t>şi</w:t>
      </w:r>
      <w:proofErr w:type="spellEnd"/>
      <w:r w:rsidRPr="00AF2157">
        <w:rPr>
          <w:rFonts w:cstheme="minorHAnsi"/>
          <w:iCs/>
          <w:color w:val="002060"/>
          <w:sz w:val="24"/>
          <w:szCs w:val="24"/>
        </w:rPr>
        <w:t xml:space="preserve"> clădiri în vederea realizării proiectului;</w:t>
      </w:r>
      <w:r w:rsidRPr="00E33F07">
        <w:rPr>
          <w:rFonts w:cstheme="minorHAnsi"/>
          <w:iCs/>
          <w:color w:val="002060"/>
          <w:sz w:val="24"/>
          <w:szCs w:val="24"/>
        </w:rPr>
        <w:t xml:space="preserve"> </w:t>
      </w:r>
    </w:p>
    <w:p w14:paraId="43E4F3F6" w14:textId="77777777" w:rsidR="00C81549" w:rsidRPr="00E33F07" w:rsidRDefault="00C81549" w:rsidP="00C81549">
      <w:pPr>
        <w:pStyle w:val="ListParagraph"/>
        <w:numPr>
          <w:ilvl w:val="0"/>
          <w:numId w:val="155"/>
        </w:numPr>
        <w:spacing w:before="60" w:after="0" w:line="240" w:lineRule="auto"/>
        <w:contextualSpacing w:val="0"/>
        <w:jc w:val="both"/>
        <w:rPr>
          <w:rFonts w:cstheme="minorHAnsi"/>
          <w:iCs/>
          <w:color w:val="002060"/>
          <w:sz w:val="24"/>
          <w:szCs w:val="24"/>
        </w:rPr>
      </w:pPr>
      <w:r w:rsidRPr="000D785E">
        <w:rPr>
          <w:rFonts w:cstheme="minorHAnsi"/>
          <w:iCs/>
          <w:color w:val="002060"/>
          <w:sz w:val="24"/>
          <w:szCs w:val="24"/>
        </w:rPr>
        <w:t xml:space="preserve">subdiviziunile administrativ-teritoriale ale municipiilor - sectoarele municipiului București sau alte subdiviziuni ale municipiilor ale căror delimitare și organizare se stabilesc prin lege, definite conform prevederilor art. 5 lit. mm) din Ordonanța de urgență a Guvernului nr. 57/2019 privind Codul administrativ, cu modificările și completările ulterioare, care administrează de drept și vor pune la dispoziția parteneriatului terenuri </w:t>
      </w:r>
      <w:proofErr w:type="spellStart"/>
      <w:r w:rsidRPr="000D785E">
        <w:rPr>
          <w:rFonts w:cstheme="minorHAnsi"/>
          <w:iCs/>
          <w:color w:val="002060"/>
          <w:sz w:val="24"/>
          <w:szCs w:val="24"/>
        </w:rPr>
        <w:t>şi</w:t>
      </w:r>
      <w:proofErr w:type="spellEnd"/>
      <w:r w:rsidRPr="000D785E">
        <w:rPr>
          <w:rFonts w:cstheme="minorHAnsi"/>
          <w:iCs/>
          <w:color w:val="002060"/>
          <w:sz w:val="24"/>
          <w:szCs w:val="24"/>
        </w:rPr>
        <w:t xml:space="preserve"> clădiri în vederea realizării proiectului;</w:t>
      </w:r>
    </w:p>
    <w:p w14:paraId="416FF391" w14:textId="77777777" w:rsidR="00C81549" w:rsidRPr="000D785E" w:rsidRDefault="00C81549" w:rsidP="00C81549">
      <w:pPr>
        <w:pStyle w:val="ListParagraph"/>
        <w:numPr>
          <w:ilvl w:val="0"/>
          <w:numId w:val="155"/>
        </w:numPr>
        <w:spacing w:before="60" w:after="0" w:line="240" w:lineRule="auto"/>
        <w:contextualSpacing w:val="0"/>
        <w:jc w:val="both"/>
        <w:rPr>
          <w:rFonts w:cstheme="minorHAnsi"/>
          <w:iCs/>
          <w:color w:val="002060"/>
          <w:sz w:val="24"/>
          <w:szCs w:val="24"/>
        </w:rPr>
      </w:pPr>
      <w:r w:rsidRPr="000D785E">
        <w:rPr>
          <w:rFonts w:cstheme="minorHAnsi"/>
          <w:iCs/>
          <w:color w:val="002060"/>
          <w:sz w:val="24"/>
          <w:szCs w:val="24"/>
        </w:rPr>
        <w:t>Primăria Municipiului București, inclusiv prin Administrația Spitalelor și Serviciilor Medicale București, care au în coordonare/ subordonare/ autoritate sau dețin în administrare/ proprietate unitățile de la punctul a)/c);</w:t>
      </w:r>
    </w:p>
    <w:p w14:paraId="7EDFDB49" w14:textId="77777777" w:rsidR="00C81549" w:rsidRPr="00E33F07" w:rsidRDefault="00C81549" w:rsidP="00C81549">
      <w:pPr>
        <w:numPr>
          <w:ilvl w:val="0"/>
          <w:numId w:val="155"/>
        </w:numPr>
        <w:spacing w:before="60" w:after="0" w:line="240" w:lineRule="auto"/>
        <w:jc w:val="both"/>
        <w:rPr>
          <w:rFonts w:cstheme="minorHAnsi"/>
          <w:iCs/>
          <w:color w:val="002060"/>
          <w:sz w:val="24"/>
          <w:szCs w:val="24"/>
        </w:rPr>
      </w:pPr>
      <w:r w:rsidRPr="00E33F07">
        <w:rPr>
          <w:rFonts w:cstheme="minorHAnsi"/>
          <w:iCs/>
          <w:color w:val="002060"/>
          <w:sz w:val="24"/>
          <w:szCs w:val="24"/>
        </w:rPr>
        <w:t>Ministerul Sănătății, alte autorități și instituții publice centrale care au în coordonare/ subordonare/ autoritate sau dețin în administrare/ proprietate unitățile de la punctul a)/c).</w:t>
      </w:r>
    </w:p>
    <w:p w14:paraId="5F4728FC" w14:textId="4D64D4C8" w:rsidR="001128C0" w:rsidRPr="00E33F07" w:rsidRDefault="00C948B4" w:rsidP="004C500B">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267" w:name="_Toc199146712"/>
      <w:bookmarkEnd w:id="266"/>
      <w:r w:rsidRPr="00C948B4">
        <w:rPr>
          <w:rFonts w:cstheme="minorHAnsi"/>
          <w:iCs/>
          <w:color w:val="002060"/>
          <w:sz w:val="24"/>
          <w:szCs w:val="24"/>
        </w:rPr>
        <w:t xml:space="preserve">În accepțiunea prezentului ghid, prin unități sanitare publice acuți se înțelege - unități sanitare </w:t>
      </w:r>
      <w:r w:rsidR="00112CF2" w:rsidRPr="00112CF2">
        <w:rPr>
          <w:rFonts w:cstheme="minorHAnsi"/>
          <w:iCs/>
          <w:color w:val="002060"/>
          <w:sz w:val="24"/>
          <w:szCs w:val="24"/>
        </w:rPr>
        <w:t xml:space="preserve">care înființează secții de </w:t>
      </w:r>
      <w:proofErr w:type="spellStart"/>
      <w:r w:rsidR="00112CF2" w:rsidRPr="00112CF2">
        <w:rPr>
          <w:rFonts w:cstheme="minorHAnsi"/>
          <w:iCs/>
          <w:color w:val="002060"/>
          <w:sz w:val="24"/>
          <w:szCs w:val="24"/>
        </w:rPr>
        <w:t>paliație</w:t>
      </w:r>
      <w:r w:rsidR="00112CF2">
        <w:rPr>
          <w:rFonts w:cstheme="minorHAnsi"/>
          <w:iCs/>
          <w:color w:val="002060"/>
          <w:sz w:val="24"/>
          <w:szCs w:val="24"/>
        </w:rPr>
        <w:t>.</w:t>
      </w:r>
      <w:r w:rsidR="006D3FD7" w:rsidRPr="00E33F07">
        <w:rPr>
          <w:rFonts w:cstheme="minorHAnsi"/>
          <w:b/>
          <w:bCs/>
          <w:iCs/>
          <w:color w:val="002060"/>
          <w:sz w:val="24"/>
          <w:szCs w:val="24"/>
        </w:rPr>
        <w:t>Categorii</w:t>
      </w:r>
      <w:proofErr w:type="spellEnd"/>
      <w:r w:rsidR="006D3FD7" w:rsidRPr="00E33F07">
        <w:rPr>
          <w:rFonts w:cstheme="minorHAnsi"/>
          <w:b/>
          <w:bCs/>
          <w:iCs/>
          <w:color w:val="002060"/>
          <w:sz w:val="24"/>
          <w:szCs w:val="24"/>
        </w:rPr>
        <w:t xml:space="preserve"> de parteneri eligibili</w:t>
      </w:r>
      <w:bookmarkEnd w:id="267"/>
      <w:r w:rsidR="00C9340D" w:rsidRPr="00E33F07">
        <w:rPr>
          <w:rFonts w:cstheme="minorHAnsi"/>
          <w:b/>
          <w:bCs/>
          <w:iCs/>
          <w:color w:val="002060"/>
          <w:sz w:val="24"/>
          <w:szCs w:val="24"/>
        </w:rPr>
        <w:t xml:space="preserve"> </w:t>
      </w:r>
    </w:p>
    <w:p w14:paraId="421D5805" w14:textId="77777777" w:rsidR="00201D12" w:rsidRPr="00E33F07" w:rsidRDefault="00201D12" w:rsidP="00201D12">
      <w:pPr>
        <w:spacing w:before="60" w:after="0" w:line="240" w:lineRule="auto"/>
        <w:jc w:val="both"/>
        <w:rPr>
          <w:rFonts w:cstheme="minorHAnsi"/>
          <w:iCs/>
          <w:color w:val="002060"/>
          <w:sz w:val="24"/>
          <w:szCs w:val="24"/>
        </w:rPr>
      </w:pPr>
      <w:bookmarkStart w:id="268" w:name="_Toc160634244"/>
      <w:bookmarkStart w:id="269" w:name="_Toc160634245"/>
      <w:bookmarkStart w:id="270" w:name="_Toc160634246"/>
      <w:bookmarkStart w:id="271" w:name="_Toc160634247"/>
      <w:bookmarkStart w:id="272" w:name="_Toc160634248"/>
      <w:bookmarkStart w:id="273" w:name="_Toc160634249"/>
      <w:bookmarkStart w:id="274" w:name="_Toc160634250"/>
      <w:bookmarkStart w:id="275" w:name="_Toc160634251"/>
      <w:bookmarkStart w:id="276" w:name="_Toc160634252"/>
      <w:bookmarkStart w:id="277" w:name="_Toc160634253"/>
      <w:bookmarkEnd w:id="268"/>
      <w:bookmarkEnd w:id="269"/>
      <w:bookmarkEnd w:id="270"/>
      <w:bookmarkEnd w:id="271"/>
      <w:bookmarkEnd w:id="272"/>
      <w:bookmarkEnd w:id="273"/>
      <w:bookmarkEnd w:id="274"/>
      <w:bookmarkEnd w:id="275"/>
      <w:bookmarkEnd w:id="276"/>
      <w:bookmarkEnd w:id="277"/>
      <w:r w:rsidRPr="00E33F07">
        <w:rPr>
          <w:rFonts w:cstheme="minorHAnsi"/>
          <w:iCs/>
          <w:color w:val="002060"/>
          <w:sz w:val="24"/>
          <w:szCs w:val="24"/>
        </w:rPr>
        <w:t>Se încadrează în categoria partenerilor eligibili:</w:t>
      </w:r>
    </w:p>
    <w:p w14:paraId="69B5C07F" w14:textId="77777777" w:rsidR="00C81549" w:rsidRPr="00E33F07" w:rsidRDefault="00C81549" w:rsidP="00C81549">
      <w:pPr>
        <w:pStyle w:val="ListParagraph"/>
        <w:numPr>
          <w:ilvl w:val="0"/>
          <w:numId w:val="156"/>
        </w:numPr>
        <w:spacing w:after="0"/>
        <w:jc w:val="both"/>
        <w:rPr>
          <w:rFonts w:cstheme="minorHAnsi"/>
          <w:iCs/>
          <w:color w:val="002060"/>
          <w:sz w:val="24"/>
          <w:szCs w:val="24"/>
        </w:rPr>
      </w:pPr>
      <w:r w:rsidRPr="00E33F07">
        <w:rPr>
          <w:rFonts w:cstheme="minorHAnsi"/>
          <w:iCs/>
          <w:color w:val="002060"/>
          <w:sz w:val="24"/>
          <w:szCs w:val="24"/>
        </w:rPr>
        <w:t xml:space="preserve">Unități sanitare publice care furnizează </w:t>
      </w:r>
      <w:r w:rsidRPr="00E33F07">
        <w:rPr>
          <w:rFonts w:eastAsia="Times New Roman" w:cstheme="minorHAnsi"/>
          <w:iCs/>
          <w:color w:val="002060"/>
          <w:sz w:val="24"/>
          <w:szCs w:val="24"/>
        </w:rPr>
        <w:t xml:space="preserve">servicii de </w:t>
      </w:r>
      <w:proofErr w:type="spellStart"/>
      <w:r w:rsidRPr="00E33F07">
        <w:rPr>
          <w:rFonts w:eastAsia="Times New Roman" w:cstheme="minorHAnsi"/>
          <w:iCs/>
          <w:color w:val="002060"/>
          <w:sz w:val="24"/>
          <w:szCs w:val="24"/>
        </w:rPr>
        <w:t>paliaţie</w:t>
      </w:r>
      <w:proofErr w:type="spellEnd"/>
      <w:r w:rsidRPr="003E1AC6">
        <w:rPr>
          <w:rFonts w:eastAsia="Times New Roman" w:cstheme="minorHAnsi"/>
          <w:iCs/>
          <w:color w:val="002060"/>
          <w:sz w:val="24"/>
          <w:szCs w:val="24"/>
        </w:rPr>
        <w:t>;</w:t>
      </w:r>
    </w:p>
    <w:p w14:paraId="7CA6BDD8" w14:textId="77777777" w:rsidR="00C81549" w:rsidRPr="00E33F07" w:rsidRDefault="00C81549" w:rsidP="00C81549">
      <w:pPr>
        <w:pStyle w:val="ListParagraph"/>
        <w:numPr>
          <w:ilvl w:val="0"/>
          <w:numId w:val="156"/>
        </w:numPr>
        <w:spacing w:after="0"/>
        <w:jc w:val="both"/>
        <w:rPr>
          <w:rFonts w:cstheme="minorHAnsi"/>
          <w:iCs/>
          <w:color w:val="002060"/>
          <w:sz w:val="24"/>
          <w:szCs w:val="24"/>
        </w:rPr>
      </w:pPr>
      <w:r w:rsidRPr="00E33F07">
        <w:rPr>
          <w:rFonts w:eastAsia="Times New Roman" w:cstheme="minorHAnsi"/>
          <w:iCs/>
          <w:color w:val="002060"/>
          <w:sz w:val="24"/>
          <w:szCs w:val="24"/>
        </w:rPr>
        <w:t>Organizații non-guvernamentale organizate în conformitate cu OG nr. 26/2000 privind asociațiile și fundațiile</w:t>
      </w:r>
      <w:r>
        <w:rPr>
          <w:rFonts w:cstheme="minorHAnsi"/>
          <w:iCs/>
          <w:color w:val="002060"/>
          <w:sz w:val="24"/>
          <w:szCs w:val="24"/>
        </w:rPr>
        <w:t>;</w:t>
      </w:r>
    </w:p>
    <w:p w14:paraId="23CE1563" w14:textId="77777777" w:rsidR="00C81549" w:rsidRPr="00E33F07" w:rsidRDefault="00C81549" w:rsidP="00C81549">
      <w:pPr>
        <w:pStyle w:val="ListParagraph"/>
        <w:numPr>
          <w:ilvl w:val="0"/>
          <w:numId w:val="156"/>
        </w:numPr>
        <w:spacing w:after="0"/>
        <w:jc w:val="both"/>
        <w:rPr>
          <w:rFonts w:cstheme="minorHAnsi"/>
          <w:iCs/>
          <w:color w:val="002060"/>
          <w:sz w:val="24"/>
          <w:szCs w:val="24"/>
        </w:rPr>
      </w:pPr>
      <w:r w:rsidRPr="00E33F07">
        <w:rPr>
          <w:rFonts w:cstheme="minorHAnsi"/>
          <w:iCs/>
          <w:color w:val="002060"/>
          <w:sz w:val="24"/>
          <w:szCs w:val="24"/>
        </w:rPr>
        <w:t xml:space="preserve">Unități sanitare publice acuți în vederea transformării acestora în </w:t>
      </w:r>
      <w:proofErr w:type="spellStart"/>
      <w:r w:rsidRPr="00E33F07">
        <w:rPr>
          <w:rFonts w:cstheme="minorHAnsi"/>
          <w:iCs/>
          <w:color w:val="002060"/>
          <w:sz w:val="24"/>
          <w:szCs w:val="24"/>
        </w:rPr>
        <w:t>unităţi</w:t>
      </w:r>
      <w:proofErr w:type="spellEnd"/>
      <w:r w:rsidRPr="00E33F07">
        <w:rPr>
          <w:rFonts w:cstheme="minorHAnsi"/>
          <w:iCs/>
          <w:color w:val="002060"/>
          <w:sz w:val="24"/>
          <w:szCs w:val="24"/>
        </w:rPr>
        <w:t xml:space="preserve"> sanitare care furnizează servicii de </w:t>
      </w:r>
      <w:proofErr w:type="spellStart"/>
      <w:r w:rsidRPr="00E33F07">
        <w:rPr>
          <w:rFonts w:cstheme="minorHAnsi"/>
          <w:iCs/>
          <w:color w:val="002060"/>
          <w:sz w:val="24"/>
          <w:szCs w:val="24"/>
        </w:rPr>
        <w:t>paliaţie</w:t>
      </w:r>
      <w:proofErr w:type="spellEnd"/>
      <w:r w:rsidRPr="00E33F07">
        <w:rPr>
          <w:rFonts w:cstheme="minorHAnsi"/>
          <w:iCs/>
          <w:color w:val="002060"/>
          <w:sz w:val="24"/>
          <w:szCs w:val="24"/>
        </w:rPr>
        <w:t>;</w:t>
      </w:r>
    </w:p>
    <w:p w14:paraId="34172BA4" w14:textId="77777777" w:rsidR="00C81549" w:rsidRPr="00AF2157" w:rsidRDefault="00C81549" w:rsidP="00C81549">
      <w:pPr>
        <w:numPr>
          <w:ilvl w:val="0"/>
          <w:numId w:val="156"/>
        </w:numPr>
        <w:spacing w:before="60" w:after="0" w:line="240" w:lineRule="auto"/>
        <w:jc w:val="both"/>
        <w:rPr>
          <w:rFonts w:cstheme="minorHAnsi"/>
          <w:iCs/>
          <w:color w:val="002060"/>
          <w:sz w:val="24"/>
          <w:szCs w:val="24"/>
        </w:rPr>
      </w:pPr>
      <w:r w:rsidRPr="00AF2157">
        <w:rPr>
          <w:rFonts w:cstheme="minorHAnsi"/>
          <w:iCs/>
          <w:color w:val="002060"/>
          <w:sz w:val="24"/>
          <w:szCs w:val="24"/>
        </w:rPr>
        <w:t xml:space="preserve">Unitățile administrativ-teritoriale, astfel cum sunt definite la art. 5 lit. pp) din Ordonanța de urgență a Guvernului nr. 57/2019 privind Codul administrativ, cu modificările și completările ulterioare, care au în coordonare/ subordonare/ autoritate sau dețin în administrare/ proprietate unitățile de la punctul a)/c); </w:t>
      </w:r>
    </w:p>
    <w:p w14:paraId="77F200A6" w14:textId="77777777" w:rsidR="00C81549" w:rsidRPr="00AF2157" w:rsidRDefault="00C81549" w:rsidP="00C81549">
      <w:pPr>
        <w:numPr>
          <w:ilvl w:val="0"/>
          <w:numId w:val="156"/>
        </w:numPr>
        <w:spacing w:before="60" w:after="0" w:line="240" w:lineRule="auto"/>
        <w:jc w:val="both"/>
        <w:rPr>
          <w:rFonts w:cstheme="minorHAnsi"/>
          <w:iCs/>
          <w:color w:val="002060"/>
          <w:sz w:val="24"/>
          <w:szCs w:val="24"/>
        </w:rPr>
      </w:pPr>
      <w:r w:rsidRPr="00AF2157">
        <w:rPr>
          <w:rFonts w:cstheme="minorHAnsi"/>
          <w:iCs/>
          <w:color w:val="002060"/>
          <w:sz w:val="24"/>
          <w:szCs w:val="24"/>
        </w:rPr>
        <w:t>subdiviziunile administrativ-teritoriale ale</w:t>
      </w:r>
      <w:r w:rsidRPr="00FF2AD6">
        <w:rPr>
          <w:rFonts w:cstheme="minorHAnsi"/>
          <w:iCs/>
          <w:color w:val="002060"/>
          <w:sz w:val="24"/>
          <w:szCs w:val="24"/>
        </w:rPr>
        <w:t xml:space="preserve"> municipiilor - sectoarele municipiului București sau alte subdiviziuni ale municipiilor ale căror delimitare și organizare se stabilesc prin lege</w:t>
      </w:r>
      <w:r>
        <w:rPr>
          <w:rFonts w:cstheme="minorHAnsi"/>
          <w:iCs/>
          <w:color w:val="002060"/>
          <w:sz w:val="24"/>
          <w:szCs w:val="24"/>
        </w:rPr>
        <w:t>,</w:t>
      </w:r>
      <w:r w:rsidRPr="00E33F07">
        <w:rPr>
          <w:rFonts w:cstheme="minorHAnsi"/>
          <w:iCs/>
          <w:color w:val="002060"/>
          <w:sz w:val="24"/>
          <w:szCs w:val="24"/>
        </w:rPr>
        <w:t xml:space="preserve"> definite conform prevederilor art. 5 lit. mm) din Ordonanța de urgență a Guvernului nr. 57/2019 privind Codul administrativ, cu modificările și completările ulterioare, care au în coordonare/ subordonare/ autoritate </w:t>
      </w:r>
      <w:r w:rsidRPr="00AF2157">
        <w:rPr>
          <w:rFonts w:cstheme="minorHAnsi"/>
          <w:iCs/>
          <w:color w:val="002060"/>
          <w:sz w:val="24"/>
          <w:szCs w:val="24"/>
        </w:rPr>
        <w:t>sau dețin în administrare/ proprietate unitățile de la punctul a)/c);</w:t>
      </w:r>
    </w:p>
    <w:p w14:paraId="1A0FEADA" w14:textId="77777777" w:rsidR="00C81549" w:rsidRDefault="00C81549" w:rsidP="00C81549">
      <w:pPr>
        <w:pStyle w:val="ListParagraph"/>
        <w:numPr>
          <w:ilvl w:val="0"/>
          <w:numId w:val="156"/>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Unitățile administrativ-teritoriale, astfel cum sunt definite la art. 5 lit. pp) din Ordonanța de urgență a Guvernului nr. 57/2019 privind Codul administrativ, cu modificările și completările ulterioare</w:t>
      </w:r>
      <w:r w:rsidRPr="00AF2157">
        <w:rPr>
          <w:rFonts w:cstheme="minorHAnsi"/>
          <w:iCs/>
          <w:color w:val="002060"/>
          <w:sz w:val="24"/>
          <w:szCs w:val="24"/>
        </w:rPr>
        <w:t xml:space="preserve">, care administrează de drept și vor pune la dispoziția parteneriatului terenuri </w:t>
      </w:r>
      <w:proofErr w:type="spellStart"/>
      <w:r w:rsidRPr="00AF2157">
        <w:rPr>
          <w:rFonts w:cstheme="minorHAnsi"/>
          <w:iCs/>
          <w:color w:val="002060"/>
          <w:sz w:val="24"/>
          <w:szCs w:val="24"/>
        </w:rPr>
        <w:t>şi</w:t>
      </w:r>
      <w:proofErr w:type="spellEnd"/>
      <w:r w:rsidRPr="00AF2157">
        <w:rPr>
          <w:rFonts w:cstheme="minorHAnsi"/>
          <w:iCs/>
          <w:color w:val="002060"/>
          <w:sz w:val="24"/>
          <w:szCs w:val="24"/>
        </w:rPr>
        <w:t xml:space="preserve"> clădiri în vederea realizării proiectului;</w:t>
      </w:r>
      <w:r w:rsidRPr="00E33F07">
        <w:rPr>
          <w:rFonts w:cstheme="minorHAnsi"/>
          <w:iCs/>
          <w:color w:val="002060"/>
          <w:sz w:val="24"/>
          <w:szCs w:val="24"/>
        </w:rPr>
        <w:t xml:space="preserve"> </w:t>
      </w:r>
    </w:p>
    <w:p w14:paraId="6FB15B20" w14:textId="77777777" w:rsidR="00C81549" w:rsidRPr="00E33F07" w:rsidRDefault="00C81549" w:rsidP="00C81549">
      <w:pPr>
        <w:pStyle w:val="ListParagraph"/>
        <w:numPr>
          <w:ilvl w:val="0"/>
          <w:numId w:val="156"/>
        </w:numPr>
        <w:spacing w:before="60" w:after="0" w:line="240" w:lineRule="auto"/>
        <w:contextualSpacing w:val="0"/>
        <w:jc w:val="both"/>
        <w:rPr>
          <w:rFonts w:cstheme="minorHAnsi"/>
          <w:iCs/>
          <w:color w:val="002060"/>
          <w:sz w:val="24"/>
          <w:szCs w:val="24"/>
        </w:rPr>
      </w:pPr>
      <w:r w:rsidRPr="000D785E">
        <w:rPr>
          <w:rFonts w:cstheme="minorHAnsi"/>
          <w:iCs/>
          <w:color w:val="002060"/>
          <w:sz w:val="24"/>
          <w:szCs w:val="24"/>
        </w:rPr>
        <w:t xml:space="preserve">subdiviziunile administrativ-teritoriale ale municipiilor - sectoarele municipiului București sau alte subdiviziuni ale municipiilor ale căror delimitare și organizare se stabilesc prin lege, definite conform prevederilor art. 5 lit. mm) din Ordonanța de urgență a Guvernului nr. 57/2019 privind Codul administrativ, cu modificările și completările ulterioare, care administrează de drept și vor pune la dispoziția parteneriatului terenuri </w:t>
      </w:r>
      <w:proofErr w:type="spellStart"/>
      <w:r w:rsidRPr="000D785E">
        <w:rPr>
          <w:rFonts w:cstheme="minorHAnsi"/>
          <w:iCs/>
          <w:color w:val="002060"/>
          <w:sz w:val="24"/>
          <w:szCs w:val="24"/>
        </w:rPr>
        <w:t>şi</w:t>
      </w:r>
      <w:proofErr w:type="spellEnd"/>
      <w:r w:rsidRPr="000D785E">
        <w:rPr>
          <w:rFonts w:cstheme="minorHAnsi"/>
          <w:iCs/>
          <w:color w:val="002060"/>
          <w:sz w:val="24"/>
          <w:szCs w:val="24"/>
        </w:rPr>
        <w:t xml:space="preserve"> clădiri în vederea realizării proiectului;</w:t>
      </w:r>
    </w:p>
    <w:p w14:paraId="0201C1BB" w14:textId="77777777" w:rsidR="00C81549" w:rsidRPr="000D785E" w:rsidRDefault="00C81549" w:rsidP="00C81549">
      <w:pPr>
        <w:pStyle w:val="ListParagraph"/>
        <w:numPr>
          <w:ilvl w:val="0"/>
          <w:numId w:val="156"/>
        </w:numPr>
        <w:spacing w:before="60" w:after="0" w:line="240" w:lineRule="auto"/>
        <w:contextualSpacing w:val="0"/>
        <w:jc w:val="both"/>
        <w:rPr>
          <w:rFonts w:cstheme="minorHAnsi"/>
          <w:iCs/>
          <w:color w:val="002060"/>
          <w:sz w:val="24"/>
          <w:szCs w:val="24"/>
        </w:rPr>
      </w:pPr>
      <w:r w:rsidRPr="000D785E">
        <w:rPr>
          <w:rFonts w:cstheme="minorHAnsi"/>
          <w:iCs/>
          <w:color w:val="002060"/>
          <w:sz w:val="24"/>
          <w:szCs w:val="24"/>
        </w:rPr>
        <w:t>Primăria Municipiului București, inclusiv prin Administrația Spitalelor și Serviciilor Medicale București, care au în coordonare/ subordonare/ autoritate sau dețin în administrare/ proprietate unitățile de la punctul a)/c);</w:t>
      </w:r>
    </w:p>
    <w:p w14:paraId="1871D404" w14:textId="77777777" w:rsidR="00C81549" w:rsidRPr="00E33F07" w:rsidRDefault="00C81549" w:rsidP="00C81549">
      <w:pPr>
        <w:numPr>
          <w:ilvl w:val="0"/>
          <w:numId w:val="156"/>
        </w:numPr>
        <w:spacing w:before="60" w:after="0" w:line="240" w:lineRule="auto"/>
        <w:jc w:val="both"/>
        <w:rPr>
          <w:rFonts w:cstheme="minorHAnsi"/>
          <w:iCs/>
          <w:color w:val="002060"/>
          <w:sz w:val="24"/>
          <w:szCs w:val="24"/>
        </w:rPr>
      </w:pPr>
      <w:r w:rsidRPr="00E33F07">
        <w:rPr>
          <w:rFonts w:cstheme="minorHAnsi"/>
          <w:iCs/>
          <w:color w:val="002060"/>
          <w:sz w:val="24"/>
          <w:szCs w:val="24"/>
        </w:rPr>
        <w:t>Ministerul Sănătății, alte autorități și instituții publice centrale care au în coordonare/ subordonare/ autoritate sau dețin în administrare/ proprietate unitățile de la punctul a)/c).</w:t>
      </w:r>
    </w:p>
    <w:p w14:paraId="7CF14957" w14:textId="77777777" w:rsidR="00AF2157" w:rsidRDefault="00AF2157" w:rsidP="00AF2157">
      <w:pPr>
        <w:spacing w:before="60" w:after="0" w:line="240" w:lineRule="auto"/>
        <w:jc w:val="both"/>
        <w:rPr>
          <w:rFonts w:cstheme="minorHAnsi"/>
          <w:iCs/>
          <w:color w:val="002060"/>
          <w:sz w:val="24"/>
          <w:szCs w:val="24"/>
        </w:rPr>
      </w:pPr>
      <w:r w:rsidRPr="00E33F07">
        <w:rPr>
          <w:rFonts w:cstheme="minorHAnsi"/>
          <w:iCs/>
          <w:color w:val="002060"/>
          <w:sz w:val="24"/>
          <w:szCs w:val="24"/>
        </w:rPr>
        <w:t>Criteriile de eligibilitate se aplică atât solicitantului, cât și fiecărui partener din cadrul acordului de parteneriat, după cum este indicat în cadrul prezentei secțiuni.</w:t>
      </w:r>
    </w:p>
    <w:p w14:paraId="24097210" w14:textId="701C39CF" w:rsidR="001A6BFA" w:rsidRPr="00E33F07" w:rsidRDefault="001A6BFA" w:rsidP="00AF2157">
      <w:pPr>
        <w:spacing w:before="60" w:after="0" w:line="240" w:lineRule="auto"/>
        <w:jc w:val="both"/>
        <w:rPr>
          <w:rFonts w:cstheme="minorHAnsi"/>
          <w:iCs/>
          <w:color w:val="002060"/>
          <w:sz w:val="24"/>
          <w:szCs w:val="24"/>
        </w:rPr>
      </w:pPr>
      <w:r w:rsidRPr="001A6BFA">
        <w:rPr>
          <w:rFonts w:cstheme="minorHAnsi"/>
          <w:iCs/>
          <w:color w:val="002060"/>
          <w:sz w:val="24"/>
          <w:szCs w:val="24"/>
        </w:rPr>
        <w:t xml:space="preserve">În accepțiunea prezentului ghid, prin unități sanitare publice acuți se înțelege - unități sanitare </w:t>
      </w:r>
      <w:r w:rsidR="00FD08B5" w:rsidRPr="00FD08B5">
        <w:rPr>
          <w:rFonts w:cstheme="minorHAnsi"/>
          <w:iCs/>
          <w:color w:val="002060"/>
          <w:sz w:val="24"/>
          <w:szCs w:val="24"/>
        </w:rPr>
        <w:t xml:space="preserve">care înființează secții de </w:t>
      </w:r>
      <w:proofErr w:type="spellStart"/>
      <w:r w:rsidR="00FD08B5" w:rsidRPr="00FD08B5">
        <w:rPr>
          <w:rFonts w:cstheme="minorHAnsi"/>
          <w:iCs/>
          <w:color w:val="002060"/>
          <w:sz w:val="24"/>
          <w:szCs w:val="24"/>
        </w:rPr>
        <w:t>paliație</w:t>
      </w:r>
      <w:proofErr w:type="spellEnd"/>
      <w:r>
        <w:rPr>
          <w:rFonts w:cstheme="minorHAnsi"/>
          <w:iCs/>
          <w:color w:val="002060"/>
          <w:sz w:val="24"/>
          <w:szCs w:val="24"/>
        </w:rPr>
        <w:t>.</w:t>
      </w:r>
    </w:p>
    <w:p w14:paraId="45803796" w14:textId="77777777" w:rsidR="00241FC5" w:rsidRPr="00E33F07" w:rsidRDefault="00241FC5" w:rsidP="003374A1">
      <w:pPr>
        <w:spacing w:before="60" w:after="0" w:line="240" w:lineRule="auto"/>
        <w:ind w:left="360"/>
        <w:jc w:val="both"/>
        <w:rPr>
          <w:rFonts w:cstheme="minorHAnsi"/>
          <w:iCs/>
          <w:color w:val="002060"/>
          <w:sz w:val="24"/>
          <w:szCs w:val="24"/>
        </w:rPr>
      </w:pPr>
    </w:p>
    <w:p w14:paraId="62E13D59" w14:textId="77777777" w:rsidR="00241FC5" w:rsidRPr="00E33F07" w:rsidRDefault="00241FC5" w:rsidP="00241FC5">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278" w:name="_Toc161068788"/>
      <w:bookmarkStart w:id="279" w:name="_Toc161927079"/>
      <w:bookmarkStart w:id="280" w:name="_Toc199146713"/>
      <w:r w:rsidRPr="00E33F07">
        <w:rPr>
          <w:rFonts w:cstheme="minorHAnsi"/>
          <w:b/>
          <w:bCs/>
          <w:iCs/>
          <w:color w:val="002060"/>
          <w:sz w:val="24"/>
          <w:szCs w:val="24"/>
        </w:rPr>
        <w:t>Reguli și cerințe privind parteneriatul</w:t>
      </w:r>
      <w:bookmarkEnd w:id="278"/>
      <w:bookmarkEnd w:id="279"/>
      <w:bookmarkEnd w:id="280"/>
    </w:p>
    <w:p w14:paraId="75FB6096" w14:textId="77777777" w:rsidR="00241FC5" w:rsidRPr="00E33F07" w:rsidRDefault="00241FC5" w:rsidP="00241FC5">
      <w:pPr>
        <w:spacing w:before="60" w:after="0" w:line="240" w:lineRule="auto"/>
        <w:ind w:right="120"/>
        <w:jc w:val="both"/>
        <w:rPr>
          <w:rFonts w:cstheme="minorHAnsi"/>
          <w:iCs/>
          <w:color w:val="002060"/>
          <w:sz w:val="24"/>
          <w:szCs w:val="24"/>
        </w:rPr>
      </w:pPr>
      <w:bookmarkStart w:id="281" w:name="_Hlk152575077"/>
      <w:r w:rsidRPr="00E33F07">
        <w:rPr>
          <w:rFonts w:cstheme="minorHAnsi"/>
          <w:iCs/>
          <w:color w:val="002060"/>
          <w:sz w:val="24"/>
          <w:szCs w:val="24"/>
        </w:rPr>
        <w:t>Proiectul poate fi implementat fie de către un solicitant unic, fie în parteneriat cu entitățile eligibile, așa cum sunt prezentate la pct. 5.1.3.</w:t>
      </w:r>
    </w:p>
    <w:bookmarkEnd w:id="281"/>
    <w:p w14:paraId="47B551DA" w14:textId="77777777" w:rsidR="00241FC5" w:rsidRPr="00E33F07" w:rsidRDefault="00241FC5" w:rsidP="00241FC5">
      <w:pPr>
        <w:spacing w:before="60" w:after="0" w:line="240" w:lineRule="auto"/>
        <w:jc w:val="both"/>
        <w:rPr>
          <w:rFonts w:cstheme="minorHAnsi"/>
          <w:iCs/>
          <w:color w:val="002060"/>
          <w:sz w:val="24"/>
          <w:szCs w:val="24"/>
        </w:rPr>
      </w:pPr>
      <w:r w:rsidRPr="00E33F07">
        <w:rPr>
          <w:rFonts w:cstheme="minorHAnsi"/>
          <w:iCs/>
          <w:color w:val="002060"/>
          <w:sz w:val="24"/>
          <w:szCs w:val="24"/>
        </w:rPr>
        <w:t>În cadrul apelului, propunerile de proiecte pot să vizeze implementarea proiectului, fie de către solicitant, fie în parteneriat cu alte entități publice locale.</w:t>
      </w:r>
    </w:p>
    <w:p w14:paraId="1211FFAD" w14:textId="77777777" w:rsidR="00241FC5" w:rsidRPr="00E33F07" w:rsidRDefault="00241FC5" w:rsidP="00241FC5">
      <w:pPr>
        <w:spacing w:before="60" w:after="0" w:line="240" w:lineRule="auto"/>
        <w:jc w:val="both"/>
        <w:rPr>
          <w:rFonts w:cstheme="minorHAnsi"/>
          <w:iCs/>
          <w:color w:val="002060"/>
          <w:sz w:val="24"/>
          <w:szCs w:val="24"/>
        </w:rPr>
      </w:pPr>
      <w:r w:rsidRPr="00E33F07">
        <w:rPr>
          <w:rFonts w:cstheme="minorHAnsi"/>
          <w:iCs/>
          <w:color w:val="002060"/>
          <w:sz w:val="24"/>
          <w:szCs w:val="24"/>
        </w:rPr>
        <w:t>Partenerii fac parte din categoriile definite la punctul 5.1.3. de mai sus.</w:t>
      </w:r>
    </w:p>
    <w:p w14:paraId="578A3D67" w14:textId="77777777" w:rsidR="00241FC5" w:rsidRPr="00E33F07" w:rsidRDefault="00241FC5" w:rsidP="00241FC5">
      <w:pPr>
        <w:spacing w:before="60" w:after="0" w:line="240" w:lineRule="auto"/>
        <w:jc w:val="both"/>
        <w:rPr>
          <w:rFonts w:cstheme="minorHAnsi"/>
          <w:iCs/>
          <w:color w:val="002060"/>
          <w:sz w:val="24"/>
          <w:szCs w:val="24"/>
        </w:rPr>
      </w:pPr>
      <w:r w:rsidRPr="00E33F07">
        <w:rPr>
          <w:rFonts w:cstheme="minorHAnsi"/>
          <w:iCs/>
          <w:color w:val="002060"/>
          <w:sz w:val="24"/>
          <w:szCs w:val="24"/>
        </w:rPr>
        <w:t>Alegerea partenerilor este în exclusivitate de competența entității solicitante, în calitate de lider al parteneriatului.</w:t>
      </w:r>
    </w:p>
    <w:p w14:paraId="6D62830A" w14:textId="77777777" w:rsidR="00241FC5" w:rsidRPr="00E33F07" w:rsidRDefault="00241FC5" w:rsidP="00241FC5">
      <w:pPr>
        <w:spacing w:before="60" w:after="0" w:line="240" w:lineRule="auto"/>
        <w:jc w:val="both"/>
        <w:rPr>
          <w:rFonts w:cstheme="minorHAnsi"/>
          <w:iCs/>
          <w:color w:val="002060"/>
          <w:sz w:val="24"/>
          <w:szCs w:val="24"/>
        </w:rPr>
      </w:pPr>
      <w:r w:rsidRPr="00E33F07">
        <w:rPr>
          <w:rFonts w:cstheme="minorHAnsi"/>
          <w:iCs/>
          <w:color w:val="002060"/>
          <w:sz w:val="24"/>
          <w:szCs w:val="24"/>
        </w:rPr>
        <w:t>Pot fi selectați doar parteneri individuali, nu consorții/asociații de parteneri.</w:t>
      </w:r>
    </w:p>
    <w:p w14:paraId="774A02AD" w14:textId="28BB3A20" w:rsidR="00241FC5" w:rsidRPr="00E33F07" w:rsidRDefault="00241FC5" w:rsidP="00241FC5">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Indiferent de numărul partenerilor implicați în implementarea unui proiect, va fi semnat un singur acord de parteneriat între toți partenerii </w:t>
      </w:r>
      <w:bookmarkStart w:id="282" w:name="_Hlk134632964"/>
      <w:r w:rsidRPr="00E33F07">
        <w:rPr>
          <w:rFonts w:cstheme="minorHAnsi"/>
          <w:iCs/>
          <w:color w:val="002060"/>
          <w:sz w:val="24"/>
          <w:szCs w:val="24"/>
        </w:rPr>
        <w:t>(</w:t>
      </w:r>
      <w:r w:rsidRPr="00E33F07">
        <w:rPr>
          <w:rFonts w:cstheme="minorHAnsi"/>
          <w:b/>
          <w:bCs/>
          <w:iCs/>
          <w:color w:val="002060"/>
          <w:sz w:val="24"/>
          <w:szCs w:val="24"/>
        </w:rPr>
        <w:t xml:space="preserve">Anexa </w:t>
      </w:r>
      <w:r w:rsidR="00650876" w:rsidRPr="00E33F07">
        <w:rPr>
          <w:rFonts w:cstheme="minorHAnsi"/>
          <w:b/>
          <w:bCs/>
          <w:iCs/>
          <w:color w:val="002060"/>
          <w:sz w:val="24"/>
          <w:szCs w:val="24"/>
        </w:rPr>
        <w:t xml:space="preserve">nr. </w:t>
      </w:r>
      <w:r w:rsidRPr="00E33F07">
        <w:rPr>
          <w:rFonts w:cstheme="minorHAnsi"/>
          <w:b/>
          <w:bCs/>
          <w:iCs/>
          <w:color w:val="002060"/>
          <w:sz w:val="24"/>
          <w:szCs w:val="24"/>
        </w:rPr>
        <w:t>5: Acord de parteneriat</w:t>
      </w:r>
      <w:bookmarkEnd w:id="282"/>
      <w:r w:rsidRPr="00E33F07">
        <w:rPr>
          <w:rFonts w:cstheme="minorHAnsi"/>
          <w:iCs/>
          <w:color w:val="002060"/>
          <w:sz w:val="24"/>
          <w:szCs w:val="24"/>
        </w:rPr>
        <w:t xml:space="preserve">). </w:t>
      </w:r>
    </w:p>
    <w:p w14:paraId="098EF421" w14:textId="77777777" w:rsidR="00241FC5" w:rsidRPr="00E33F07" w:rsidRDefault="00241FC5" w:rsidP="00241FC5">
      <w:pPr>
        <w:spacing w:before="60" w:after="0" w:line="240" w:lineRule="auto"/>
        <w:jc w:val="both"/>
        <w:rPr>
          <w:rFonts w:cstheme="minorHAnsi"/>
          <w:iCs/>
          <w:color w:val="002060"/>
          <w:sz w:val="24"/>
          <w:szCs w:val="24"/>
        </w:rPr>
      </w:pPr>
      <w:bookmarkStart w:id="283" w:name="_Hlk140484533"/>
      <w:r w:rsidRPr="00E33F07">
        <w:rPr>
          <w:rFonts w:cstheme="minorHAnsi"/>
          <w:iCs/>
          <w:color w:val="002060"/>
          <w:sz w:val="24"/>
          <w:szCs w:val="24"/>
        </w:rPr>
        <w:t>În Acordul de parteneriat se va detalia rolul fiecărui partener în implementarea proiectului, precum și, dacă este cazul, bugetul alocat pentru implementarea activității/ activităților asumate de fiecare partener.</w:t>
      </w:r>
    </w:p>
    <w:p w14:paraId="4C384AF6" w14:textId="53ACA26E" w:rsidR="00241FC5" w:rsidRPr="00E33F07" w:rsidRDefault="00241FC5" w:rsidP="00241FC5">
      <w:pPr>
        <w:spacing w:before="60" w:after="0" w:line="240" w:lineRule="auto"/>
        <w:jc w:val="both"/>
        <w:rPr>
          <w:rFonts w:cstheme="minorHAnsi"/>
          <w:iCs/>
          <w:color w:val="002060"/>
          <w:sz w:val="24"/>
          <w:szCs w:val="24"/>
        </w:rPr>
      </w:pPr>
      <w:bookmarkStart w:id="284" w:name="_Hlk181095682"/>
      <w:bookmarkEnd w:id="283"/>
      <w:r w:rsidRPr="00E33F07">
        <w:rPr>
          <w:rFonts w:cstheme="minorHAnsi"/>
          <w:iCs/>
          <w:color w:val="002060"/>
          <w:sz w:val="24"/>
          <w:szCs w:val="24"/>
        </w:rPr>
        <w:t xml:space="preserve">În cazul parteneriatului, dovada contribuției minime proprii se face de către entitatea/ entitățile din parteneriat care asigură această contribuție -  lider </w:t>
      </w:r>
      <w:proofErr w:type="spellStart"/>
      <w:r w:rsidRPr="00E33F07">
        <w:rPr>
          <w:rFonts w:cstheme="minorHAnsi"/>
          <w:iCs/>
          <w:color w:val="002060"/>
          <w:sz w:val="24"/>
          <w:szCs w:val="24"/>
        </w:rPr>
        <w:t>şi</w:t>
      </w:r>
      <w:proofErr w:type="spellEnd"/>
      <w:r w:rsidRPr="00E33F07">
        <w:rPr>
          <w:rFonts w:cstheme="minorHAnsi"/>
          <w:iCs/>
          <w:color w:val="002060"/>
          <w:sz w:val="24"/>
          <w:szCs w:val="24"/>
        </w:rPr>
        <w:t xml:space="preserve">/ sau partener, după caz. Prin acordul de parteneriat se va stabili cota parte cu care va participa fiecare partener pentru asigurarea contribuției minime proprii, condiția de eligibilitate fiind aceea de a asigura la nivelul proiectului </w:t>
      </w:r>
      <w:r w:rsidR="00BD2039" w:rsidRPr="00E33F07">
        <w:rPr>
          <w:rFonts w:cstheme="minorHAnsi"/>
          <w:iCs/>
          <w:color w:val="002060"/>
          <w:sz w:val="24"/>
          <w:szCs w:val="24"/>
        </w:rPr>
        <w:t>contribuția proprie conform prevederilor de la capitolul 3.4</w:t>
      </w:r>
      <w:r w:rsidRPr="00E33F07">
        <w:rPr>
          <w:rFonts w:cstheme="minorHAnsi"/>
          <w:iCs/>
          <w:color w:val="002060"/>
          <w:sz w:val="24"/>
          <w:szCs w:val="24"/>
        </w:rPr>
        <w:t xml:space="preserve"> . Se va anexa documentul care atestă participarea la asigurarea contribuției minime, cu indicarea sumelor cu care participă.</w:t>
      </w:r>
      <w:bookmarkEnd w:id="284"/>
    </w:p>
    <w:p w14:paraId="65A1E93D" w14:textId="77777777" w:rsidR="00516547" w:rsidRPr="00E33F07" w:rsidRDefault="00516547" w:rsidP="00241FC5">
      <w:pPr>
        <w:spacing w:before="60" w:after="0" w:line="240" w:lineRule="auto"/>
        <w:jc w:val="both"/>
        <w:rPr>
          <w:rFonts w:cstheme="minorHAnsi"/>
          <w:iCs/>
          <w:color w:val="002060"/>
          <w:sz w:val="24"/>
          <w:szCs w:val="24"/>
        </w:rPr>
      </w:pPr>
    </w:p>
    <w:p w14:paraId="442084B6" w14:textId="0F9026E5" w:rsidR="00386F8C" w:rsidRPr="00E33F07" w:rsidRDefault="00386F8C"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285" w:name="_Toc199146714"/>
      <w:r w:rsidRPr="00E33F07">
        <w:rPr>
          <w:rFonts w:cstheme="minorHAnsi"/>
          <w:b/>
          <w:bCs/>
          <w:iCs/>
          <w:color w:val="002060"/>
          <w:sz w:val="24"/>
          <w:szCs w:val="24"/>
        </w:rPr>
        <w:t>Eligibilitatea activităților</w:t>
      </w:r>
      <w:bookmarkEnd w:id="285"/>
      <w:r w:rsidRPr="00E33F07">
        <w:rPr>
          <w:rFonts w:cstheme="minorHAnsi"/>
          <w:b/>
          <w:bCs/>
          <w:iCs/>
          <w:color w:val="002060"/>
          <w:sz w:val="24"/>
          <w:szCs w:val="24"/>
        </w:rPr>
        <w:t xml:space="preserve"> </w:t>
      </w:r>
      <w:r w:rsidRPr="00E33F07">
        <w:rPr>
          <w:rFonts w:cstheme="minorHAnsi"/>
          <w:b/>
          <w:bCs/>
          <w:iCs/>
          <w:color w:val="002060"/>
          <w:sz w:val="24"/>
          <w:szCs w:val="24"/>
        </w:rPr>
        <w:tab/>
      </w:r>
    </w:p>
    <w:p w14:paraId="23EC82F0" w14:textId="1DCAB362" w:rsidR="00AB1091" w:rsidRPr="00E33F07" w:rsidRDefault="00AB1091" w:rsidP="004C500B">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286" w:name="_Toc199146715"/>
      <w:r w:rsidRPr="00E33F07">
        <w:rPr>
          <w:rFonts w:cstheme="minorHAnsi"/>
          <w:b/>
          <w:bCs/>
          <w:iCs/>
          <w:color w:val="002060"/>
          <w:sz w:val="24"/>
          <w:szCs w:val="24"/>
        </w:rPr>
        <w:t xml:space="preserve">Cerințe generale privind </w:t>
      </w:r>
      <w:r w:rsidR="001128C0" w:rsidRPr="00E33F07">
        <w:rPr>
          <w:rFonts w:cstheme="minorHAnsi"/>
          <w:b/>
          <w:bCs/>
          <w:iCs/>
          <w:color w:val="002060"/>
          <w:sz w:val="24"/>
          <w:szCs w:val="24"/>
        </w:rPr>
        <w:t>eligibilitatea</w:t>
      </w:r>
      <w:r w:rsidRPr="00E33F07">
        <w:rPr>
          <w:rFonts w:cstheme="minorHAnsi"/>
          <w:b/>
          <w:bCs/>
          <w:iCs/>
          <w:color w:val="002060"/>
          <w:sz w:val="24"/>
          <w:szCs w:val="24"/>
        </w:rPr>
        <w:t xml:space="preserve"> activităților</w:t>
      </w:r>
      <w:bookmarkEnd w:id="286"/>
    </w:p>
    <w:p w14:paraId="53EDD415" w14:textId="77777777" w:rsidR="00EE7941" w:rsidRPr="00E33F07" w:rsidRDefault="00EE7941" w:rsidP="00EE7941">
      <w:pPr>
        <w:spacing w:after="0"/>
        <w:jc w:val="both"/>
        <w:rPr>
          <w:rFonts w:cstheme="minorHAnsi"/>
          <w:iCs/>
          <w:color w:val="002060"/>
          <w:sz w:val="24"/>
          <w:szCs w:val="24"/>
        </w:rPr>
      </w:pPr>
      <w:bookmarkStart w:id="287" w:name="_Hlk146717390"/>
    </w:p>
    <w:p w14:paraId="5B2B7574" w14:textId="527CD24D" w:rsidR="002F2EC2" w:rsidRPr="00E33F07" w:rsidRDefault="002F2EC2" w:rsidP="002F2EC2">
      <w:pPr>
        <w:spacing w:after="0"/>
        <w:jc w:val="both"/>
        <w:rPr>
          <w:rFonts w:cstheme="minorHAnsi"/>
          <w:color w:val="002060"/>
          <w:sz w:val="24"/>
          <w:szCs w:val="24"/>
        </w:rPr>
      </w:pPr>
      <w:r w:rsidRPr="00E33F07">
        <w:rPr>
          <w:rFonts w:cstheme="minorHAnsi"/>
          <w:iCs/>
          <w:color w:val="002060"/>
          <w:sz w:val="24"/>
          <w:szCs w:val="24"/>
        </w:rPr>
        <w:t>Conform Programului Sănătate, sunt eligibile activitățile de construire/extindere/ modernizare/ reabilitare și, dacă este necesar, dotare</w:t>
      </w:r>
      <w:r w:rsidR="004F492F" w:rsidRPr="00E33F07">
        <w:rPr>
          <w:rFonts w:cstheme="minorHAnsi"/>
          <w:iCs/>
          <w:color w:val="002060"/>
          <w:sz w:val="24"/>
          <w:szCs w:val="24"/>
        </w:rPr>
        <w:t xml:space="preserve"> în infrastructura</w:t>
      </w:r>
      <w:r w:rsidR="000105AF" w:rsidRPr="00E33F07">
        <w:rPr>
          <w:rFonts w:cstheme="minorHAnsi"/>
          <w:iCs/>
          <w:color w:val="002060"/>
          <w:sz w:val="24"/>
          <w:szCs w:val="24"/>
        </w:rPr>
        <w:t xml:space="preserve"> </w:t>
      </w:r>
      <w:r w:rsidR="004F492F" w:rsidRPr="00E33F07">
        <w:rPr>
          <w:rFonts w:cstheme="minorHAnsi"/>
          <w:iCs/>
          <w:color w:val="002060"/>
          <w:sz w:val="24"/>
          <w:szCs w:val="24"/>
        </w:rPr>
        <w:t xml:space="preserve">unităților </w:t>
      </w:r>
      <w:r w:rsidRPr="00E33F07">
        <w:rPr>
          <w:rFonts w:cstheme="minorHAnsi"/>
          <w:iCs/>
          <w:color w:val="002060"/>
          <w:sz w:val="24"/>
          <w:szCs w:val="24"/>
        </w:rPr>
        <w:t>care furnizează</w:t>
      </w:r>
      <w:r w:rsidR="005124AA">
        <w:rPr>
          <w:rFonts w:cstheme="minorHAnsi"/>
          <w:iCs/>
          <w:color w:val="002060"/>
          <w:sz w:val="24"/>
          <w:szCs w:val="24"/>
        </w:rPr>
        <w:t>/vor furniza</w:t>
      </w:r>
      <w:r w:rsidRPr="00E33F07">
        <w:rPr>
          <w:rFonts w:cstheme="minorHAnsi"/>
          <w:iCs/>
          <w:color w:val="002060"/>
          <w:sz w:val="24"/>
          <w:szCs w:val="24"/>
        </w:rPr>
        <w:t xml:space="preserve"> servicii de </w:t>
      </w:r>
      <w:proofErr w:type="spellStart"/>
      <w:r w:rsidRPr="00E33F07">
        <w:rPr>
          <w:rFonts w:cstheme="minorHAnsi"/>
          <w:iCs/>
          <w:color w:val="002060"/>
          <w:sz w:val="24"/>
          <w:szCs w:val="24"/>
        </w:rPr>
        <w:t>paliaţie</w:t>
      </w:r>
      <w:proofErr w:type="spellEnd"/>
      <w:r w:rsidR="000E32D7" w:rsidRPr="00E33F07">
        <w:rPr>
          <w:rFonts w:cstheme="minorHAnsi"/>
          <w:iCs/>
          <w:color w:val="002060"/>
          <w:sz w:val="24"/>
          <w:szCs w:val="24"/>
        </w:rPr>
        <w:t xml:space="preserve"> (atât cele publice cât și cele private aparținând ONG-urilor)</w:t>
      </w:r>
      <w:r w:rsidR="000105AF" w:rsidRPr="00E33F07">
        <w:rPr>
          <w:rFonts w:cstheme="minorHAnsi"/>
          <w:iCs/>
          <w:color w:val="002060"/>
          <w:sz w:val="24"/>
          <w:szCs w:val="24"/>
        </w:rPr>
        <w:t xml:space="preserve">, </w:t>
      </w:r>
      <w:r w:rsidR="009546D1" w:rsidRPr="00E33F07">
        <w:rPr>
          <w:rFonts w:cstheme="minorHAnsi"/>
          <w:iCs/>
          <w:color w:val="002060"/>
          <w:sz w:val="24"/>
          <w:szCs w:val="24"/>
        </w:rPr>
        <w:t>ș</w:t>
      </w:r>
      <w:r w:rsidR="008B5F6A">
        <w:rPr>
          <w:rFonts w:cstheme="minorHAnsi"/>
          <w:iCs/>
          <w:color w:val="002060"/>
          <w:sz w:val="24"/>
          <w:szCs w:val="24"/>
        </w:rPr>
        <w:t xml:space="preserve">i </w:t>
      </w:r>
      <w:r w:rsidR="000E32D7" w:rsidRPr="00E33F07">
        <w:rPr>
          <w:rFonts w:cstheme="minorHAnsi"/>
          <w:iCs/>
          <w:color w:val="002060"/>
          <w:sz w:val="24"/>
          <w:szCs w:val="24"/>
        </w:rPr>
        <w:t>a</w:t>
      </w:r>
      <w:r w:rsidR="000105AF" w:rsidRPr="00E33F07">
        <w:rPr>
          <w:rFonts w:cstheme="minorHAnsi"/>
          <w:iCs/>
          <w:color w:val="002060"/>
          <w:sz w:val="24"/>
          <w:szCs w:val="24"/>
        </w:rPr>
        <w:t xml:space="preserve"> </w:t>
      </w:r>
      <w:r w:rsidR="004F492F" w:rsidRPr="00E33F07">
        <w:rPr>
          <w:rFonts w:cstheme="minorHAnsi"/>
          <w:iCs/>
          <w:color w:val="002060"/>
          <w:sz w:val="24"/>
          <w:szCs w:val="24"/>
        </w:rPr>
        <w:t xml:space="preserve">unităților </w:t>
      </w:r>
      <w:r w:rsidRPr="00E33F07">
        <w:rPr>
          <w:rFonts w:cstheme="minorHAnsi"/>
          <w:iCs/>
          <w:color w:val="002060"/>
          <w:sz w:val="24"/>
          <w:szCs w:val="24"/>
        </w:rPr>
        <w:t xml:space="preserve">sanitare publice acuți în vederea transformării acestora în </w:t>
      </w:r>
      <w:r w:rsidR="000E32D7" w:rsidRPr="00E33F07">
        <w:rPr>
          <w:rFonts w:cstheme="minorHAnsi"/>
          <w:iCs/>
          <w:color w:val="002060"/>
          <w:sz w:val="24"/>
          <w:szCs w:val="24"/>
        </w:rPr>
        <w:t>unități</w:t>
      </w:r>
      <w:r w:rsidRPr="00E33F07">
        <w:rPr>
          <w:rFonts w:cstheme="minorHAnsi"/>
          <w:iCs/>
          <w:color w:val="002060"/>
          <w:sz w:val="24"/>
          <w:szCs w:val="24"/>
        </w:rPr>
        <w:t xml:space="preserve"> sanitare care furnizează servicii de </w:t>
      </w:r>
      <w:proofErr w:type="spellStart"/>
      <w:r w:rsidRPr="00E33F07">
        <w:rPr>
          <w:rFonts w:cstheme="minorHAnsi"/>
          <w:iCs/>
          <w:color w:val="002060"/>
          <w:sz w:val="24"/>
          <w:szCs w:val="24"/>
        </w:rPr>
        <w:t>paliaţie</w:t>
      </w:r>
      <w:proofErr w:type="spellEnd"/>
      <w:r w:rsidR="000105AF" w:rsidRPr="00E33F07">
        <w:rPr>
          <w:rFonts w:cstheme="minorHAnsi"/>
          <w:iCs/>
          <w:color w:val="002060"/>
          <w:sz w:val="24"/>
          <w:szCs w:val="24"/>
        </w:rPr>
        <w:t xml:space="preserve"> </w:t>
      </w:r>
      <w:r w:rsidRPr="00E33F07">
        <w:rPr>
          <w:rFonts w:cstheme="minorHAnsi"/>
          <w:iCs/>
          <w:color w:val="002060"/>
          <w:sz w:val="24"/>
          <w:szCs w:val="24"/>
        </w:rPr>
        <w:t>conform mențiunilor de la secțiunea 3.7. Grup țintă vizat de apelul de proiecte.</w:t>
      </w:r>
    </w:p>
    <w:bookmarkEnd w:id="287"/>
    <w:p w14:paraId="181E82A6" w14:textId="436B2938" w:rsidR="002236FF" w:rsidRPr="00E33F07" w:rsidRDefault="002236FF" w:rsidP="004C500B">
      <w:pPr>
        <w:spacing w:before="60" w:after="0" w:line="240" w:lineRule="auto"/>
        <w:jc w:val="both"/>
        <w:rPr>
          <w:rFonts w:cstheme="minorHAnsi"/>
          <w:color w:val="002060"/>
          <w:sz w:val="24"/>
          <w:szCs w:val="24"/>
        </w:rPr>
      </w:pPr>
    </w:p>
    <w:p w14:paraId="4DB453A9" w14:textId="013026C3" w:rsidR="0061751F" w:rsidRPr="00E33F07" w:rsidRDefault="0061751F" w:rsidP="004C500B">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288" w:name="_Toc134716010"/>
      <w:bookmarkStart w:id="289" w:name="_Toc134716158"/>
      <w:bookmarkStart w:id="290" w:name="_Toc134716335"/>
      <w:bookmarkStart w:id="291" w:name="_Toc134716484"/>
      <w:bookmarkStart w:id="292" w:name="_Toc134716634"/>
      <w:bookmarkStart w:id="293" w:name="_Toc134716774"/>
      <w:bookmarkStart w:id="294" w:name="_Toc134716913"/>
      <w:bookmarkStart w:id="295" w:name="_Toc134717051"/>
      <w:bookmarkStart w:id="296" w:name="_Toc134717189"/>
      <w:bookmarkStart w:id="297" w:name="_Toc134717325"/>
      <w:bookmarkStart w:id="298" w:name="_Toc134717458"/>
      <w:bookmarkStart w:id="299" w:name="_Toc134717931"/>
      <w:bookmarkStart w:id="300" w:name="_Toc199146716"/>
      <w:bookmarkEnd w:id="288"/>
      <w:bookmarkEnd w:id="289"/>
      <w:bookmarkEnd w:id="290"/>
      <w:bookmarkEnd w:id="291"/>
      <w:bookmarkEnd w:id="292"/>
      <w:bookmarkEnd w:id="293"/>
      <w:bookmarkEnd w:id="294"/>
      <w:bookmarkEnd w:id="295"/>
      <w:bookmarkEnd w:id="296"/>
      <w:bookmarkEnd w:id="297"/>
      <w:bookmarkEnd w:id="298"/>
      <w:bookmarkEnd w:id="299"/>
      <w:r w:rsidRPr="00E33F07">
        <w:rPr>
          <w:rFonts w:cstheme="minorHAnsi"/>
          <w:b/>
          <w:bCs/>
          <w:iCs/>
          <w:color w:val="002060"/>
          <w:sz w:val="24"/>
          <w:szCs w:val="24"/>
        </w:rPr>
        <w:t>Activități eligibile</w:t>
      </w:r>
      <w:bookmarkEnd w:id="300"/>
      <w:r w:rsidRPr="00E33F07">
        <w:rPr>
          <w:rFonts w:cstheme="minorHAnsi"/>
          <w:b/>
          <w:bCs/>
          <w:iCs/>
          <w:color w:val="002060"/>
          <w:sz w:val="24"/>
          <w:szCs w:val="24"/>
        </w:rPr>
        <w:t xml:space="preserve">  </w:t>
      </w:r>
      <w:r w:rsidRPr="00E33F07">
        <w:rPr>
          <w:rFonts w:cstheme="minorHAnsi"/>
          <w:b/>
          <w:bCs/>
          <w:iCs/>
          <w:color w:val="002060"/>
          <w:sz w:val="24"/>
          <w:szCs w:val="24"/>
        </w:rPr>
        <w:tab/>
      </w:r>
    </w:p>
    <w:p w14:paraId="0EDADD64" w14:textId="77777777" w:rsidR="00B8041F" w:rsidRDefault="0057082B" w:rsidP="0057082B">
      <w:pPr>
        <w:spacing w:before="60" w:after="0" w:line="240" w:lineRule="auto"/>
        <w:jc w:val="both"/>
        <w:rPr>
          <w:rFonts w:cstheme="minorHAnsi"/>
          <w:color w:val="002060"/>
          <w:sz w:val="24"/>
          <w:szCs w:val="24"/>
          <w:lang w:val="en-US"/>
        </w:rPr>
      </w:pPr>
      <w:r w:rsidRPr="00E33F07">
        <w:rPr>
          <w:rFonts w:cstheme="minorHAnsi"/>
          <w:color w:val="002060"/>
          <w:sz w:val="24"/>
          <w:szCs w:val="24"/>
        </w:rPr>
        <w:t xml:space="preserve">Tipurile de activități eligibile – </w:t>
      </w:r>
      <w:r w:rsidRPr="00E33F07">
        <w:rPr>
          <w:rFonts w:cstheme="minorHAnsi"/>
          <w:b/>
          <w:bCs/>
          <w:color w:val="002060"/>
          <w:sz w:val="24"/>
          <w:szCs w:val="24"/>
        </w:rPr>
        <w:t>activitate de bază</w:t>
      </w:r>
      <w:r w:rsidRPr="00E33F07">
        <w:rPr>
          <w:rFonts w:cstheme="minorHAnsi"/>
          <w:color w:val="002060"/>
          <w:sz w:val="24"/>
          <w:szCs w:val="24"/>
        </w:rPr>
        <w:t xml:space="preserve"> - care vor fi finanțate în contextul apelului de proiecte sunt cele care vizează</w:t>
      </w:r>
      <w:r w:rsidR="00B8041F">
        <w:rPr>
          <w:rFonts w:cstheme="minorHAnsi"/>
          <w:color w:val="002060"/>
          <w:sz w:val="24"/>
          <w:szCs w:val="24"/>
          <w:lang w:val="en-US"/>
        </w:rPr>
        <w:t>:</w:t>
      </w:r>
    </w:p>
    <w:p w14:paraId="5F49831C" w14:textId="6E334471" w:rsidR="0057082B" w:rsidRPr="003374A1" w:rsidRDefault="0057082B" w:rsidP="003374A1">
      <w:pPr>
        <w:pStyle w:val="ListParagraph"/>
        <w:numPr>
          <w:ilvl w:val="0"/>
          <w:numId w:val="24"/>
        </w:numPr>
        <w:spacing w:before="60" w:after="0" w:line="240" w:lineRule="auto"/>
        <w:jc w:val="both"/>
        <w:rPr>
          <w:rFonts w:cstheme="minorHAnsi"/>
          <w:b/>
          <w:bCs/>
          <w:color w:val="002060"/>
          <w:sz w:val="24"/>
          <w:szCs w:val="24"/>
        </w:rPr>
      </w:pPr>
      <w:r w:rsidRPr="003374A1">
        <w:rPr>
          <w:rFonts w:cstheme="minorHAnsi"/>
          <w:b/>
          <w:bCs/>
          <w:color w:val="002060"/>
          <w:sz w:val="24"/>
          <w:szCs w:val="24"/>
        </w:rPr>
        <w:t xml:space="preserve">investiții de tipul </w:t>
      </w:r>
      <w:r w:rsidR="00436BE8" w:rsidRPr="003374A1">
        <w:rPr>
          <w:rFonts w:cstheme="minorHAnsi"/>
          <w:b/>
          <w:bCs/>
          <w:color w:val="002060"/>
          <w:sz w:val="24"/>
          <w:szCs w:val="24"/>
        </w:rPr>
        <w:t>de construire/extindere/ modernizare/ reabilitare și, dacă este necesar, dotare</w:t>
      </w:r>
      <w:r w:rsidRPr="003374A1">
        <w:rPr>
          <w:rFonts w:cstheme="minorHAnsi"/>
          <w:b/>
          <w:bCs/>
          <w:color w:val="002060"/>
          <w:sz w:val="24"/>
          <w:szCs w:val="24"/>
        </w:rPr>
        <w:t xml:space="preserve">. </w:t>
      </w:r>
    </w:p>
    <w:p w14:paraId="386CC77B" w14:textId="16FE666C" w:rsidR="003D2D92" w:rsidRPr="003374A1" w:rsidRDefault="003D2D92" w:rsidP="003374A1">
      <w:pPr>
        <w:pStyle w:val="ListParagraph"/>
        <w:numPr>
          <w:ilvl w:val="0"/>
          <w:numId w:val="24"/>
        </w:numPr>
        <w:spacing w:before="60" w:after="0" w:line="240" w:lineRule="auto"/>
        <w:ind w:right="120"/>
        <w:jc w:val="both"/>
        <w:rPr>
          <w:rFonts w:cstheme="minorHAnsi"/>
          <w:color w:val="002060"/>
          <w:sz w:val="24"/>
          <w:szCs w:val="24"/>
        </w:rPr>
      </w:pPr>
      <w:bookmarkStart w:id="301" w:name="_Hlk181096466"/>
      <w:r w:rsidRPr="003374A1">
        <w:rPr>
          <w:rFonts w:cstheme="minorHAnsi"/>
          <w:b/>
          <w:bCs/>
          <w:color w:val="002060"/>
          <w:sz w:val="24"/>
          <w:szCs w:val="24"/>
        </w:rPr>
        <w:t xml:space="preserve">Dotarea cu echipamente </w:t>
      </w:r>
      <w:r w:rsidRPr="003374A1">
        <w:rPr>
          <w:rFonts w:cstheme="minorHAnsi"/>
          <w:color w:val="002060"/>
          <w:sz w:val="24"/>
          <w:szCs w:val="24"/>
        </w:rPr>
        <w:t xml:space="preserve">are scopul de a crește gradul de accesibilitate a populației la serviciile publice de sănătate și de a îmbunătăți calitatea serviciilor publice de sănătate prestate – </w:t>
      </w:r>
      <w:r w:rsidRPr="003374A1">
        <w:rPr>
          <w:rFonts w:eastAsia="Times New Roman" w:cstheme="minorHAnsi"/>
          <w:color w:val="002060"/>
          <w:sz w:val="24"/>
          <w:szCs w:val="24"/>
        </w:rPr>
        <w:t xml:space="preserve">obiecte de inventar/ mijloace fixe necesare desfășurării activității medicale, </w:t>
      </w:r>
      <w:r w:rsidRPr="003374A1">
        <w:rPr>
          <w:rFonts w:cstheme="minorHAnsi"/>
          <w:color w:val="002060"/>
          <w:sz w:val="24"/>
          <w:szCs w:val="24"/>
        </w:rPr>
        <w:t>echipamente medicale, inclusiv echipamente și sisteme IT pentru digitalizarea activităților unității sanitare publice, precum</w:t>
      </w:r>
      <w:r w:rsidRPr="003374A1">
        <w:rPr>
          <w:rFonts w:eastAsia="Times New Roman" w:cstheme="minorHAnsi"/>
          <w:color w:val="002060"/>
          <w:sz w:val="24"/>
          <w:szCs w:val="24"/>
        </w:rPr>
        <w:t xml:space="preserve"> și a celor aferente activităților suport</w:t>
      </w:r>
      <w:r w:rsidRPr="00E33F07">
        <w:rPr>
          <w:rStyle w:val="FootnoteReference"/>
          <w:rFonts w:eastAsia="Times New Roman" w:cstheme="minorHAnsi"/>
          <w:color w:val="002060"/>
          <w:sz w:val="24"/>
          <w:szCs w:val="24"/>
        </w:rPr>
        <w:footnoteReference w:id="11"/>
      </w:r>
      <w:r w:rsidRPr="003374A1">
        <w:rPr>
          <w:rFonts w:cstheme="minorHAnsi"/>
          <w:color w:val="002060"/>
          <w:sz w:val="24"/>
          <w:szCs w:val="24"/>
        </w:rPr>
        <w:t xml:space="preserve"> pentru derularea activității medicale. </w:t>
      </w:r>
    </w:p>
    <w:p w14:paraId="402D9446" w14:textId="77777777" w:rsidR="003D2D92" w:rsidRPr="00E33F07" w:rsidRDefault="003D2D92" w:rsidP="003D2D92">
      <w:pPr>
        <w:spacing w:before="60" w:after="0" w:line="240" w:lineRule="auto"/>
        <w:ind w:left="360" w:right="129"/>
        <w:jc w:val="both"/>
        <w:rPr>
          <w:rFonts w:eastAsia="Times New Roman" w:cstheme="minorHAnsi"/>
          <w:b/>
          <w:bCs/>
          <w:color w:val="002060"/>
          <w:sz w:val="24"/>
          <w:szCs w:val="24"/>
        </w:rPr>
      </w:pPr>
    </w:p>
    <w:p w14:paraId="2F9E0C0F" w14:textId="77777777" w:rsidR="003D2D92" w:rsidRPr="00E33F07" w:rsidRDefault="003D2D92" w:rsidP="003D2D92">
      <w:pPr>
        <w:spacing w:before="60" w:after="0" w:line="240" w:lineRule="auto"/>
        <w:ind w:right="129"/>
        <w:jc w:val="both"/>
        <w:rPr>
          <w:rFonts w:eastAsia="Times New Roman" w:cstheme="minorHAnsi"/>
          <w:b/>
          <w:bCs/>
          <w:color w:val="C00000"/>
          <w:sz w:val="24"/>
          <w:szCs w:val="24"/>
        </w:rPr>
      </w:pPr>
      <w:r w:rsidRPr="00E33F07">
        <w:rPr>
          <w:rFonts w:eastAsia="Times New Roman" w:cstheme="minorHAnsi"/>
          <w:b/>
          <w:bCs/>
          <w:color w:val="C00000"/>
          <w:sz w:val="24"/>
          <w:szCs w:val="24"/>
        </w:rPr>
        <w:t>Atenție!</w:t>
      </w:r>
    </w:p>
    <w:p w14:paraId="5D4171FD" w14:textId="394473BA" w:rsidR="003D2D92" w:rsidRPr="00E33F07" w:rsidRDefault="003D2D92" w:rsidP="003D2D92">
      <w:pPr>
        <w:spacing w:before="60" w:after="0" w:line="240" w:lineRule="auto"/>
        <w:ind w:right="129"/>
        <w:jc w:val="both"/>
        <w:rPr>
          <w:rFonts w:cstheme="minorHAnsi"/>
          <w:color w:val="002060"/>
          <w:sz w:val="24"/>
          <w:szCs w:val="24"/>
        </w:rPr>
      </w:pPr>
      <w:r w:rsidRPr="00E33F07">
        <w:rPr>
          <w:rFonts w:eastAsia="Times New Roman" w:cstheme="minorHAnsi"/>
          <w:b/>
          <w:bCs/>
          <w:color w:val="002060"/>
          <w:sz w:val="24"/>
          <w:szCs w:val="24"/>
        </w:rPr>
        <w:t xml:space="preserve">Echipamentele </w:t>
      </w:r>
      <w:r w:rsidR="00305AE1" w:rsidRPr="00E33F07">
        <w:rPr>
          <w:rFonts w:eastAsia="Times New Roman" w:cstheme="minorHAnsi"/>
          <w:b/>
          <w:bCs/>
          <w:color w:val="002060"/>
          <w:sz w:val="24"/>
          <w:szCs w:val="24"/>
        </w:rPr>
        <w:t>necesare</w:t>
      </w:r>
      <w:r w:rsidR="00305AE1" w:rsidRPr="00E33F07">
        <w:rPr>
          <w:rFonts w:eastAsia="Times New Roman" w:cstheme="minorHAnsi"/>
          <w:color w:val="002060"/>
          <w:sz w:val="24"/>
          <w:szCs w:val="24"/>
        </w:rPr>
        <w:t xml:space="preserve"> </w:t>
      </w:r>
      <w:r w:rsidRPr="00E33F07">
        <w:rPr>
          <w:rFonts w:eastAsia="Times New Roman" w:cstheme="minorHAnsi"/>
          <w:color w:val="002060"/>
          <w:sz w:val="24"/>
          <w:szCs w:val="24"/>
        </w:rPr>
        <w:t>-</w:t>
      </w:r>
      <w:r w:rsidRPr="00E33F07">
        <w:rPr>
          <w:rFonts w:cstheme="minorHAnsi"/>
          <w:color w:val="002060"/>
          <w:sz w:val="24"/>
          <w:szCs w:val="24"/>
        </w:rPr>
        <w:t xml:space="preserve"> trebuie justificate din perspectiva activității desfășurate de unitate</w:t>
      </w:r>
      <w:r w:rsidR="00EF051D">
        <w:rPr>
          <w:rFonts w:cstheme="minorHAnsi"/>
          <w:color w:val="002060"/>
          <w:sz w:val="24"/>
          <w:szCs w:val="24"/>
        </w:rPr>
        <w:t>/</w:t>
      </w:r>
      <w:r w:rsidRPr="00E33F07">
        <w:rPr>
          <w:rFonts w:cstheme="minorHAnsi"/>
          <w:color w:val="002060"/>
          <w:sz w:val="24"/>
          <w:szCs w:val="24"/>
        </w:rPr>
        <w:t xml:space="preserve"> </w:t>
      </w:r>
      <w:r w:rsidR="00305AE1" w:rsidRPr="00E33F07">
        <w:rPr>
          <w:rFonts w:cstheme="minorHAnsi"/>
          <w:color w:val="002060"/>
          <w:sz w:val="24"/>
          <w:szCs w:val="24"/>
        </w:rPr>
        <w:t>a</w:t>
      </w:r>
      <w:r w:rsidR="00EF051D">
        <w:rPr>
          <w:rFonts w:cstheme="minorHAnsi"/>
          <w:color w:val="002060"/>
          <w:sz w:val="24"/>
          <w:szCs w:val="24"/>
        </w:rPr>
        <w:t xml:space="preserve"> nevoilor</w:t>
      </w:r>
      <w:r w:rsidR="00305AE1" w:rsidRPr="00E33F07">
        <w:rPr>
          <w:rFonts w:cstheme="minorHAnsi"/>
          <w:color w:val="002060"/>
          <w:sz w:val="24"/>
          <w:szCs w:val="24"/>
        </w:rPr>
        <w:t xml:space="preserve"> persoanelor care vor beneficia de serviciile de </w:t>
      </w:r>
      <w:proofErr w:type="spellStart"/>
      <w:r w:rsidR="00305AE1" w:rsidRPr="00E33F07">
        <w:rPr>
          <w:rFonts w:cstheme="minorHAnsi"/>
          <w:color w:val="002060"/>
          <w:sz w:val="24"/>
          <w:szCs w:val="24"/>
        </w:rPr>
        <w:t>paliaţie</w:t>
      </w:r>
      <w:proofErr w:type="spellEnd"/>
      <w:r w:rsidR="00305AE1" w:rsidRPr="00E33F07">
        <w:rPr>
          <w:rFonts w:cstheme="minorHAnsi"/>
          <w:color w:val="002060"/>
          <w:sz w:val="24"/>
          <w:szCs w:val="24"/>
        </w:rPr>
        <w:t xml:space="preserve">, </w:t>
      </w:r>
      <w:r w:rsidRPr="00E33F07">
        <w:rPr>
          <w:rFonts w:cstheme="minorHAnsi"/>
          <w:color w:val="002060"/>
          <w:sz w:val="24"/>
          <w:szCs w:val="24"/>
        </w:rPr>
        <w:t xml:space="preserve">precum și a personalului medical și non medical necesar funcționării acestora. </w:t>
      </w:r>
    </w:p>
    <w:bookmarkEnd w:id="301"/>
    <w:p w14:paraId="32BEEF3F" w14:textId="77777777" w:rsidR="003D2D92" w:rsidRPr="00E33F07" w:rsidRDefault="003D2D92" w:rsidP="003D2D92">
      <w:pPr>
        <w:spacing w:before="60" w:after="0" w:line="240" w:lineRule="auto"/>
        <w:ind w:right="129"/>
        <w:jc w:val="both"/>
        <w:rPr>
          <w:rFonts w:cstheme="minorHAnsi"/>
          <w:color w:val="002060"/>
          <w:sz w:val="24"/>
          <w:szCs w:val="24"/>
        </w:rPr>
      </w:pPr>
      <w:r w:rsidRPr="00E33F07">
        <w:rPr>
          <w:rFonts w:cstheme="minorHAnsi"/>
          <w:color w:val="002060"/>
          <w:sz w:val="24"/>
          <w:szCs w:val="24"/>
          <w:u w:val="single"/>
        </w:rPr>
        <w:t xml:space="preserve">Achiziționarea de materiale consumabile nu este cheltuială eligibilă, </w:t>
      </w:r>
      <w:r w:rsidRPr="00E33F07">
        <w:rPr>
          <w:rFonts w:cstheme="minorHAnsi"/>
          <w:color w:val="002060"/>
          <w:sz w:val="24"/>
          <w:szCs w:val="24"/>
        </w:rPr>
        <w:t xml:space="preserve">cu excepția situațiilor în care acestea sunt aferente testării/ calibrării/ funcționalității și pentru asigurarea funcționării, pentru o perioadă limitată de timp, maxim 2 luni (obligatoriu se va justifica necesitatea asigurării acestora pentru perioada menționată), a echipamentelor achiziționate. În sensul prezentului ghid, valoarea dotărilor include și valoarea estimată a lucrărilor necesare funcționării /autorizării acestora, acolo unde este cazul. </w:t>
      </w:r>
    </w:p>
    <w:p w14:paraId="61ED12C9" w14:textId="77777777" w:rsidR="003D2D92" w:rsidRPr="00E33F07" w:rsidRDefault="003D2D92" w:rsidP="003D2D92">
      <w:pPr>
        <w:spacing w:before="60" w:after="0" w:line="240" w:lineRule="auto"/>
        <w:ind w:right="120"/>
        <w:jc w:val="both"/>
        <w:rPr>
          <w:rFonts w:eastAsia="Times New Roman" w:cstheme="minorHAnsi"/>
          <w:b/>
          <w:bCs/>
          <w:color w:val="C00000"/>
          <w:sz w:val="24"/>
          <w:szCs w:val="24"/>
          <w:u w:val="single"/>
          <w:lang w:eastAsia="ro-RO"/>
        </w:rPr>
      </w:pPr>
      <w:r w:rsidRPr="00E33F07">
        <w:rPr>
          <w:rFonts w:eastAsia="Times New Roman" w:cstheme="minorHAnsi"/>
          <w:b/>
          <w:bCs/>
          <w:color w:val="C00000"/>
          <w:sz w:val="24"/>
          <w:szCs w:val="24"/>
          <w:u w:val="single"/>
          <w:lang w:eastAsia="ro-RO"/>
        </w:rPr>
        <w:t>Atenție!</w:t>
      </w:r>
    </w:p>
    <w:p w14:paraId="5EF68D1F" w14:textId="77777777" w:rsidR="003D2D92" w:rsidRPr="00E33F07" w:rsidRDefault="003D2D92" w:rsidP="003D2D92">
      <w:pPr>
        <w:spacing w:before="60" w:after="0" w:line="240" w:lineRule="auto"/>
        <w:ind w:right="120"/>
        <w:jc w:val="both"/>
        <w:rPr>
          <w:rFonts w:cstheme="minorHAnsi"/>
          <w:color w:val="002060"/>
          <w:sz w:val="24"/>
          <w:szCs w:val="24"/>
        </w:rPr>
      </w:pPr>
      <w:r w:rsidRPr="00E33F07">
        <w:rPr>
          <w:rFonts w:eastAsia="Times New Roman" w:cstheme="minorHAnsi"/>
          <w:color w:val="002060"/>
          <w:sz w:val="24"/>
          <w:szCs w:val="24"/>
          <w:lang w:eastAsia="ro-RO"/>
        </w:rPr>
        <w:t xml:space="preserve">În contextul măsurilor de digitalizare este recomandat ca unitatea sanitară </w:t>
      </w:r>
      <w:r w:rsidRPr="00E33F07">
        <w:rPr>
          <w:rFonts w:cstheme="minorHAnsi"/>
          <w:color w:val="002060"/>
          <w:sz w:val="24"/>
          <w:szCs w:val="24"/>
        </w:rPr>
        <w:t>să:</w:t>
      </w:r>
    </w:p>
    <w:p w14:paraId="3390D1E1" w14:textId="77777777" w:rsidR="003D2D92" w:rsidRPr="00E33F07" w:rsidRDefault="003D2D92" w:rsidP="003D2D92">
      <w:pPr>
        <w:pStyle w:val="ListParagraph"/>
        <w:numPr>
          <w:ilvl w:val="0"/>
          <w:numId w:val="112"/>
        </w:numPr>
        <w:spacing w:before="60" w:after="0" w:line="240" w:lineRule="auto"/>
        <w:ind w:right="120"/>
        <w:contextualSpacing w:val="0"/>
        <w:jc w:val="both"/>
        <w:rPr>
          <w:rFonts w:eastAsia="Times New Roman" w:cstheme="minorHAnsi"/>
          <w:color w:val="002060"/>
          <w:sz w:val="24"/>
          <w:szCs w:val="24"/>
          <w:lang w:eastAsia="ro-RO"/>
        </w:rPr>
      </w:pPr>
      <w:r w:rsidRPr="00E33F07">
        <w:rPr>
          <w:rFonts w:cstheme="minorHAnsi"/>
          <w:color w:val="002060"/>
          <w:sz w:val="24"/>
          <w:szCs w:val="24"/>
        </w:rPr>
        <w:t>dețină un</w:t>
      </w:r>
      <w:r w:rsidRPr="00E33F07">
        <w:rPr>
          <w:rFonts w:eastAsia="Times New Roman" w:cstheme="minorHAnsi"/>
          <w:color w:val="002060"/>
          <w:sz w:val="24"/>
          <w:szCs w:val="24"/>
          <w:lang w:eastAsia="ro-RO"/>
        </w:rPr>
        <w:t xml:space="preserve"> sistem IT centralizat care permite transferul de date medicale la standardul minim de interoperabilitate HL7 sau similar sau să dovedească că are implementat un astfel de sistem/ are finanțarea</w:t>
      </w:r>
      <w:r w:rsidRPr="00E33F07">
        <w:rPr>
          <w:rStyle w:val="FootnoteReference"/>
          <w:rFonts w:eastAsia="Times New Roman" w:cstheme="minorHAnsi"/>
          <w:color w:val="002060"/>
          <w:sz w:val="24"/>
          <w:szCs w:val="24"/>
          <w:lang w:eastAsia="ro-RO"/>
        </w:rPr>
        <w:footnoteReference w:id="12"/>
      </w:r>
      <w:r w:rsidRPr="00E33F07">
        <w:rPr>
          <w:rFonts w:eastAsia="Times New Roman" w:cstheme="minorHAnsi"/>
          <w:color w:val="002060"/>
          <w:sz w:val="24"/>
          <w:szCs w:val="24"/>
          <w:lang w:eastAsia="ro-RO"/>
        </w:rPr>
        <w:t xml:space="preserve"> asigurată pentru implementarea unui astfel de sistem</w:t>
      </w:r>
      <w:r w:rsidRPr="00E33F07" w:rsidDel="00BC3977">
        <w:rPr>
          <w:rFonts w:cstheme="minorHAnsi"/>
          <w:iCs/>
          <w:color w:val="002060"/>
          <w:sz w:val="24"/>
          <w:szCs w:val="24"/>
        </w:rPr>
        <w:t xml:space="preserve"> </w:t>
      </w:r>
      <w:r w:rsidRPr="00E33F07">
        <w:rPr>
          <w:rFonts w:eastAsia="Times New Roman" w:cstheme="minorHAnsi"/>
          <w:color w:val="002060"/>
          <w:sz w:val="24"/>
          <w:szCs w:val="24"/>
          <w:lang w:eastAsia="ro-RO"/>
        </w:rPr>
        <w:t xml:space="preserve">la nivelul unității sanitare sprijinite </w:t>
      </w:r>
    </w:p>
    <w:p w14:paraId="55D062A1" w14:textId="179FA04C" w:rsidR="003D2D92" w:rsidRPr="00E33F07" w:rsidRDefault="003D2D92" w:rsidP="003D2D92">
      <w:pPr>
        <w:pStyle w:val="ListParagraph"/>
        <w:numPr>
          <w:ilvl w:val="0"/>
          <w:numId w:val="112"/>
        </w:numPr>
        <w:spacing w:before="60" w:after="0" w:line="240" w:lineRule="auto"/>
        <w:ind w:right="120"/>
        <w:contextualSpacing w:val="0"/>
        <w:jc w:val="both"/>
        <w:rPr>
          <w:rFonts w:eastAsia="Times New Roman" w:cstheme="minorHAnsi"/>
          <w:color w:val="002060"/>
          <w:sz w:val="24"/>
          <w:szCs w:val="24"/>
          <w:lang w:eastAsia="ro-RO"/>
        </w:rPr>
      </w:pPr>
      <w:r w:rsidRPr="00E33F07">
        <w:rPr>
          <w:rFonts w:eastAsia="Times New Roman" w:cstheme="minorHAnsi"/>
          <w:color w:val="002060"/>
          <w:sz w:val="24"/>
          <w:szCs w:val="24"/>
          <w:lang w:eastAsia="ro-RO"/>
        </w:rPr>
        <w:t xml:space="preserve">utilizeze sau să implementeze măsuri de digitalizare care să permită: programarea </w:t>
      </w:r>
      <w:r w:rsidR="00305AE1" w:rsidRPr="00E33F07">
        <w:rPr>
          <w:rFonts w:eastAsia="Times New Roman" w:cstheme="minorHAnsi"/>
          <w:color w:val="002060"/>
          <w:sz w:val="24"/>
          <w:szCs w:val="24"/>
          <w:lang w:eastAsia="ro-RO"/>
        </w:rPr>
        <w:t xml:space="preserve">persoanelor </w:t>
      </w:r>
      <w:r w:rsidRPr="00E33F07">
        <w:rPr>
          <w:rFonts w:cstheme="minorHAnsi"/>
          <w:color w:val="002060"/>
          <w:sz w:val="24"/>
          <w:szCs w:val="24"/>
        </w:rPr>
        <w:t xml:space="preserve">și furnizarea de informații privind serviciile medicale acordate </w:t>
      </w:r>
      <w:r w:rsidRPr="00E33F07">
        <w:rPr>
          <w:rFonts w:eastAsia="Times New Roman" w:cstheme="minorHAnsi"/>
          <w:color w:val="002060"/>
          <w:sz w:val="24"/>
          <w:szCs w:val="24"/>
          <w:lang w:eastAsia="ro-RO"/>
        </w:rPr>
        <w:t xml:space="preserve">sau vizează implementarea un astfel de sistem, </w:t>
      </w:r>
    </w:p>
    <w:p w14:paraId="366495AD" w14:textId="77777777" w:rsidR="003D2D92" w:rsidRPr="00E33F07" w:rsidRDefault="003D2D92" w:rsidP="003D2D92">
      <w:pPr>
        <w:spacing w:before="60" w:after="0" w:line="240" w:lineRule="auto"/>
        <w:ind w:right="120"/>
        <w:jc w:val="both"/>
        <w:rPr>
          <w:rFonts w:eastAsia="Times New Roman" w:cstheme="minorHAnsi"/>
          <w:color w:val="002060"/>
          <w:sz w:val="24"/>
          <w:szCs w:val="24"/>
          <w:lang w:eastAsia="ro-RO"/>
        </w:rPr>
      </w:pPr>
      <w:r w:rsidRPr="00E33F07">
        <w:rPr>
          <w:rFonts w:eastAsia="Times New Roman" w:cstheme="minorHAnsi"/>
          <w:color w:val="002060"/>
          <w:sz w:val="24"/>
          <w:szCs w:val="24"/>
          <w:lang w:eastAsia="ro-RO"/>
        </w:rPr>
        <w:t xml:space="preserve">acestea fiind criterii de evaluare și selecție (vezi Anexa nr. 1: Criterii de evaluare tehnică și financiară). </w:t>
      </w:r>
    </w:p>
    <w:p w14:paraId="4BCEE9DC" w14:textId="77777777" w:rsidR="003D2D92" w:rsidRPr="00E33F07" w:rsidRDefault="003D2D92" w:rsidP="003D2D92">
      <w:pPr>
        <w:spacing w:before="60" w:after="0" w:line="240" w:lineRule="auto"/>
        <w:ind w:right="120"/>
        <w:jc w:val="both"/>
        <w:rPr>
          <w:rFonts w:cstheme="minorHAnsi"/>
          <w:i/>
          <w:iCs/>
          <w:color w:val="002060"/>
          <w:sz w:val="24"/>
          <w:szCs w:val="24"/>
        </w:rPr>
      </w:pPr>
      <w:r w:rsidRPr="00E33F07">
        <w:rPr>
          <w:rFonts w:cstheme="minorHAnsi"/>
          <w:color w:val="002060"/>
          <w:sz w:val="24"/>
          <w:szCs w:val="24"/>
        </w:rPr>
        <w:t xml:space="preserve">În cadrul cererii de finanțare, vor fi descrise acțiunile/ activitățile pe care solicitantul le va derula în vederea atingerii obiectivului specific </w:t>
      </w:r>
      <w:r w:rsidRPr="00E33F07">
        <w:rPr>
          <w:rFonts w:cstheme="minorHAnsi"/>
          <w:i/>
          <w:iCs/>
          <w:color w:val="002060"/>
          <w:sz w:val="24"/>
          <w:szCs w:val="24"/>
        </w:rPr>
        <w:t xml:space="preserve">RSO 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 </w:t>
      </w:r>
      <w:r w:rsidRPr="00E33F07">
        <w:rPr>
          <w:rFonts w:cstheme="minorHAnsi"/>
          <w:color w:val="002060"/>
          <w:sz w:val="24"/>
          <w:szCs w:val="24"/>
        </w:rPr>
        <w:t>vizat prin Programul Sănătate.</w:t>
      </w:r>
    </w:p>
    <w:p w14:paraId="5BEE78DC" w14:textId="77777777" w:rsidR="003D2D92" w:rsidRPr="00E33F07" w:rsidRDefault="003D2D92" w:rsidP="003D2D92">
      <w:pPr>
        <w:tabs>
          <w:tab w:val="left" w:pos="9356"/>
        </w:tabs>
        <w:spacing w:before="60" w:after="0" w:line="240" w:lineRule="auto"/>
        <w:ind w:right="120"/>
        <w:jc w:val="both"/>
        <w:rPr>
          <w:rFonts w:eastAsia="Times New Roman" w:cstheme="minorHAnsi"/>
          <w:b/>
          <w:color w:val="002060"/>
          <w:sz w:val="24"/>
          <w:szCs w:val="24"/>
        </w:rPr>
      </w:pPr>
      <w:r w:rsidRPr="00E33F07">
        <w:rPr>
          <w:rFonts w:eastAsia="Times New Roman" w:cstheme="minorHAnsi"/>
          <w:bCs/>
          <w:color w:val="002060"/>
          <w:sz w:val="24"/>
          <w:szCs w:val="24"/>
        </w:rPr>
        <w:t>Eligibilitatea unei activități nu implică în mod obligatoriu eligibilitatea cheltuielilor efectuate pentru realizarea respectivei activități. În acest sens, recomandăm și consultarea</w:t>
      </w:r>
      <w:r w:rsidRPr="00E33F07">
        <w:rPr>
          <w:rFonts w:eastAsia="Times New Roman" w:cstheme="minorHAnsi"/>
          <w:b/>
          <w:color w:val="002060"/>
          <w:sz w:val="24"/>
          <w:szCs w:val="24"/>
        </w:rPr>
        <w:t xml:space="preserve"> Anexei nr. 3: Lista cheltuielilor eligibile și neeligibile.</w:t>
      </w:r>
    </w:p>
    <w:p w14:paraId="669F64E3" w14:textId="77777777" w:rsidR="003D2D92" w:rsidRDefault="003D2D92" w:rsidP="003D2D92">
      <w:pPr>
        <w:tabs>
          <w:tab w:val="left" w:pos="9356"/>
        </w:tabs>
        <w:spacing w:before="60" w:after="0" w:line="240" w:lineRule="auto"/>
        <w:ind w:right="120"/>
        <w:jc w:val="both"/>
        <w:rPr>
          <w:rFonts w:cstheme="minorHAnsi"/>
          <w:color w:val="002060"/>
          <w:sz w:val="24"/>
          <w:szCs w:val="24"/>
        </w:rPr>
      </w:pPr>
      <w:r w:rsidRPr="00E33F07">
        <w:rPr>
          <w:rFonts w:cstheme="minorHAnsi"/>
          <w:color w:val="002060"/>
          <w:sz w:val="24"/>
          <w:szCs w:val="24"/>
        </w:rPr>
        <w:t>Acțiunile previzionate trebuie să fie clare, logice, coerente și necesare pentru implementarea viitorului proiect.</w:t>
      </w:r>
    </w:p>
    <w:p w14:paraId="4D33289A" w14:textId="77777777" w:rsidR="009133DB" w:rsidRPr="003E1AC6" w:rsidRDefault="009133DB" w:rsidP="009133DB">
      <w:pPr>
        <w:spacing w:before="60" w:after="0" w:line="240" w:lineRule="auto"/>
        <w:ind w:right="120"/>
        <w:jc w:val="both"/>
        <w:rPr>
          <w:rFonts w:cstheme="minorHAnsi"/>
          <w:color w:val="002060"/>
          <w:sz w:val="24"/>
          <w:szCs w:val="24"/>
        </w:rPr>
      </w:pPr>
      <w:r w:rsidRPr="00394CD9">
        <w:rPr>
          <w:rFonts w:cstheme="minorHAnsi"/>
          <w:color w:val="002060"/>
          <w:sz w:val="24"/>
          <w:szCs w:val="24"/>
        </w:rPr>
        <w:t>Activitățile previzionate vor indica în mod clar entitatea/ entitățile (solicitantul sau solicitantul și partenerul/ partenerii) care le implementează.</w:t>
      </w:r>
      <w:r w:rsidRPr="003E1AC6">
        <w:rPr>
          <w:rFonts w:cstheme="minorHAnsi"/>
          <w:color w:val="002060"/>
          <w:sz w:val="24"/>
          <w:szCs w:val="24"/>
        </w:rPr>
        <w:t xml:space="preserve"> </w:t>
      </w:r>
    </w:p>
    <w:p w14:paraId="0BEE57EC" w14:textId="77777777" w:rsidR="003D2D92" w:rsidRPr="00E33F07" w:rsidRDefault="003D2D92" w:rsidP="003D2D92">
      <w:pPr>
        <w:tabs>
          <w:tab w:val="left" w:pos="9356"/>
        </w:tabs>
        <w:spacing w:before="60" w:after="0" w:line="240" w:lineRule="auto"/>
        <w:ind w:right="120"/>
        <w:jc w:val="both"/>
        <w:rPr>
          <w:rFonts w:cstheme="minorHAnsi"/>
          <w:color w:val="002060"/>
          <w:sz w:val="24"/>
          <w:szCs w:val="24"/>
        </w:rPr>
      </w:pPr>
    </w:p>
    <w:p w14:paraId="744134AE" w14:textId="79D50E15" w:rsidR="0061751F" w:rsidRPr="00E33F07" w:rsidRDefault="001D7438" w:rsidP="004C500B">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302" w:name="_Toc181258680"/>
      <w:bookmarkStart w:id="303" w:name="_Toc181280522"/>
      <w:bookmarkStart w:id="304" w:name="_Toc181258681"/>
      <w:bookmarkStart w:id="305" w:name="_Toc181280523"/>
      <w:bookmarkStart w:id="306" w:name="_Toc178170646"/>
      <w:bookmarkStart w:id="307" w:name="_Toc178170647"/>
      <w:bookmarkStart w:id="308" w:name="_Toc178170648"/>
      <w:bookmarkStart w:id="309" w:name="_Toc178170649"/>
      <w:bookmarkStart w:id="310" w:name="_Toc178170650"/>
      <w:bookmarkStart w:id="311" w:name="_Toc178170651"/>
      <w:bookmarkStart w:id="312" w:name="_Toc178170652"/>
      <w:bookmarkStart w:id="313" w:name="_Toc178170653"/>
      <w:bookmarkStart w:id="314" w:name="_Toc178170654"/>
      <w:bookmarkStart w:id="315" w:name="_Toc178170655"/>
      <w:bookmarkStart w:id="316" w:name="_Toc178170656"/>
      <w:bookmarkStart w:id="317" w:name="_Toc178170657"/>
      <w:bookmarkStart w:id="318" w:name="_Toc178170658"/>
      <w:bookmarkStart w:id="319" w:name="_Toc178170659"/>
      <w:bookmarkStart w:id="320" w:name="_Toc178170660"/>
      <w:bookmarkStart w:id="321" w:name="_Toc178170661"/>
      <w:bookmarkStart w:id="322" w:name="_Toc178170662"/>
      <w:bookmarkStart w:id="323" w:name="_Toc178170663"/>
      <w:bookmarkStart w:id="324" w:name="_Toc199146717"/>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r w:rsidRPr="00E33F07">
        <w:rPr>
          <w:rFonts w:cstheme="minorHAnsi"/>
          <w:b/>
          <w:bCs/>
          <w:iCs/>
          <w:color w:val="002060"/>
          <w:sz w:val="24"/>
          <w:szCs w:val="24"/>
        </w:rPr>
        <w:t>Activitatea de bază</w:t>
      </w:r>
      <w:bookmarkEnd w:id="324"/>
      <w:r w:rsidR="0061751F" w:rsidRPr="00E33F07">
        <w:rPr>
          <w:rFonts w:cstheme="minorHAnsi"/>
          <w:b/>
          <w:bCs/>
          <w:iCs/>
          <w:color w:val="002060"/>
          <w:sz w:val="24"/>
          <w:szCs w:val="24"/>
        </w:rPr>
        <w:t xml:space="preserve">  </w:t>
      </w:r>
      <w:r w:rsidR="0061751F" w:rsidRPr="00E33F07">
        <w:rPr>
          <w:rFonts w:cstheme="minorHAnsi"/>
          <w:b/>
          <w:bCs/>
          <w:iCs/>
          <w:color w:val="002060"/>
          <w:sz w:val="24"/>
          <w:szCs w:val="24"/>
        </w:rPr>
        <w:tab/>
      </w:r>
    </w:p>
    <w:p w14:paraId="42C70C21" w14:textId="48B495F7" w:rsidR="00BB5857" w:rsidRPr="00E33F07" w:rsidRDefault="00DD068E" w:rsidP="004C500B">
      <w:pPr>
        <w:spacing w:before="60" w:after="0" w:line="240" w:lineRule="auto"/>
        <w:jc w:val="both"/>
        <w:rPr>
          <w:rFonts w:eastAsia="Calibri" w:cstheme="minorHAnsi"/>
          <w:color w:val="002060"/>
          <w:sz w:val="24"/>
          <w:szCs w:val="24"/>
        </w:rPr>
      </w:pPr>
      <w:r w:rsidRPr="00E33F07">
        <w:rPr>
          <w:rFonts w:cstheme="minorHAnsi"/>
          <w:iCs/>
          <w:color w:val="002060"/>
          <w:sz w:val="24"/>
          <w:szCs w:val="24"/>
        </w:rPr>
        <w:t xml:space="preserve">În accepțiunea prezentului apel </w:t>
      </w:r>
      <w:r w:rsidRPr="00E33F07">
        <w:rPr>
          <w:rFonts w:cstheme="minorHAnsi"/>
          <w:b/>
          <w:bCs/>
          <w:iCs/>
          <w:color w:val="002060"/>
          <w:sz w:val="24"/>
          <w:szCs w:val="24"/>
        </w:rPr>
        <w:t>activitate de bază</w:t>
      </w:r>
      <w:r w:rsidRPr="00E33F07">
        <w:rPr>
          <w:rFonts w:cstheme="minorHAnsi"/>
          <w:iCs/>
          <w:color w:val="002060"/>
          <w:sz w:val="24"/>
          <w:szCs w:val="24"/>
        </w:rPr>
        <w:t xml:space="preserve"> reprezintă activitatea/activitățile prin care se asigură realizarea</w:t>
      </w:r>
      <w:r w:rsidRPr="00E33F07">
        <w:rPr>
          <w:rFonts w:cstheme="minorHAnsi"/>
          <w:b/>
          <w:bCs/>
          <w:color w:val="002060"/>
          <w:sz w:val="24"/>
          <w:szCs w:val="24"/>
        </w:rPr>
        <w:t xml:space="preserve"> </w:t>
      </w:r>
      <w:r w:rsidRPr="00E33F07">
        <w:rPr>
          <w:rFonts w:cstheme="minorHAnsi"/>
          <w:color w:val="002060"/>
          <w:sz w:val="24"/>
          <w:szCs w:val="24"/>
        </w:rPr>
        <w:t>investițiilor de tipul extindere/ modernizare/ reabilitare/construcție nouă și, dacă este cazul, dotare</w:t>
      </w:r>
      <w:r w:rsidR="00BB5857" w:rsidRPr="00E33F07">
        <w:rPr>
          <w:rFonts w:cstheme="minorHAnsi"/>
          <w:color w:val="002060"/>
          <w:sz w:val="24"/>
          <w:szCs w:val="24"/>
        </w:rPr>
        <w:t xml:space="preserve"> </w:t>
      </w:r>
      <w:r w:rsidR="00BB5857" w:rsidRPr="00E33F07">
        <w:rPr>
          <w:rFonts w:cstheme="minorHAnsi"/>
          <w:iCs/>
          <w:color w:val="002060"/>
          <w:sz w:val="24"/>
          <w:szCs w:val="24"/>
        </w:rPr>
        <w:t xml:space="preserve">a </w:t>
      </w:r>
      <w:r w:rsidR="000105AF" w:rsidRPr="00E33F07">
        <w:rPr>
          <w:rFonts w:cstheme="minorHAnsi"/>
          <w:b/>
          <w:bCs/>
          <w:iCs/>
          <w:color w:val="002060"/>
          <w:sz w:val="24"/>
          <w:szCs w:val="24"/>
        </w:rPr>
        <w:t>unităților care furnizează</w:t>
      </w:r>
      <w:r w:rsidR="00F65CA6" w:rsidRPr="00E33F07">
        <w:rPr>
          <w:rFonts w:cstheme="minorHAnsi"/>
          <w:b/>
          <w:bCs/>
          <w:iCs/>
          <w:color w:val="002060"/>
          <w:sz w:val="24"/>
          <w:szCs w:val="24"/>
        </w:rPr>
        <w:t>/care vor furniza</w:t>
      </w:r>
      <w:r w:rsidR="000105AF" w:rsidRPr="00E33F07">
        <w:rPr>
          <w:rFonts w:cstheme="minorHAnsi"/>
          <w:b/>
          <w:bCs/>
          <w:iCs/>
          <w:color w:val="002060"/>
          <w:sz w:val="24"/>
          <w:szCs w:val="24"/>
        </w:rPr>
        <w:t xml:space="preserve"> servicii de </w:t>
      </w:r>
      <w:proofErr w:type="spellStart"/>
      <w:r w:rsidR="000105AF" w:rsidRPr="00E33F07">
        <w:rPr>
          <w:rFonts w:cstheme="minorHAnsi"/>
          <w:b/>
          <w:bCs/>
          <w:iCs/>
          <w:color w:val="002060"/>
          <w:sz w:val="24"/>
          <w:szCs w:val="24"/>
        </w:rPr>
        <w:t>paliaţie</w:t>
      </w:r>
      <w:proofErr w:type="spellEnd"/>
      <w:r w:rsidR="00F65CA6" w:rsidRPr="00E33F07">
        <w:rPr>
          <w:rFonts w:cstheme="minorHAnsi"/>
          <w:b/>
          <w:bCs/>
          <w:iCs/>
          <w:color w:val="002060"/>
          <w:sz w:val="24"/>
          <w:szCs w:val="24"/>
        </w:rPr>
        <w:t xml:space="preserve"> sau </w:t>
      </w:r>
      <w:r w:rsidR="0035784A" w:rsidRPr="00E33F07">
        <w:rPr>
          <w:rFonts w:cstheme="minorHAnsi"/>
          <w:b/>
          <w:bCs/>
          <w:iCs/>
          <w:color w:val="002060"/>
          <w:sz w:val="24"/>
          <w:szCs w:val="24"/>
        </w:rPr>
        <w:t xml:space="preserve">a </w:t>
      </w:r>
      <w:r w:rsidR="000105AF" w:rsidRPr="00E33F07">
        <w:rPr>
          <w:rFonts w:cstheme="minorHAnsi"/>
          <w:b/>
          <w:bCs/>
          <w:iCs/>
          <w:color w:val="002060"/>
          <w:sz w:val="24"/>
          <w:szCs w:val="24"/>
        </w:rPr>
        <w:t xml:space="preserve">unităților sanitare publice acuți în vederea transformării acestora în </w:t>
      </w:r>
      <w:r w:rsidR="00F65CA6" w:rsidRPr="00E33F07">
        <w:rPr>
          <w:rFonts w:cstheme="minorHAnsi"/>
          <w:b/>
          <w:bCs/>
          <w:iCs/>
          <w:color w:val="002060"/>
          <w:sz w:val="24"/>
          <w:szCs w:val="24"/>
        </w:rPr>
        <w:t>unități</w:t>
      </w:r>
      <w:r w:rsidR="000105AF" w:rsidRPr="00E33F07">
        <w:rPr>
          <w:rFonts w:cstheme="minorHAnsi"/>
          <w:b/>
          <w:bCs/>
          <w:iCs/>
          <w:color w:val="002060"/>
          <w:sz w:val="24"/>
          <w:szCs w:val="24"/>
        </w:rPr>
        <w:t xml:space="preserve"> sanitare care furnizează servicii de </w:t>
      </w:r>
      <w:proofErr w:type="spellStart"/>
      <w:r w:rsidR="000105AF" w:rsidRPr="00E33F07">
        <w:rPr>
          <w:rFonts w:cstheme="minorHAnsi"/>
          <w:b/>
          <w:bCs/>
          <w:iCs/>
          <w:color w:val="002060"/>
          <w:sz w:val="24"/>
          <w:szCs w:val="24"/>
        </w:rPr>
        <w:t>paliaţie</w:t>
      </w:r>
      <w:proofErr w:type="spellEnd"/>
      <w:r w:rsidR="000105AF" w:rsidRPr="00E33F07">
        <w:rPr>
          <w:rFonts w:cstheme="minorHAnsi"/>
          <w:b/>
          <w:bCs/>
          <w:iCs/>
          <w:color w:val="002060"/>
          <w:sz w:val="24"/>
          <w:szCs w:val="24"/>
        </w:rPr>
        <w:t xml:space="preserve"> conform mențiunilor de la secțiunea 3.7. Grup țintă vizat de apelul de proiecte.</w:t>
      </w:r>
      <w:r w:rsidR="00BB5857" w:rsidRPr="00E33F07">
        <w:rPr>
          <w:rFonts w:cstheme="minorHAnsi"/>
          <w:iCs/>
          <w:color w:val="002060"/>
          <w:sz w:val="24"/>
          <w:szCs w:val="24"/>
        </w:rPr>
        <w:t xml:space="preserve"> Prin dotare se vizează inclusiv echipamente pentru digitalizare.</w:t>
      </w:r>
    </w:p>
    <w:p w14:paraId="7486BF3B" w14:textId="77777777" w:rsidR="00BB5857" w:rsidRPr="00E33F07" w:rsidRDefault="00BB5857" w:rsidP="004C500B">
      <w:pPr>
        <w:spacing w:before="60" w:after="0" w:line="240" w:lineRule="auto"/>
        <w:jc w:val="both"/>
        <w:rPr>
          <w:rFonts w:eastAsia="Calibri" w:cstheme="minorHAnsi"/>
          <w:color w:val="002060"/>
          <w:sz w:val="24"/>
          <w:szCs w:val="24"/>
        </w:rPr>
      </w:pPr>
    </w:p>
    <w:p w14:paraId="75B45935" w14:textId="5084E3A9" w:rsidR="001D7438" w:rsidRPr="00E33F07" w:rsidRDefault="001D7438" w:rsidP="004C500B">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325" w:name="_Toc134716013"/>
      <w:bookmarkStart w:id="326" w:name="_Toc134716161"/>
      <w:bookmarkStart w:id="327" w:name="_Toc134716338"/>
      <w:bookmarkStart w:id="328" w:name="_Toc134716487"/>
      <w:bookmarkStart w:id="329" w:name="_Toc134716637"/>
      <w:bookmarkStart w:id="330" w:name="_Toc134716777"/>
      <w:bookmarkStart w:id="331" w:name="_Toc134716916"/>
      <w:bookmarkStart w:id="332" w:name="_Toc134717054"/>
      <w:bookmarkStart w:id="333" w:name="_Toc134717192"/>
      <w:bookmarkStart w:id="334" w:name="_Toc134717328"/>
      <w:bookmarkStart w:id="335" w:name="_Toc134717461"/>
      <w:bookmarkStart w:id="336" w:name="_Toc134717934"/>
      <w:bookmarkStart w:id="337" w:name="_Toc199146718"/>
      <w:bookmarkEnd w:id="325"/>
      <w:bookmarkEnd w:id="326"/>
      <w:bookmarkEnd w:id="327"/>
      <w:bookmarkEnd w:id="328"/>
      <w:bookmarkEnd w:id="329"/>
      <w:bookmarkEnd w:id="330"/>
      <w:bookmarkEnd w:id="331"/>
      <w:bookmarkEnd w:id="332"/>
      <w:bookmarkEnd w:id="333"/>
      <w:bookmarkEnd w:id="334"/>
      <w:bookmarkEnd w:id="335"/>
      <w:bookmarkEnd w:id="336"/>
      <w:r w:rsidRPr="00E33F07">
        <w:rPr>
          <w:rFonts w:cstheme="minorHAnsi"/>
          <w:b/>
          <w:bCs/>
          <w:iCs/>
          <w:color w:val="002060"/>
          <w:sz w:val="24"/>
          <w:szCs w:val="24"/>
        </w:rPr>
        <w:t>Activități neeligibile</w:t>
      </w:r>
      <w:bookmarkEnd w:id="337"/>
      <w:r w:rsidRPr="00E33F07">
        <w:rPr>
          <w:rFonts w:cstheme="minorHAnsi"/>
          <w:b/>
          <w:bCs/>
          <w:iCs/>
          <w:color w:val="002060"/>
          <w:sz w:val="24"/>
          <w:szCs w:val="24"/>
        </w:rPr>
        <w:t xml:space="preserve">  </w:t>
      </w:r>
      <w:r w:rsidRPr="00E33F07">
        <w:rPr>
          <w:rFonts w:cstheme="minorHAnsi"/>
          <w:b/>
          <w:bCs/>
          <w:iCs/>
          <w:color w:val="002060"/>
          <w:sz w:val="24"/>
          <w:szCs w:val="24"/>
        </w:rPr>
        <w:tab/>
      </w:r>
    </w:p>
    <w:p w14:paraId="33064ACA" w14:textId="77777777" w:rsidR="000D3D71" w:rsidRPr="00E33F07" w:rsidRDefault="00524093" w:rsidP="004C500B">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Prin prezentul apel de </w:t>
      </w:r>
      <w:r w:rsidR="00D66052" w:rsidRPr="00E33F07">
        <w:rPr>
          <w:rFonts w:cstheme="minorHAnsi"/>
          <w:iCs/>
          <w:color w:val="002060"/>
          <w:sz w:val="24"/>
          <w:szCs w:val="24"/>
        </w:rPr>
        <w:t>proiecte</w:t>
      </w:r>
      <w:r w:rsidRPr="00E33F07">
        <w:rPr>
          <w:rFonts w:cstheme="minorHAnsi"/>
          <w:iCs/>
          <w:color w:val="002060"/>
          <w:sz w:val="24"/>
          <w:szCs w:val="24"/>
        </w:rPr>
        <w:t>, nu sunt eligibile</w:t>
      </w:r>
      <w:r w:rsidR="000D3D71" w:rsidRPr="00E33F07">
        <w:rPr>
          <w:rFonts w:cstheme="minorHAnsi"/>
          <w:iCs/>
          <w:color w:val="002060"/>
          <w:sz w:val="24"/>
          <w:szCs w:val="24"/>
        </w:rPr>
        <w:t>:</w:t>
      </w:r>
    </w:p>
    <w:p w14:paraId="0CCE4DFB" w14:textId="77777777" w:rsidR="002D0505" w:rsidRPr="00E33F07" w:rsidRDefault="009F043F" w:rsidP="004C500B">
      <w:pPr>
        <w:pStyle w:val="ListParagraph"/>
        <w:numPr>
          <w:ilvl w:val="0"/>
          <w:numId w:val="22"/>
        </w:numPr>
        <w:spacing w:before="60" w:after="0" w:line="240" w:lineRule="auto"/>
        <w:contextualSpacing w:val="0"/>
        <w:jc w:val="both"/>
        <w:rPr>
          <w:rFonts w:cstheme="minorHAnsi"/>
          <w:color w:val="002060"/>
          <w:sz w:val="24"/>
          <w:szCs w:val="24"/>
        </w:rPr>
      </w:pPr>
      <w:r w:rsidRPr="00E33F07">
        <w:rPr>
          <w:rFonts w:cstheme="minorHAnsi"/>
          <w:color w:val="002060"/>
          <w:sz w:val="24"/>
          <w:szCs w:val="24"/>
        </w:rPr>
        <w:t xml:space="preserve">activitățile </w:t>
      </w:r>
      <w:r w:rsidR="00524093" w:rsidRPr="00E33F07">
        <w:rPr>
          <w:rFonts w:cstheme="minorHAnsi"/>
          <w:color w:val="002060"/>
          <w:sz w:val="24"/>
          <w:szCs w:val="24"/>
        </w:rPr>
        <w:t xml:space="preserve">de tip FSE+.  </w:t>
      </w:r>
    </w:p>
    <w:p w14:paraId="2AA82FB7" w14:textId="78861525" w:rsidR="00524093" w:rsidRPr="00E33F07" w:rsidRDefault="002D0505" w:rsidP="004C500B">
      <w:pPr>
        <w:pStyle w:val="ListParagraph"/>
        <w:numPr>
          <w:ilvl w:val="1"/>
          <w:numId w:val="22"/>
        </w:numPr>
        <w:spacing w:before="60" w:after="0" w:line="240" w:lineRule="auto"/>
        <w:contextualSpacing w:val="0"/>
        <w:jc w:val="both"/>
        <w:rPr>
          <w:rFonts w:cstheme="minorHAnsi"/>
          <w:color w:val="002060"/>
          <w:sz w:val="24"/>
          <w:szCs w:val="24"/>
        </w:rPr>
      </w:pPr>
      <w:r w:rsidRPr="00E33F07">
        <w:rPr>
          <w:rFonts w:cstheme="minorHAnsi"/>
          <w:color w:val="002060"/>
          <w:sz w:val="24"/>
          <w:szCs w:val="24"/>
        </w:rPr>
        <w:t xml:space="preserve">Excepție: </w:t>
      </w:r>
      <w:r w:rsidR="00524093" w:rsidRPr="00E33F07">
        <w:rPr>
          <w:rFonts w:cstheme="minorHAnsi"/>
          <w:color w:val="002060"/>
          <w:sz w:val="24"/>
          <w:szCs w:val="24"/>
        </w:rPr>
        <w:t>Nu sunt considerate activități/cheltuieli tip FSE+ cele care sunt oferite ca parte a punerii în funcțiune/operaționalizare/echipamentelor achiziționate</w:t>
      </w:r>
      <w:r w:rsidR="009157BA" w:rsidRPr="00E33F07">
        <w:rPr>
          <w:rFonts w:cstheme="minorHAnsi"/>
          <w:color w:val="002060"/>
          <w:sz w:val="24"/>
          <w:szCs w:val="24"/>
        </w:rPr>
        <w:t>;</w:t>
      </w:r>
    </w:p>
    <w:p w14:paraId="55F31B97" w14:textId="77777777" w:rsidR="002D0505" w:rsidRPr="00E33F07" w:rsidDel="007C54CC" w:rsidRDefault="002D0505" w:rsidP="004C500B">
      <w:pPr>
        <w:spacing w:before="60" w:after="0" w:line="240" w:lineRule="auto"/>
        <w:rPr>
          <w:rFonts w:eastAsia="Times New Roman" w:cstheme="minorHAnsi"/>
          <w:strike/>
          <w:color w:val="002060"/>
          <w:sz w:val="24"/>
          <w:szCs w:val="24"/>
          <w:lang w:eastAsia="ro-RO"/>
        </w:rPr>
      </w:pPr>
      <w:bookmarkStart w:id="338" w:name="_Hlk136433657"/>
      <w:bookmarkStart w:id="339" w:name="_Hlk136268350"/>
    </w:p>
    <w:p w14:paraId="6596B469" w14:textId="08EA2F52" w:rsidR="00566CCA" w:rsidRPr="00E33F07" w:rsidRDefault="00566CCA"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340" w:name="_Toc159233991"/>
      <w:bookmarkStart w:id="341" w:name="_Toc160634259"/>
      <w:bookmarkStart w:id="342" w:name="_Toc159233992"/>
      <w:bookmarkStart w:id="343" w:name="_Toc160634260"/>
      <w:bookmarkStart w:id="344" w:name="_Toc159233993"/>
      <w:bookmarkStart w:id="345" w:name="_Toc160634261"/>
      <w:bookmarkStart w:id="346" w:name="_Toc159233994"/>
      <w:bookmarkStart w:id="347" w:name="_Toc160634262"/>
      <w:bookmarkStart w:id="348" w:name="_Toc199146719"/>
      <w:bookmarkEnd w:id="338"/>
      <w:bookmarkEnd w:id="339"/>
      <w:bookmarkEnd w:id="340"/>
      <w:bookmarkEnd w:id="341"/>
      <w:bookmarkEnd w:id="342"/>
      <w:bookmarkEnd w:id="343"/>
      <w:bookmarkEnd w:id="344"/>
      <w:bookmarkEnd w:id="345"/>
      <w:bookmarkEnd w:id="346"/>
      <w:bookmarkEnd w:id="347"/>
      <w:r w:rsidRPr="00E33F07">
        <w:rPr>
          <w:rFonts w:cstheme="minorHAnsi"/>
          <w:b/>
          <w:bCs/>
          <w:iCs/>
          <w:color w:val="002060"/>
          <w:sz w:val="24"/>
          <w:szCs w:val="24"/>
        </w:rPr>
        <w:t>Eligibilitatea cheltuielilor</w:t>
      </w:r>
      <w:bookmarkEnd w:id="348"/>
      <w:r w:rsidRPr="00E33F07">
        <w:rPr>
          <w:rFonts w:cstheme="minorHAnsi"/>
          <w:b/>
          <w:bCs/>
          <w:iCs/>
          <w:color w:val="002060"/>
          <w:sz w:val="24"/>
          <w:szCs w:val="24"/>
        </w:rPr>
        <w:tab/>
      </w:r>
    </w:p>
    <w:p w14:paraId="0EA4E45C" w14:textId="553C4D88" w:rsidR="002A415A" w:rsidRPr="00E33F07" w:rsidRDefault="00566CCA" w:rsidP="004C500B">
      <w:pPr>
        <w:pStyle w:val="ListParagraph"/>
        <w:numPr>
          <w:ilvl w:val="2"/>
          <w:numId w:val="73"/>
        </w:numPr>
        <w:spacing w:before="60" w:after="0" w:line="240" w:lineRule="auto"/>
        <w:ind w:left="993" w:hanging="709"/>
        <w:contextualSpacing w:val="0"/>
        <w:jc w:val="both"/>
        <w:outlineLvl w:val="2"/>
        <w:rPr>
          <w:rFonts w:cstheme="minorHAnsi"/>
          <w:b/>
          <w:bCs/>
          <w:iCs/>
          <w:color w:val="002060"/>
          <w:sz w:val="24"/>
          <w:szCs w:val="24"/>
        </w:rPr>
      </w:pPr>
      <w:bookmarkStart w:id="349" w:name="_Toc199146720"/>
      <w:r w:rsidRPr="00E33F07">
        <w:rPr>
          <w:rFonts w:cstheme="minorHAnsi"/>
          <w:b/>
          <w:bCs/>
          <w:iCs/>
          <w:color w:val="002060"/>
          <w:sz w:val="24"/>
          <w:szCs w:val="24"/>
        </w:rPr>
        <w:t>Baza legală pentru stabilirea eligibilității cheltuielilor</w:t>
      </w:r>
      <w:bookmarkEnd w:id="349"/>
    </w:p>
    <w:p w14:paraId="74A8E72A" w14:textId="49BA584D" w:rsidR="002A415A" w:rsidRPr="00E33F07" w:rsidRDefault="002A415A" w:rsidP="004C500B">
      <w:pPr>
        <w:spacing w:before="60" w:after="0" w:line="240" w:lineRule="auto"/>
        <w:ind w:right="120"/>
        <w:jc w:val="both"/>
        <w:rPr>
          <w:rFonts w:cstheme="minorHAnsi"/>
          <w:i/>
          <w:iCs/>
          <w:color w:val="002060"/>
          <w:sz w:val="24"/>
          <w:szCs w:val="24"/>
        </w:rPr>
      </w:pPr>
      <w:r w:rsidRPr="00E33F07">
        <w:rPr>
          <w:rFonts w:cstheme="minorHAnsi"/>
          <w:iCs/>
          <w:color w:val="002060"/>
          <w:sz w:val="24"/>
          <w:szCs w:val="24"/>
        </w:rPr>
        <w:t xml:space="preserve">Pentru a fi eligibilă, o cheltuială </w:t>
      </w:r>
      <w:bookmarkStart w:id="350" w:name="_Hlk136268438"/>
      <w:bookmarkStart w:id="351" w:name="_Hlk136433694"/>
      <w:r w:rsidR="004470D6" w:rsidRPr="00E33F07">
        <w:rPr>
          <w:rFonts w:cstheme="minorHAnsi"/>
          <w:iCs/>
          <w:color w:val="002060"/>
          <w:sz w:val="24"/>
          <w:szCs w:val="24"/>
        </w:rPr>
        <w:t>decontată pe baza de costuri reale</w:t>
      </w:r>
      <w:bookmarkEnd w:id="350"/>
      <w:r w:rsidR="004470D6" w:rsidRPr="00E33F07">
        <w:rPr>
          <w:rFonts w:cstheme="minorHAnsi"/>
          <w:iCs/>
          <w:color w:val="002060"/>
          <w:sz w:val="24"/>
          <w:szCs w:val="24"/>
        </w:rPr>
        <w:t xml:space="preserve"> </w:t>
      </w:r>
      <w:bookmarkEnd w:id="351"/>
      <w:r w:rsidRPr="00E33F07">
        <w:rPr>
          <w:rFonts w:cstheme="minorHAnsi"/>
          <w:iCs/>
          <w:color w:val="002060"/>
          <w:sz w:val="24"/>
          <w:szCs w:val="24"/>
        </w:rPr>
        <w:t xml:space="preserve">trebuie să respecte prevederile </w:t>
      </w:r>
      <w:r w:rsidRPr="00E33F07">
        <w:rPr>
          <w:rFonts w:cstheme="minorHAnsi"/>
          <w:i/>
          <w:iCs/>
          <w:color w:val="002060"/>
          <w:sz w:val="24"/>
          <w:szCs w:val="24"/>
        </w:rPr>
        <w:t>H</w:t>
      </w:r>
      <w:r w:rsidR="00476E13" w:rsidRPr="00E33F07">
        <w:rPr>
          <w:rFonts w:cstheme="minorHAnsi"/>
          <w:i/>
          <w:iCs/>
          <w:color w:val="002060"/>
          <w:sz w:val="24"/>
          <w:szCs w:val="24"/>
        </w:rPr>
        <w:t>.</w:t>
      </w:r>
      <w:r w:rsidRPr="00E33F07">
        <w:rPr>
          <w:rFonts w:cstheme="minorHAnsi"/>
          <w:i/>
          <w:iCs/>
          <w:color w:val="002060"/>
          <w:sz w:val="24"/>
          <w:szCs w:val="24"/>
        </w:rPr>
        <w:t>G</w:t>
      </w:r>
      <w:r w:rsidR="00476E13" w:rsidRPr="00E33F07">
        <w:rPr>
          <w:rFonts w:cstheme="minorHAnsi"/>
          <w:i/>
          <w:iCs/>
          <w:color w:val="002060"/>
          <w:sz w:val="24"/>
          <w:szCs w:val="24"/>
        </w:rPr>
        <w:t>.</w:t>
      </w:r>
      <w:r w:rsidRPr="00E33F07">
        <w:rPr>
          <w:rFonts w:cstheme="minorHAnsi"/>
          <w:i/>
          <w:iCs/>
          <w:color w:val="002060"/>
          <w:sz w:val="24"/>
          <w:szCs w:val="24"/>
        </w:rPr>
        <w:t xml:space="preserve"> nr. 873</w:t>
      </w:r>
      <w:r w:rsidR="0092013F" w:rsidRPr="00E33F07">
        <w:rPr>
          <w:rFonts w:cstheme="minorHAnsi"/>
          <w:i/>
          <w:iCs/>
          <w:color w:val="002060"/>
          <w:sz w:val="24"/>
          <w:szCs w:val="24"/>
        </w:rPr>
        <w:t xml:space="preserve">/ </w:t>
      </w:r>
      <w:r w:rsidRPr="00E33F07">
        <w:rPr>
          <w:rFonts w:cstheme="minorHAnsi"/>
          <w:i/>
          <w:iCs/>
          <w:color w:val="002060"/>
          <w:sz w:val="24"/>
          <w:szCs w:val="24"/>
        </w:rPr>
        <w:t>6 iulie 2022, cu modificările și completările ulterioare</w:t>
      </w:r>
      <w:r w:rsidR="00436BE8">
        <w:rPr>
          <w:rFonts w:cstheme="minorHAnsi"/>
          <w:iCs/>
          <w:color w:val="002060"/>
          <w:sz w:val="24"/>
          <w:szCs w:val="24"/>
        </w:rPr>
        <w:t>:</w:t>
      </w:r>
    </w:p>
    <w:p w14:paraId="0EB92F45" w14:textId="616363AB" w:rsidR="002A415A" w:rsidRPr="00436BE8" w:rsidRDefault="00E33F07" w:rsidP="00436BE8">
      <w:pPr>
        <w:pStyle w:val="ListParagraph"/>
        <w:numPr>
          <w:ilvl w:val="0"/>
          <w:numId w:val="154"/>
        </w:numPr>
        <w:spacing w:before="60" w:after="0" w:line="240" w:lineRule="auto"/>
        <w:ind w:left="270" w:right="120" w:hanging="270"/>
        <w:jc w:val="both"/>
        <w:rPr>
          <w:rFonts w:cstheme="minorHAnsi"/>
          <w:iCs/>
          <w:color w:val="002060"/>
          <w:sz w:val="24"/>
          <w:szCs w:val="24"/>
        </w:rPr>
      </w:pPr>
      <w:r w:rsidRPr="003374A1">
        <w:rPr>
          <w:rFonts w:cstheme="minorHAnsi"/>
          <w:b/>
          <w:bCs/>
          <w:iCs/>
          <w:color w:val="002060"/>
          <w:sz w:val="24"/>
          <w:szCs w:val="24"/>
        </w:rPr>
        <w:t>Art. 2</w:t>
      </w:r>
      <w:r w:rsidRPr="00436BE8">
        <w:rPr>
          <w:rFonts w:cstheme="minorHAnsi"/>
          <w:b/>
          <w:bCs/>
          <w:iCs/>
          <w:color w:val="002060"/>
          <w:sz w:val="24"/>
          <w:szCs w:val="24"/>
        </w:rPr>
        <w:t xml:space="preserve"> </w:t>
      </w:r>
      <w:r w:rsidR="00997A5D" w:rsidRPr="00436BE8">
        <w:rPr>
          <w:rFonts w:cstheme="minorHAnsi"/>
          <w:iCs/>
          <w:color w:val="002060"/>
          <w:sz w:val="24"/>
          <w:szCs w:val="24"/>
        </w:rPr>
        <w:t>(1) Pentru a fi eligibilă, o cheltuială trebuie să îndeplinească cumulativ următoarele condiții cu caracter general:</w:t>
      </w:r>
    </w:p>
    <w:p w14:paraId="71572B07" w14:textId="130CF3CC" w:rsidR="002A415A" w:rsidRPr="00E33F07" w:rsidRDefault="002A415A" w:rsidP="004C500B">
      <w:pPr>
        <w:pStyle w:val="ListParagraph"/>
        <w:numPr>
          <w:ilvl w:val="0"/>
          <w:numId w:val="13"/>
        </w:numPr>
        <w:spacing w:before="60" w:after="0" w:line="240" w:lineRule="auto"/>
        <w:ind w:right="120"/>
        <w:contextualSpacing w:val="0"/>
        <w:jc w:val="both"/>
        <w:rPr>
          <w:rFonts w:cstheme="minorHAnsi"/>
          <w:iCs/>
          <w:color w:val="002060"/>
          <w:sz w:val="24"/>
          <w:szCs w:val="24"/>
        </w:rPr>
      </w:pPr>
      <w:r w:rsidRPr="00E33F07">
        <w:rPr>
          <w:rFonts w:cstheme="minorHAnsi"/>
          <w:iCs/>
          <w:color w:val="002060"/>
          <w:sz w:val="24"/>
          <w:szCs w:val="24"/>
        </w:rPr>
        <w:t xml:space="preserve">să respecte prevederile art. 63 din Regulamentul </w:t>
      </w:r>
      <w:r w:rsidR="00C20208" w:rsidRPr="00E33F07">
        <w:rPr>
          <w:rFonts w:cstheme="minorHAnsi"/>
          <w:color w:val="002060"/>
          <w:sz w:val="24"/>
          <w:szCs w:val="24"/>
        </w:rPr>
        <w:t xml:space="preserve">UE de stabilire a dispozițiilor comune nr. </w:t>
      </w:r>
      <w:r w:rsidR="00436778" w:rsidRPr="00E33F07">
        <w:rPr>
          <w:rFonts w:cstheme="minorHAnsi"/>
          <w:color w:val="002060"/>
          <w:sz w:val="24"/>
          <w:szCs w:val="24"/>
        </w:rPr>
        <w:t>2021/1060</w:t>
      </w:r>
      <w:r w:rsidRPr="00E33F07">
        <w:rPr>
          <w:rFonts w:cstheme="minorHAnsi"/>
          <w:iCs/>
          <w:color w:val="002060"/>
          <w:sz w:val="24"/>
          <w:szCs w:val="24"/>
        </w:rPr>
        <w:t>, respectiv cheltuielile sunt eligibile pentru o contribuție din fonduri dacă au fost suportate de un beneficiar sau de partenerul privat din cadrul unei operațiuni PPP (Parteneriat Public-Privat) și plătite în cadrul implementării operațiunilor, între data transmiterii programului către Comisie sau data de 1 ianuarie 2021, oricare dintre aceste date survine prima, și 31 decembrie 2029;</w:t>
      </w:r>
    </w:p>
    <w:p w14:paraId="381A97E4" w14:textId="4454C2A9" w:rsidR="002A415A" w:rsidRPr="00E33F07" w:rsidRDefault="002A415A" w:rsidP="004C500B">
      <w:pPr>
        <w:pStyle w:val="ListParagraph"/>
        <w:numPr>
          <w:ilvl w:val="0"/>
          <w:numId w:val="13"/>
        </w:numPr>
        <w:spacing w:before="60" w:after="0" w:line="240" w:lineRule="auto"/>
        <w:ind w:right="120"/>
        <w:contextualSpacing w:val="0"/>
        <w:jc w:val="both"/>
        <w:rPr>
          <w:rFonts w:cstheme="minorHAnsi"/>
          <w:iCs/>
          <w:color w:val="002060"/>
          <w:sz w:val="24"/>
          <w:szCs w:val="24"/>
        </w:rPr>
      </w:pPr>
      <w:r w:rsidRPr="00E33F07">
        <w:rPr>
          <w:rFonts w:cstheme="minorHAnsi"/>
          <w:iCs/>
          <w:color w:val="002060"/>
          <w:sz w:val="24"/>
          <w:szCs w:val="24"/>
        </w:rPr>
        <w:t xml:space="preserve">să fie însoțită de facturi emise în conformitate cu prevederile Legii nr. 227/2015 privind Codul fiscal, cu modificările și completările ulterioare sau cu prevederile legislației statului în care acestea au fost emise ori de alte documente cu valoare probatorie echivalentă facturilor, pe baza cărora cheltuielile să poată fi verificate/controlate/auditate, cu excepțiile stabilite prin </w:t>
      </w:r>
      <w:r w:rsidR="003B183B" w:rsidRPr="00E33F07">
        <w:rPr>
          <w:rFonts w:cstheme="minorHAnsi"/>
          <w:iCs/>
          <w:color w:val="002060"/>
          <w:sz w:val="24"/>
          <w:szCs w:val="24"/>
        </w:rPr>
        <w:t>H.G. nr. 873/2022, cu modificările și completările ulterioare</w:t>
      </w:r>
      <w:r w:rsidRPr="00E33F07">
        <w:rPr>
          <w:rFonts w:cstheme="minorHAnsi"/>
          <w:iCs/>
          <w:color w:val="002060"/>
          <w:sz w:val="24"/>
          <w:szCs w:val="24"/>
        </w:rPr>
        <w:t xml:space="preserve">; </w:t>
      </w:r>
    </w:p>
    <w:p w14:paraId="6F41D27A" w14:textId="1AECB486" w:rsidR="002A415A" w:rsidRPr="00E33F07" w:rsidRDefault="002A415A" w:rsidP="004C500B">
      <w:pPr>
        <w:pStyle w:val="ListParagraph"/>
        <w:numPr>
          <w:ilvl w:val="0"/>
          <w:numId w:val="13"/>
        </w:numPr>
        <w:spacing w:before="60" w:after="0" w:line="240" w:lineRule="auto"/>
        <w:ind w:right="120"/>
        <w:contextualSpacing w:val="0"/>
        <w:jc w:val="both"/>
        <w:rPr>
          <w:rFonts w:cstheme="minorHAnsi"/>
          <w:iCs/>
          <w:color w:val="002060"/>
          <w:sz w:val="24"/>
          <w:szCs w:val="24"/>
        </w:rPr>
      </w:pPr>
      <w:r w:rsidRPr="00E33F07">
        <w:rPr>
          <w:rFonts w:cstheme="minorHAnsi"/>
          <w:iCs/>
          <w:color w:val="002060"/>
          <w:sz w:val="24"/>
          <w:szCs w:val="24"/>
        </w:rPr>
        <w:t xml:space="preserve">să fie însoțită de documente justificative privind efectuarea plății </w:t>
      </w:r>
      <w:proofErr w:type="spellStart"/>
      <w:r w:rsidRPr="00E33F07">
        <w:rPr>
          <w:rFonts w:cstheme="minorHAnsi"/>
          <w:iCs/>
          <w:color w:val="002060"/>
          <w:sz w:val="24"/>
          <w:szCs w:val="24"/>
        </w:rPr>
        <w:t>şi</w:t>
      </w:r>
      <w:proofErr w:type="spellEnd"/>
      <w:r w:rsidRPr="00E33F07">
        <w:rPr>
          <w:rFonts w:cstheme="minorHAnsi"/>
          <w:iCs/>
          <w:color w:val="002060"/>
          <w:sz w:val="24"/>
          <w:szCs w:val="24"/>
        </w:rPr>
        <w:t xml:space="preserve"> realitatea cheltuielii efectuate, pe baza cărora cheltuielile să poată fi verificate/controlate/auditate, cu excepțiile stabilite prin </w:t>
      </w:r>
      <w:r w:rsidR="003B183B" w:rsidRPr="00E33F07">
        <w:rPr>
          <w:rFonts w:cstheme="minorHAnsi"/>
          <w:iCs/>
          <w:color w:val="002060"/>
          <w:sz w:val="24"/>
          <w:szCs w:val="24"/>
        </w:rPr>
        <w:t>H.G. nr. 873/2022, cu modificările și completările ulterioare</w:t>
      </w:r>
      <w:r w:rsidRPr="00E33F07">
        <w:rPr>
          <w:rFonts w:cstheme="minorHAnsi"/>
          <w:iCs/>
          <w:color w:val="002060"/>
          <w:sz w:val="24"/>
          <w:szCs w:val="24"/>
        </w:rPr>
        <w:t xml:space="preserve">; </w:t>
      </w:r>
    </w:p>
    <w:p w14:paraId="4B348B8E" w14:textId="77777777" w:rsidR="002A415A" w:rsidRPr="00E33F07" w:rsidRDefault="002A415A" w:rsidP="004C500B">
      <w:pPr>
        <w:pStyle w:val="ListParagraph"/>
        <w:numPr>
          <w:ilvl w:val="0"/>
          <w:numId w:val="13"/>
        </w:numPr>
        <w:spacing w:before="60" w:after="0" w:line="240" w:lineRule="auto"/>
        <w:ind w:right="120"/>
        <w:contextualSpacing w:val="0"/>
        <w:jc w:val="both"/>
        <w:rPr>
          <w:rFonts w:cstheme="minorHAnsi"/>
          <w:iCs/>
          <w:color w:val="002060"/>
          <w:sz w:val="24"/>
          <w:szCs w:val="24"/>
        </w:rPr>
      </w:pPr>
      <w:r w:rsidRPr="00E33F07">
        <w:rPr>
          <w:rFonts w:cstheme="minorHAnsi"/>
          <w:iCs/>
          <w:color w:val="002060"/>
          <w:sz w:val="24"/>
          <w:szCs w:val="24"/>
        </w:rPr>
        <w:t xml:space="preserve">să fie în conformitate cu prevederile programului; </w:t>
      </w:r>
    </w:p>
    <w:p w14:paraId="39DA9C88" w14:textId="36C2C5BD" w:rsidR="002A415A" w:rsidRPr="00E33F07" w:rsidRDefault="002A415A" w:rsidP="004C500B">
      <w:pPr>
        <w:pStyle w:val="ListParagraph"/>
        <w:numPr>
          <w:ilvl w:val="0"/>
          <w:numId w:val="13"/>
        </w:numPr>
        <w:spacing w:before="60" w:after="0" w:line="240" w:lineRule="auto"/>
        <w:ind w:right="120"/>
        <w:contextualSpacing w:val="0"/>
        <w:jc w:val="both"/>
        <w:rPr>
          <w:rFonts w:cstheme="minorHAnsi"/>
          <w:iCs/>
          <w:color w:val="002060"/>
          <w:sz w:val="24"/>
          <w:szCs w:val="24"/>
        </w:rPr>
      </w:pPr>
      <w:r w:rsidRPr="00E33F07">
        <w:rPr>
          <w:rFonts w:cstheme="minorHAnsi"/>
          <w:iCs/>
          <w:color w:val="002060"/>
          <w:sz w:val="24"/>
          <w:szCs w:val="24"/>
        </w:rPr>
        <w:t xml:space="preserve">să fie în conformitate cu prevederile </w:t>
      </w:r>
      <w:r w:rsidR="00052AC4" w:rsidRPr="00E33F07">
        <w:rPr>
          <w:rFonts w:cstheme="minorHAnsi"/>
          <w:iCs/>
          <w:color w:val="002060"/>
          <w:sz w:val="24"/>
          <w:szCs w:val="24"/>
        </w:rPr>
        <w:t>contractului de finanțare</w:t>
      </w:r>
      <w:r w:rsidRPr="00E33F07">
        <w:rPr>
          <w:rFonts w:cstheme="minorHAnsi"/>
          <w:iCs/>
          <w:color w:val="002060"/>
          <w:sz w:val="24"/>
          <w:szCs w:val="24"/>
        </w:rPr>
        <w:t xml:space="preserve">; </w:t>
      </w:r>
    </w:p>
    <w:p w14:paraId="12B3CDFF" w14:textId="4072642E" w:rsidR="002A415A" w:rsidRPr="00E33F07" w:rsidRDefault="002A415A" w:rsidP="004C500B">
      <w:pPr>
        <w:pStyle w:val="ListParagraph"/>
        <w:numPr>
          <w:ilvl w:val="0"/>
          <w:numId w:val="13"/>
        </w:numPr>
        <w:spacing w:before="60" w:after="0" w:line="240" w:lineRule="auto"/>
        <w:ind w:right="120"/>
        <w:contextualSpacing w:val="0"/>
        <w:jc w:val="both"/>
        <w:rPr>
          <w:rFonts w:cstheme="minorHAnsi"/>
          <w:iCs/>
          <w:color w:val="002060"/>
          <w:sz w:val="24"/>
          <w:szCs w:val="24"/>
        </w:rPr>
      </w:pPr>
      <w:r w:rsidRPr="00E33F07">
        <w:rPr>
          <w:rFonts w:cstheme="minorHAnsi"/>
          <w:iCs/>
          <w:color w:val="002060"/>
          <w:sz w:val="24"/>
          <w:szCs w:val="24"/>
        </w:rPr>
        <w:t xml:space="preserve">să fie rezonabilă </w:t>
      </w:r>
      <w:proofErr w:type="spellStart"/>
      <w:r w:rsidRPr="00E33F07">
        <w:rPr>
          <w:rFonts w:cstheme="minorHAnsi"/>
          <w:iCs/>
          <w:color w:val="002060"/>
          <w:sz w:val="24"/>
          <w:szCs w:val="24"/>
        </w:rPr>
        <w:t>şi</w:t>
      </w:r>
      <w:proofErr w:type="spellEnd"/>
      <w:r w:rsidRPr="00E33F07">
        <w:rPr>
          <w:rFonts w:cstheme="minorHAnsi"/>
          <w:iCs/>
          <w:color w:val="002060"/>
          <w:sz w:val="24"/>
          <w:szCs w:val="24"/>
        </w:rPr>
        <w:t xml:space="preserve"> necesară realizării </w:t>
      </w:r>
      <w:r w:rsidR="000D3D71" w:rsidRPr="00E33F07">
        <w:rPr>
          <w:rFonts w:cstheme="minorHAnsi"/>
          <w:iCs/>
          <w:color w:val="002060"/>
          <w:sz w:val="24"/>
          <w:szCs w:val="24"/>
        </w:rPr>
        <w:t>proiectului</w:t>
      </w:r>
      <w:r w:rsidRPr="00E33F07">
        <w:rPr>
          <w:rFonts w:cstheme="minorHAnsi"/>
          <w:iCs/>
          <w:color w:val="002060"/>
          <w:sz w:val="24"/>
          <w:szCs w:val="24"/>
        </w:rPr>
        <w:t xml:space="preserve">; </w:t>
      </w:r>
    </w:p>
    <w:p w14:paraId="16F27925" w14:textId="77777777" w:rsidR="002A415A" w:rsidRPr="00E33F07" w:rsidRDefault="002A415A" w:rsidP="004C500B">
      <w:pPr>
        <w:pStyle w:val="ListParagraph"/>
        <w:numPr>
          <w:ilvl w:val="0"/>
          <w:numId w:val="13"/>
        </w:numPr>
        <w:spacing w:before="60" w:after="0" w:line="240" w:lineRule="auto"/>
        <w:ind w:right="120"/>
        <w:contextualSpacing w:val="0"/>
        <w:jc w:val="both"/>
        <w:rPr>
          <w:rFonts w:cstheme="minorHAnsi"/>
          <w:iCs/>
          <w:color w:val="002060"/>
          <w:sz w:val="24"/>
          <w:szCs w:val="24"/>
        </w:rPr>
      </w:pPr>
      <w:r w:rsidRPr="00E33F07">
        <w:rPr>
          <w:rFonts w:cstheme="minorHAnsi"/>
          <w:iCs/>
          <w:color w:val="002060"/>
          <w:sz w:val="24"/>
          <w:szCs w:val="24"/>
        </w:rPr>
        <w:t xml:space="preserve">să respecte prevederile legislației Uniunii Europene </w:t>
      </w:r>
      <w:proofErr w:type="spellStart"/>
      <w:r w:rsidRPr="00E33F07">
        <w:rPr>
          <w:rFonts w:cstheme="minorHAnsi"/>
          <w:iCs/>
          <w:color w:val="002060"/>
          <w:sz w:val="24"/>
          <w:szCs w:val="24"/>
        </w:rPr>
        <w:t>şi</w:t>
      </w:r>
      <w:proofErr w:type="spellEnd"/>
      <w:r w:rsidRPr="00E33F07">
        <w:rPr>
          <w:rFonts w:cstheme="minorHAnsi"/>
          <w:iCs/>
          <w:color w:val="002060"/>
          <w:sz w:val="24"/>
          <w:szCs w:val="24"/>
        </w:rPr>
        <w:t xml:space="preserve"> legislației naționale aplicabile;</w:t>
      </w:r>
    </w:p>
    <w:p w14:paraId="6F1E3B2F" w14:textId="04ADE01B" w:rsidR="002A415A" w:rsidRPr="00E33F07" w:rsidRDefault="002A415A" w:rsidP="004C500B">
      <w:pPr>
        <w:pStyle w:val="ListParagraph"/>
        <w:numPr>
          <w:ilvl w:val="0"/>
          <w:numId w:val="13"/>
        </w:numPr>
        <w:spacing w:before="60" w:after="0" w:line="240" w:lineRule="auto"/>
        <w:ind w:right="120"/>
        <w:contextualSpacing w:val="0"/>
        <w:jc w:val="both"/>
        <w:rPr>
          <w:rFonts w:cstheme="minorHAnsi"/>
          <w:iCs/>
          <w:color w:val="002060"/>
          <w:sz w:val="24"/>
          <w:szCs w:val="24"/>
        </w:rPr>
      </w:pPr>
      <w:r w:rsidRPr="00E33F07">
        <w:rPr>
          <w:rFonts w:cstheme="minorHAnsi"/>
          <w:iCs/>
          <w:color w:val="002060"/>
          <w:sz w:val="24"/>
          <w:szCs w:val="24"/>
        </w:rPr>
        <w:t xml:space="preserve">să fie înregistrată în contabilitatea beneficiarului, cu respectarea prevederilor art. 74 alin. (1) lit. a) pct. (i) din Regulamentul </w:t>
      </w:r>
      <w:r w:rsidR="00C20208" w:rsidRPr="00E33F07">
        <w:rPr>
          <w:rFonts w:cstheme="minorHAnsi"/>
          <w:color w:val="002060"/>
          <w:sz w:val="24"/>
          <w:szCs w:val="24"/>
        </w:rPr>
        <w:t xml:space="preserve">UE </w:t>
      </w:r>
      <w:r w:rsidR="00436778" w:rsidRPr="00E33F07">
        <w:rPr>
          <w:rFonts w:cstheme="minorHAnsi"/>
          <w:color w:val="002060"/>
          <w:sz w:val="24"/>
          <w:szCs w:val="24"/>
        </w:rPr>
        <w:t>2021/1060</w:t>
      </w:r>
      <w:r w:rsidRPr="00E33F07">
        <w:rPr>
          <w:rFonts w:cstheme="minorHAnsi"/>
          <w:iCs/>
          <w:color w:val="002060"/>
          <w:sz w:val="24"/>
          <w:szCs w:val="24"/>
        </w:rPr>
        <w:t xml:space="preserve">, cu excepțiile stabilite prin </w:t>
      </w:r>
      <w:r w:rsidR="003B183B" w:rsidRPr="00E33F07">
        <w:rPr>
          <w:rFonts w:cstheme="minorHAnsi"/>
          <w:iCs/>
          <w:color w:val="002060"/>
          <w:sz w:val="24"/>
          <w:szCs w:val="24"/>
        </w:rPr>
        <w:t>H.G. nr. 873/2022, cu modificările și completările ulterioare</w:t>
      </w:r>
      <w:r w:rsidRPr="00E33F07">
        <w:rPr>
          <w:rFonts w:cstheme="minorHAnsi"/>
          <w:iCs/>
          <w:color w:val="002060"/>
          <w:sz w:val="24"/>
          <w:szCs w:val="24"/>
        </w:rPr>
        <w:t>.</w:t>
      </w:r>
    </w:p>
    <w:p w14:paraId="260C706C" w14:textId="77777777" w:rsidR="009859C4" w:rsidRPr="00997A5D" w:rsidRDefault="009859C4" w:rsidP="004C500B">
      <w:pPr>
        <w:pStyle w:val="ListParagraph"/>
        <w:numPr>
          <w:ilvl w:val="0"/>
          <w:numId w:val="13"/>
        </w:numPr>
        <w:spacing w:before="60" w:after="0" w:line="240" w:lineRule="auto"/>
        <w:contextualSpacing w:val="0"/>
        <w:jc w:val="both"/>
        <w:rPr>
          <w:rFonts w:cstheme="minorHAnsi"/>
          <w:bCs/>
          <w:color w:val="002060"/>
          <w:sz w:val="24"/>
          <w:szCs w:val="24"/>
        </w:rPr>
      </w:pPr>
      <w:r w:rsidRPr="00E33F07">
        <w:rPr>
          <w:rFonts w:cstheme="minorHAnsi"/>
          <w:color w:val="002060"/>
          <w:sz w:val="24"/>
          <w:szCs w:val="24"/>
        </w:rPr>
        <w:t xml:space="preserve">să fi fost suportată  de beneficiar ulterior datei de 01 ianuarie 2021. </w:t>
      </w:r>
    </w:p>
    <w:p w14:paraId="32486DB8" w14:textId="491DE8F4" w:rsidR="00997A5D" w:rsidRPr="003374A1" w:rsidRDefault="00997A5D" w:rsidP="003374A1">
      <w:pPr>
        <w:spacing w:before="60" w:after="0" w:line="240" w:lineRule="auto"/>
        <w:jc w:val="both"/>
        <w:rPr>
          <w:rFonts w:cstheme="minorHAnsi"/>
          <w:bCs/>
          <w:color w:val="002060"/>
          <w:sz w:val="24"/>
          <w:szCs w:val="24"/>
        </w:rPr>
      </w:pPr>
      <w:r w:rsidRPr="003374A1">
        <w:rPr>
          <w:rFonts w:cstheme="minorHAnsi"/>
          <w:color w:val="002060"/>
          <w:sz w:val="24"/>
          <w:szCs w:val="24"/>
        </w:rPr>
        <w:t>[...]</w:t>
      </w:r>
    </w:p>
    <w:p w14:paraId="62F1A6FF" w14:textId="77777777" w:rsidR="00997A5D" w:rsidRPr="003374A1" w:rsidRDefault="00997A5D" w:rsidP="003374A1">
      <w:pPr>
        <w:spacing w:before="60" w:after="0" w:line="240" w:lineRule="auto"/>
        <w:jc w:val="both"/>
        <w:rPr>
          <w:rFonts w:cstheme="minorHAnsi"/>
          <w:bCs/>
          <w:color w:val="002060"/>
          <w:sz w:val="24"/>
          <w:szCs w:val="24"/>
        </w:rPr>
      </w:pPr>
    </w:p>
    <w:p w14:paraId="75D1637F" w14:textId="45D02814" w:rsidR="002A415A" w:rsidRPr="003374A1" w:rsidRDefault="00281D8A" w:rsidP="00436BE8">
      <w:pPr>
        <w:pStyle w:val="ListParagraph"/>
        <w:numPr>
          <w:ilvl w:val="0"/>
          <w:numId w:val="154"/>
        </w:numPr>
        <w:spacing w:before="60" w:after="0" w:line="240" w:lineRule="auto"/>
        <w:ind w:right="120"/>
        <w:jc w:val="both"/>
        <w:rPr>
          <w:rFonts w:cstheme="minorHAnsi"/>
          <w:b/>
          <w:bCs/>
          <w:iCs/>
          <w:color w:val="002060"/>
          <w:sz w:val="24"/>
          <w:szCs w:val="24"/>
        </w:rPr>
      </w:pPr>
      <w:r w:rsidRPr="00436BE8">
        <w:rPr>
          <w:rFonts w:cstheme="minorHAnsi"/>
          <w:iCs/>
          <w:color w:val="002060"/>
          <w:sz w:val="24"/>
          <w:szCs w:val="24"/>
        </w:rPr>
        <w:t xml:space="preserve">În situația în care prin proiect se vizează </w:t>
      </w:r>
      <w:r w:rsidRPr="003374A1">
        <w:rPr>
          <w:rFonts w:cstheme="minorHAnsi"/>
          <w:b/>
          <w:bCs/>
          <w:iCs/>
          <w:color w:val="002060"/>
          <w:sz w:val="24"/>
          <w:szCs w:val="24"/>
        </w:rPr>
        <w:t xml:space="preserve">achiziția </w:t>
      </w:r>
      <w:r w:rsidR="00E33F07" w:rsidRPr="00436BE8">
        <w:rPr>
          <w:rFonts w:cstheme="minorHAnsi"/>
          <w:b/>
          <w:bCs/>
          <w:iCs/>
          <w:color w:val="002060"/>
          <w:sz w:val="24"/>
          <w:szCs w:val="24"/>
        </w:rPr>
        <w:t xml:space="preserve">de </w:t>
      </w:r>
      <w:r w:rsidRPr="003374A1">
        <w:rPr>
          <w:rFonts w:cstheme="minorHAnsi"/>
          <w:b/>
          <w:bCs/>
          <w:iCs/>
          <w:color w:val="002060"/>
          <w:sz w:val="24"/>
          <w:szCs w:val="24"/>
        </w:rPr>
        <w:t xml:space="preserve">teren și/sau a </w:t>
      </w:r>
      <w:r w:rsidR="00E33F07" w:rsidRPr="003374A1">
        <w:rPr>
          <w:rFonts w:cstheme="minorHAnsi"/>
          <w:b/>
          <w:bCs/>
          <w:iCs/>
          <w:color w:val="002060"/>
          <w:sz w:val="24"/>
          <w:szCs w:val="24"/>
        </w:rPr>
        <w:t>unui imobil</w:t>
      </w:r>
      <w:r w:rsidR="00E33F07" w:rsidRPr="00436BE8">
        <w:rPr>
          <w:rFonts w:cstheme="minorHAnsi"/>
          <w:b/>
          <w:bCs/>
          <w:iCs/>
          <w:color w:val="002060"/>
          <w:sz w:val="24"/>
          <w:szCs w:val="24"/>
        </w:rPr>
        <w:t xml:space="preserve"> se vor aplica prevederile art. 6, anume</w:t>
      </w:r>
      <w:r w:rsidR="00E33F07" w:rsidRPr="003374A1">
        <w:rPr>
          <w:rFonts w:cstheme="minorHAnsi"/>
          <w:b/>
          <w:bCs/>
          <w:iCs/>
          <w:color w:val="002060"/>
          <w:sz w:val="24"/>
          <w:szCs w:val="24"/>
        </w:rPr>
        <w:t>:</w:t>
      </w:r>
    </w:p>
    <w:p w14:paraId="7A95D527" w14:textId="77777777" w:rsidR="00E33F07" w:rsidRPr="003374A1" w:rsidRDefault="00E33F07" w:rsidP="00436BE8">
      <w:pPr>
        <w:tabs>
          <w:tab w:val="left" w:pos="630"/>
        </w:tabs>
        <w:spacing w:before="60" w:after="0" w:line="240" w:lineRule="auto"/>
        <w:ind w:left="630" w:right="120"/>
        <w:jc w:val="both"/>
        <w:rPr>
          <w:rFonts w:cstheme="minorHAnsi"/>
          <w:iCs/>
          <w:color w:val="002060"/>
          <w:sz w:val="24"/>
          <w:szCs w:val="24"/>
        </w:rPr>
      </w:pPr>
      <w:r w:rsidRPr="003374A1">
        <w:rPr>
          <w:rFonts w:cstheme="minorHAnsi"/>
          <w:iCs/>
          <w:color w:val="002060"/>
          <w:sz w:val="24"/>
          <w:szCs w:val="24"/>
        </w:rPr>
        <w:t>(1) Costul de achiziție al terenului este eligibil dacă sunt îndeplinite condițiile prevăzute la art. 2, precum și următoarele condiții specifice:</w:t>
      </w:r>
    </w:p>
    <w:p w14:paraId="611F33DD" w14:textId="77777777" w:rsidR="00E33F07" w:rsidRPr="003374A1" w:rsidRDefault="00E33F07" w:rsidP="00436BE8">
      <w:pPr>
        <w:tabs>
          <w:tab w:val="left" w:pos="630"/>
        </w:tabs>
        <w:spacing w:before="60" w:after="0" w:line="240" w:lineRule="auto"/>
        <w:ind w:left="630" w:right="120"/>
        <w:jc w:val="both"/>
        <w:rPr>
          <w:rFonts w:cstheme="minorHAnsi"/>
          <w:iCs/>
          <w:color w:val="002060"/>
          <w:sz w:val="24"/>
          <w:szCs w:val="24"/>
        </w:rPr>
      </w:pPr>
      <w:r w:rsidRPr="003374A1">
        <w:rPr>
          <w:rFonts w:cstheme="minorHAnsi"/>
          <w:iCs/>
          <w:color w:val="002060"/>
          <w:sz w:val="24"/>
          <w:szCs w:val="24"/>
        </w:rPr>
        <w:t>a) se încadrează în limitele prevăzute la art. 64 alin. (1) lit. (b) din Regulamentul (UE) 2021/1.060, cu luarea în considerare a prevederilor care vizează operațiunile referitoare la conservarea mediului;</w:t>
      </w:r>
    </w:p>
    <w:p w14:paraId="05157CBB" w14:textId="77777777" w:rsidR="00E33F07" w:rsidRPr="003374A1" w:rsidRDefault="00E33F07" w:rsidP="00436BE8">
      <w:pPr>
        <w:tabs>
          <w:tab w:val="left" w:pos="630"/>
        </w:tabs>
        <w:spacing w:before="60" w:after="0" w:line="240" w:lineRule="auto"/>
        <w:ind w:left="630" w:right="120"/>
        <w:jc w:val="both"/>
        <w:rPr>
          <w:rFonts w:cstheme="minorHAnsi"/>
          <w:iCs/>
          <w:color w:val="002060"/>
          <w:sz w:val="24"/>
          <w:szCs w:val="24"/>
        </w:rPr>
      </w:pPr>
      <w:r w:rsidRPr="003374A1">
        <w:rPr>
          <w:rFonts w:cstheme="minorHAnsi"/>
          <w:iCs/>
          <w:color w:val="002060"/>
          <w:sz w:val="24"/>
          <w:szCs w:val="24"/>
        </w:rPr>
        <w:t>b) operațiunea nu beneficiază de finanțare din Fondul social european Plus, în aplicarea art. 16 alin. (1) din Regulamentul (UE) 2021/1057, cu excepția cazurilor în care se aplică dispozițiile art. 25 alin. (2) din Regulamentul (UE) 2021/1.060;</w:t>
      </w:r>
    </w:p>
    <w:p w14:paraId="245EC470" w14:textId="77777777" w:rsidR="00E33F07" w:rsidRPr="003374A1" w:rsidRDefault="00E33F07" w:rsidP="00436BE8">
      <w:pPr>
        <w:tabs>
          <w:tab w:val="left" w:pos="630"/>
        </w:tabs>
        <w:spacing w:before="60" w:after="0" w:line="240" w:lineRule="auto"/>
        <w:ind w:left="630" w:right="120"/>
        <w:jc w:val="both"/>
        <w:rPr>
          <w:rFonts w:cstheme="minorHAnsi"/>
          <w:iCs/>
          <w:color w:val="002060"/>
          <w:sz w:val="24"/>
          <w:szCs w:val="24"/>
        </w:rPr>
      </w:pPr>
      <w:r w:rsidRPr="003374A1">
        <w:rPr>
          <w:rFonts w:cstheme="minorHAnsi"/>
          <w:iCs/>
          <w:color w:val="002060"/>
          <w:sz w:val="24"/>
          <w:szCs w:val="24"/>
        </w:rPr>
        <w:t>c) costul de achiziție al terenului este certificat de un evaluator, independent de beneficiarul operațiunii și autorizat, potrivit prevederilor Ordonanței Guvernului nr. 24/2011 privind unele măsuri în domeniul evaluării bunurilor, aprobată cu modificări prin Legea nr. 99/2013, cu modificările și completările ulterioare, care să confirme că prețul acestuia nu excedează valoarea de piață, luând în calcul caracteristicile tehnice ale imobilului.</w:t>
      </w:r>
    </w:p>
    <w:p w14:paraId="62A2C07F" w14:textId="77777777" w:rsidR="00E33F07" w:rsidRPr="003374A1" w:rsidRDefault="00E33F07" w:rsidP="00436BE8">
      <w:pPr>
        <w:tabs>
          <w:tab w:val="left" w:pos="630"/>
        </w:tabs>
        <w:spacing w:before="60" w:after="0" w:line="240" w:lineRule="auto"/>
        <w:ind w:left="630" w:right="120"/>
        <w:jc w:val="both"/>
        <w:rPr>
          <w:rFonts w:cstheme="minorHAnsi"/>
          <w:iCs/>
          <w:color w:val="002060"/>
          <w:sz w:val="24"/>
          <w:szCs w:val="24"/>
        </w:rPr>
      </w:pPr>
      <w:r w:rsidRPr="003374A1">
        <w:rPr>
          <w:rFonts w:cstheme="minorHAnsi"/>
          <w:iCs/>
          <w:color w:val="002060"/>
          <w:sz w:val="24"/>
          <w:szCs w:val="24"/>
        </w:rPr>
        <w:t>(2) Costul de achiziție al imobilelor deja construite este eligibil dacă sunt îndeplinite condițiile prevăzute la art. 2, precum și următoarele condiții specifice:</w:t>
      </w:r>
    </w:p>
    <w:p w14:paraId="18BFB0BD" w14:textId="77777777" w:rsidR="00E33F07" w:rsidRPr="003374A1" w:rsidRDefault="00E33F07" w:rsidP="00436BE8">
      <w:pPr>
        <w:tabs>
          <w:tab w:val="left" w:pos="630"/>
        </w:tabs>
        <w:spacing w:before="60" w:after="0" w:line="240" w:lineRule="auto"/>
        <w:ind w:left="630" w:right="120"/>
        <w:jc w:val="both"/>
        <w:rPr>
          <w:rFonts w:cstheme="minorHAnsi"/>
          <w:iCs/>
          <w:color w:val="002060"/>
          <w:sz w:val="24"/>
          <w:szCs w:val="24"/>
        </w:rPr>
      </w:pPr>
      <w:r w:rsidRPr="003374A1">
        <w:rPr>
          <w:rFonts w:cstheme="minorHAnsi"/>
          <w:iCs/>
          <w:color w:val="002060"/>
          <w:sz w:val="24"/>
          <w:szCs w:val="24"/>
        </w:rPr>
        <w:t>a) operațiunea nu beneficiază de finanțare din Fondul social european Plus, în aplicarea dispozițiilor art. 16 alin. (1) din Regulamentul (UE) 2021/1.057, cu excepția cazurilor în care se aplică dispozițiile art. 25 alin. (2) din Regulamentul (UE) 2021/1.060;</w:t>
      </w:r>
    </w:p>
    <w:p w14:paraId="0CEC0C05" w14:textId="77777777" w:rsidR="00E33F07" w:rsidRPr="003374A1" w:rsidRDefault="00E33F07" w:rsidP="00436BE8">
      <w:pPr>
        <w:tabs>
          <w:tab w:val="left" w:pos="630"/>
        </w:tabs>
        <w:spacing w:before="60" w:after="0" w:line="240" w:lineRule="auto"/>
        <w:ind w:left="630" w:right="120"/>
        <w:jc w:val="both"/>
        <w:rPr>
          <w:rFonts w:cstheme="minorHAnsi"/>
          <w:iCs/>
          <w:color w:val="002060"/>
          <w:sz w:val="24"/>
          <w:szCs w:val="24"/>
        </w:rPr>
      </w:pPr>
      <w:r w:rsidRPr="003374A1">
        <w:rPr>
          <w:rFonts w:cstheme="minorHAnsi"/>
          <w:iCs/>
          <w:color w:val="002060"/>
          <w:sz w:val="24"/>
          <w:szCs w:val="24"/>
        </w:rPr>
        <w:t>b) imobilul nu a fost achiziționat/construit prin intermediul unei finanțări nerambursabile publice în ultimii 5 ani anterior datei depunerii de către beneficiar a cererii de finanțare, după momentul plății finale menționate la art. 65 din Regulamentul (UE) 2021/1.060;</w:t>
      </w:r>
    </w:p>
    <w:p w14:paraId="5695C89F" w14:textId="77777777" w:rsidR="00E33F07" w:rsidRPr="003374A1" w:rsidRDefault="00E33F07" w:rsidP="00436BE8">
      <w:pPr>
        <w:tabs>
          <w:tab w:val="left" w:pos="630"/>
        </w:tabs>
        <w:spacing w:before="60" w:after="0" w:line="240" w:lineRule="auto"/>
        <w:ind w:left="630" w:right="120"/>
        <w:jc w:val="both"/>
        <w:rPr>
          <w:rFonts w:cstheme="minorHAnsi"/>
          <w:iCs/>
          <w:color w:val="002060"/>
          <w:sz w:val="24"/>
          <w:szCs w:val="24"/>
        </w:rPr>
      </w:pPr>
      <w:r w:rsidRPr="003374A1">
        <w:rPr>
          <w:rFonts w:cstheme="minorHAnsi"/>
          <w:iCs/>
          <w:color w:val="002060"/>
          <w:sz w:val="24"/>
          <w:szCs w:val="24"/>
        </w:rPr>
        <w:t>c) imobilul este strict necesar implementării operațiunii;</w:t>
      </w:r>
    </w:p>
    <w:p w14:paraId="7B603EF6" w14:textId="4B3E6D6D" w:rsidR="00E33F07" w:rsidRDefault="00E33F07" w:rsidP="00436BE8">
      <w:pPr>
        <w:tabs>
          <w:tab w:val="left" w:pos="630"/>
        </w:tabs>
        <w:spacing w:before="60" w:after="0" w:line="240" w:lineRule="auto"/>
        <w:ind w:left="630" w:right="120"/>
        <w:jc w:val="both"/>
        <w:rPr>
          <w:rFonts w:cstheme="minorHAnsi"/>
          <w:iCs/>
          <w:color w:val="002060"/>
          <w:sz w:val="24"/>
          <w:szCs w:val="24"/>
        </w:rPr>
      </w:pPr>
      <w:r w:rsidRPr="003374A1">
        <w:rPr>
          <w:rFonts w:cstheme="minorHAnsi"/>
          <w:iCs/>
          <w:color w:val="002060"/>
          <w:sz w:val="24"/>
          <w:szCs w:val="24"/>
        </w:rPr>
        <w:t>d) costul de achiziție al imobilului este certificat de un evaluator, independent de beneficiarul operațiunii și autorizat, potrivit prevederilor Ordonanței Guvernului nr. 24/2011, aprobată cu modificări prin Legea nr. 99/2013, cu modificările și completările ulterioare, care să confirme că prețul acestuia nu excedează valoarea de piață, luând în calcul caracteristicile tehnice ale imobilului.</w:t>
      </w:r>
    </w:p>
    <w:p w14:paraId="07D046A7" w14:textId="77777777" w:rsidR="00997A5D" w:rsidRPr="00E33F07" w:rsidRDefault="00997A5D" w:rsidP="00E33F07">
      <w:pPr>
        <w:spacing w:before="60" w:after="0" w:line="240" w:lineRule="auto"/>
        <w:ind w:right="120"/>
        <w:jc w:val="both"/>
        <w:rPr>
          <w:rFonts w:cstheme="minorHAnsi"/>
          <w:iCs/>
          <w:color w:val="002060"/>
          <w:sz w:val="24"/>
          <w:szCs w:val="24"/>
        </w:rPr>
      </w:pPr>
    </w:p>
    <w:p w14:paraId="360B3178" w14:textId="7F4741E3" w:rsidR="001D7438" w:rsidRPr="00E33F07" w:rsidRDefault="001D7438" w:rsidP="004C500B">
      <w:pPr>
        <w:pStyle w:val="ListParagraph"/>
        <w:numPr>
          <w:ilvl w:val="2"/>
          <w:numId w:val="73"/>
        </w:numPr>
        <w:spacing w:before="60" w:after="0" w:line="240" w:lineRule="auto"/>
        <w:ind w:left="993" w:hanging="709"/>
        <w:contextualSpacing w:val="0"/>
        <w:jc w:val="both"/>
        <w:outlineLvl w:val="2"/>
        <w:rPr>
          <w:rFonts w:cstheme="minorHAnsi"/>
          <w:b/>
          <w:bCs/>
          <w:iCs/>
          <w:color w:val="002060"/>
          <w:sz w:val="24"/>
          <w:szCs w:val="24"/>
        </w:rPr>
      </w:pPr>
      <w:bookmarkStart w:id="352" w:name="_Toc135061200"/>
      <w:bookmarkStart w:id="353" w:name="_Toc135061352"/>
      <w:bookmarkStart w:id="354" w:name="_Toc135061201"/>
      <w:bookmarkStart w:id="355" w:name="_Toc135061353"/>
      <w:bookmarkStart w:id="356" w:name="_Toc135061202"/>
      <w:bookmarkStart w:id="357" w:name="_Toc135061354"/>
      <w:bookmarkStart w:id="358" w:name="_Toc135061203"/>
      <w:bookmarkStart w:id="359" w:name="_Toc135061355"/>
      <w:bookmarkStart w:id="360" w:name="_Toc199146721"/>
      <w:bookmarkEnd w:id="352"/>
      <w:bookmarkEnd w:id="353"/>
      <w:bookmarkEnd w:id="354"/>
      <w:bookmarkEnd w:id="355"/>
      <w:bookmarkEnd w:id="356"/>
      <w:bookmarkEnd w:id="357"/>
      <w:bookmarkEnd w:id="358"/>
      <w:bookmarkEnd w:id="359"/>
      <w:r w:rsidRPr="00E33F07">
        <w:rPr>
          <w:rFonts w:cstheme="minorHAnsi"/>
          <w:b/>
          <w:bCs/>
          <w:iCs/>
          <w:color w:val="002060"/>
          <w:sz w:val="24"/>
          <w:szCs w:val="24"/>
        </w:rPr>
        <w:t xml:space="preserve">Categorii </w:t>
      </w:r>
      <w:r w:rsidR="00D87653" w:rsidRPr="00E33F07">
        <w:rPr>
          <w:rFonts w:cstheme="minorHAnsi"/>
          <w:b/>
          <w:bCs/>
          <w:iCs/>
          <w:color w:val="002060"/>
          <w:sz w:val="24"/>
          <w:szCs w:val="24"/>
        </w:rPr>
        <w:t xml:space="preserve">și plafoane </w:t>
      </w:r>
      <w:r w:rsidRPr="00E33F07">
        <w:rPr>
          <w:rFonts w:cstheme="minorHAnsi"/>
          <w:b/>
          <w:bCs/>
          <w:iCs/>
          <w:color w:val="002060"/>
          <w:sz w:val="24"/>
          <w:szCs w:val="24"/>
        </w:rPr>
        <w:t>de cheltuieli eligibile</w:t>
      </w:r>
      <w:bookmarkEnd w:id="360"/>
    </w:p>
    <w:p w14:paraId="5B25EECA" w14:textId="77777777" w:rsidR="006114D0" w:rsidRPr="00E33F07" w:rsidRDefault="006114D0" w:rsidP="004C500B">
      <w:pPr>
        <w:spacing w:before="60" w:after="0" w:line="240" w:lineRule="auto"/>
        <w:ind w:right="120"/>
        <w:jc w:val="both"/>
        <w:rPr>
          <w:rFonts w:cstheme="minorHAnsi"/>
          <w:iCs/>
          <w:color w:val="002060"/>
          <w:sz w:val="24"/>
          <w:szCs w:val="24"/>
        </w:rPr>
      </w:pPr>
      <w:bookmarkStart w:id="361" w:name="_Hlk135054397"/>
      <w:r w:rsidRPr="00E33F07">
        <w:rPr>
          <w:rFonts w:cstheme="minorHAnsi"/>
          <w:iCs/>
          <w:color w:val="002060"/>
          <w:sz w:val="24"/>
          <w:szCs w:val="24"/>
        </w:rPr>
        <w:t>În contextul prezentului apel, cheltuielile eligibile sunt cheltuielile necesare atingerii obiectivului investiției, după cum urmează:</w:t>
      </w:r>
    </w:p>
    <w:p w14:paraId="1B59F3B4" w14:textId="77777777" w:rsidR="007A1AC4" w:rsidRPr="00E33F07" w:rsidRDefault="007A1AC4" w:rsidP="004C500B">
      <w:pPr>
        <w:spacing w:before="60" w:after="0" w:line="240" w:lineRule="auto"/>
        <w:ind w:right="120"/>
        <w:jc w:val="both"/>
        <w:rPr>
          <w:rFonts w:cstheme="minorHAnsi"/>
          <w:iCs/>
          <w:color w:val="002060"/>
          <w:sz w:val="24"/>
          <w:szCs w:val="24"/>
        </w:rPr>
      </w:pPr>
    </w:p>
    <w:p w14:paraId="610A8443" w14:textId="77777777" w:rsidR="00455C01" w:rsidRPr="00E33F07" w:rsidRDefault="00455C01" w:rsidP="004C500B">
      <w:pPr>
        <w:pStyle w:val="ListParagraph"/>
        <w:numPr>
          <w:ilvl w:val="0"/>
          <w:numId w:val="47"/>
        </w:numPr>
        <w:spacing w:before="60" w:after="0" w:line="240" w:lineRule="auto"/>
        <w:ind w:right="120"/>
        <w:contextualSpacing w:val="0"/>
        <w:jc w:val="both"/>
        <w:rPr>
          <w:rFonts w:cstheme="minorHAnsi"/>
          <w:b/>
          <w:bCs/>
          <w:iCs/>
          <w:color w:val="002060"/>
          <w:sz w:val="24"/>
          <w:szCs w:val="24"/>
        </w:rPr>
      </w:pPr>
      <w:r w:rsidRPr="00E33F07">
        <w:rPr>
          <w:rFonts w:cstheme="minorHAnsi"/>
          <w:b/>
          <w:bCs/>
          <w:iCs/>
          <w:color w:val="002060"/>
          <w:sz w:val="24"/>
          <w:szCs w:val="24"/>
        </w:rPr>
        <w:t>Cheltuieli eligibile directe</w:t>
      </w:r>
    </w:p>
    <w:p w14:paraId="3DC618A1" w14:textId="77777777" w:rsidR="00DB046A" w:rsidRPr="00E33F07" w:rsidRDefault="00DB046A" w:rsidP="00DB046A">
      <w:pPr>
        <w:spacing w:before="60" w:after="0" w:line="240" w:lineRule="auto"/>
        <w:ind w:right="120"/>
        <w:jc w:val="both"/>
        <w:rPr>
          <w:rFonts w:cstheme="minorHAnsi"/>
          <w:iCs/>
          <w:color w:val="002060"/>
          <w:sz w:val="24"/>
          <w:szCs w:val="24"/>
        </w:rPr>
      </w:pPr>
      <w:bookmarkStart w:id="362" w:name="_Hlk175221898"/>
      <w:r w:rsidRPr="00E33F07">
        <w:rPr>
          <w:rFonts w:cstheme="minorHAnsi"/>
          <w:iCs/>
          <w:color w:val="002060"/>
          <w:sz w:val="24"/>
          <w:szCs w:val="24"/>
        </w:rPr>
        <w:t>Următoarele tipuri de cheltuieli, respectiv:</w:t>
      </w:r>
    </w:p>
    <w:p w14:paraId="74125E1D" w14:textId="7D8D31E8" w:rsidR="003C395A" w:rsidRPr="003374A1" w:rsidRDefault="00F300E2" w:rsidP="003374A1">
      <w:pPr>
        <w:pStyle w:val="ListParagraph"/>
        <w:numPr>
          <w:ilvl w:val="0"/>
          <w:numId w:val="141"/>
        </w:numPr>
        <w:spacing w:before="60" w:after="0" w:line="240" w:lineRule="auto"/>
        <w:ind w:right="120"/>
        <w:contextualSpacing w:val="0"/>
        <w:jc w:val="both"/>
        <w:rPr>
          <w:rFonts w:cstheme="minorHAnsi"/>
          <w:b/>
          <w:bCs/>
          <w:iCs/>
          <w:color w:val="002060"/>
          <w:sz w:val="24"/>
          <w:szCs w:val="24"/>
        </w:rPr>
      </w:pPr>
      <w:r w:rsidRPr="00E33F07">
        <w:rPr>
          <w:rFonts w:cstheme="minorHAnsi"/>
          <w:b/>
          <w:bCs/>
          <w:iCs/>
          <w:color w:val="002060"/>
          <w:sz w:val="24"/>
          <w:szCs w:val="24"/>
        </w:rPr>
        <w:t xml:space="preserve">cheltuieli </w:t>
      </w:r>
      <w:r w:rsidR="00D9686A" w:rsidRPr="00E33F07">
        <w:rPr>
          <w:rFonts w:cstheme="minorHAnsi"/>
          <w:b/>
          <w:bCs/>
          <w:iCs/>
          <w:color w:val="002060"/>
          <w:sz w:val="24"/>
          <w:szCs w:val="24"/>
        </w:rPr>
        <w:t xml:space="preserve">pentru </w:t>
      </w:r>
      <w:r w:rsidR="002C6F25" w:rsidRPr="00E33F07">
        <w:rPr>
          <w:rFonts w:cstheme="minorHAnsi"/>
          <w:b/>
          <w:bCs/>
          <w:iCs/>
          <w:color w:val="002060"/>
          <w:sz w:val="24"/>
          <w:szCs w:val="24"/>
        </w:rPr>
        <w:t>obținerea</w:t>
      </w:r>
      <w:r w:rsidR="00D9686A" w:rsidRPr="00E33F07">
        <w:rPr>
          <w:rFonts w:cstheme="minorHAnsi"/>
          <w:b/>
          <w:bCs/>
          <w:iCs/>
          <w:color w:val="002060"/>
          <w:sz w:val="24"/>
          <w:szCs w:val="24"/>
        </w:rPr>
        <w:t xml:space="preserve"> </w:t>
      </w:r>
      <w:r w:rsidR="003C395A" w:rsidRPr="003374A1">
        <w:rPr>
          <w:rFonts w:cstheme="minorHAnsi"/>
          <w:b/>
          <w:bCs/>
          <w:iCs/>
          <w:color w:val="002060"/>
          <w:sz w:val="24"/>
          <w:szCs w:val="24"/>
        </w:rPr>
        <w:t>teren</w:t>
      </w:r>
      <w:r w:rsidR="00D9686A" w:rsidRPr="00E33F07">
        <w:rPr>
          <w:rFonts w:cstheme="minorHAnsi"/>
          <w:b/>
          <w:bCs/>
          <w:iCs/>
          <w:color w:val="002060"/>
          <w:sz w:val="24"/>
          <w:szCs w:val="24"/>
        </w:rPr>
        <w:t>ului</w:t>
      </w:r>
      <w:r w:rsidR="00997A5D">
        <w:rPr>
          <w:rFonts w:cstheme="minorHAnsi"/>
          <w:b/>
          <w:bCs/>
          <w:iCs/>
          <w:color w:val="002060"/>
          <w:sz w:val="24"/>
          <w:szCs w:val="24"/>
        </w:rPr>
        <w:t xml:space="preserve"> și/sau a unui imobil</w:t>
      </w:r>
      <w:r w:rsidR="00A62A8A" w:rsidRPr="00E33F07">
        <w:rPr>
          <w:rFonts w:cstheme="minorHAnsi"/>
          <w:b/>
          <w:bCs/>
          <w:iCs/>
          <w:color w:val="002060"/>
          <w:sz w:val="24"/>
          <w:szCs w:val="24"/>
        </w:rPr>
        <w:t xml:space="preserve"> în limita de maxim 10% din valoarea eligibilă totală a proiectului;</w:t>
      </w:r>
    </w:p>
    <w:p w14:paraId="73ABAB6E" w14:textId="194BCE8D" w:rsidR="00DB046A" w:rsidRPr="00E33F07" w:rsidRDefault="00DB046A" w:rsidP="00DB046A">
      <w:pPr>
        <w:pStyle w:val="ListParagraph"/>
        <w:numPr>
          <w:ilvl w:val="0"/>
          <w:numId w:val="141"/>
        </w:numPr>
        <w:spacing w:before="60" w:after="0" w:line="240" w:lineRule="auto"/>
        <w:ind w:right="120"/>
        <w:contextualSpacing w:val="0"/>
        <w:jc w:val="both"/>
        <w:rPr>
          <w:rFonts w:cstheme="minorHAnsi"/>
          <w:iCs/>
          <w:color w:val="002060"/>
          <w:sz w:val="24"/>
          <w:szCs w:val="24"/>
        </w:rPr>
      </w:pPr>
      <w:r w:rsidRPr="00E33F07">
        <w:rPr>
          <w:rFonts w:cstheme="minorHAnsi"/>
          <w:b/>
          <w:bCs/>
          <w:iCs/>
          <w:color w:val="002060"/>
          <w:sz w:val="24"/>
          <w:szCs w:val="24"/>
        </w:rPr>
        <w:t xml:space="preserve">cheltuielile efectuate pentru proiectare </w:t>
      </w:r>
      <w:r w:rsidRPr="00E33F07">
        <w:rPr>
          <w:rFonts w:cstheme="minorHAnsi"/>
          <w:iCs/>
          <w:color w:val="002060"/>
          <w:sz w:val="24"/>
          <w:szCs w:val="24"/>
        </w:rPr>
        <w:t>(</w:t>
      </w:r>
      <w:r w:rsidRPr="00E33F07">
        <w:rPr>
          <w:rFonts w:cstheme="minorHAnsi"/>
          <w:i/>
          <w:color w:val="002060"/>
          <w:sz w:val="24"/>
          <w:szCs w:val="24"/>
        </w:rPr>
        <w:t>ex. studii, documentații-suport și cheltuieli pentru obținerea de avize, acorduri și autorizații, expertizare tehnică, certificarea performanței energetice și auditul energetic al clădirilor</w:t>
      </w:r>
      <w:r w:rsidRPr="00E33F07">
        <w:rPr>
          <w:rFonts w:cstheme="minorHAnsi"/>
          <w:iCs/>
          <w:color w:val="002060"/>
          <w:sz w:val="24"/>
          <w:szCs w:val="24"/>
        </w:rPr>
        <w:t>)</w:t>
      </w:r>
      <w:r w:rsidR="0035784A" w:rsidRPr="00E33F07">
        <w:rPr>
          <w:rFonts w:cstheme="minorHAnsi"/>
          <w:iCs/>
          <w:color w:val="002060"/>
          <w:sz w:val="24"/>
          <w:szCs w:val="24"/>
        </w:rPr>
        <w:t>;</w:t>
      </w:r>
      <w:r w:rsidRPr="00E33F07">
        <w:rPr>
          <w:rFonts w:cstheme="minorHAnsi"/>
          <w:b/>
          <w:bCs/>
          <w:iCs/>
          <w:color w:val="002060"/>
          <w:sz w:val="24"/>
          <w:szCs w:val="24"/>
        </w:rPr>
        <w:t xml:space="preserve"> </w:t>
      </w:r>
    </w:p>
    <w:p w14:paraId="1BDC9E17" w14:textId="0A65460C" w:rsidR="00DB046A" w:rsidRPr="00E33F07" w:rsidRDefault="00DB046A" w:rsidP="00DB046A">
      <w:pPr>
        <w:pStyle w:val="ListParagraph"/>
        <w:numPr>
          <w:ilvl w:val="0"/>
          <w:numId w:val="141"/>
        </w:numPr>
        <w:spacing w:before="60" w:after="0" w:line="240" w:lineRule="auto"/>
        <w:ind w:right="120"/>
        <w:contextualSpacing w:val="0"/>
        <w:jc w:val="both"/>
        <w:rPr>
          <w:rFonts w:cstheme="minorHAnsi"/>
          <w:iCs/>
          <w:color w:val="002060"/>
          <w:sz w:val="24"/>
          <w:szCs w:val="24"/>
        </w:rPr>
      </w:pPr>
      <w:r w:rsidRPr="00E33F07">
        <w:rPr>
          <w:rFonts w:cstheme="minorHAnsi"/>
          <w:b/>
          <w:bCs/>
          <w:iCs/>
          <w:color w:val="002060"/>
          <w:sz w:val="24"/>
          <w:szCs w:val="24"/>
        </w:rPr>
        <w:t xml:space="preserve">cheltuielile efectuate pentru obținerea/ actualizarea documentațiilor </w:t>
      </w:r>
      <w:proofErr w:type="spellStart"/>
      <w:r w:rsidRPr="00E33F07">
        <w:rPr>
          <w:rFonts w:cstheme="minorHAnsi"/>
          <w:b/>
          <w:bCs/>
          <w:iCs/>
          <w:color w:val="002060"/>
          <w:sz w:val="24"/>
          <w:szCs w:val="24"/>
        </w:rPr>
        <w:t>tehnico</w:t>
      </w:r>
      <w:proofErr w:type="spellEnd"/>
      <w:r w:rsidRPr="00E33F07">
        <w:rPr>
          <w:rFonts w:cstheme="minorHAnsi"/>
          <w:b/>
          <w:bCs/>
          <w:iCs/>
          <w:color w:val="002060"/>
          <w:sz w:val="24"/>
          <w:szCs w:val="24"/>
        </w:rPr>
        <w:t>-economice</w:t>
      </w:r>
      <w:r w:rsidRPr="00E33F07">
        <w:rPr>
          <w:rFonts w:cstheme="minorHAnsi"/>
          <w:iCs/>
          <w:color w:val="002060"/>
          <w:sz w:val="24"/>
          <w:szCs w:val="24"/>
        </w:rPr>
        <w:t xml:space="preserve"> (</w:t>
      </w:r>
      <w:r w:rsidRPr="00E33F07">
        <w:rPr>
          <w:rFonts w:cstheme="minorHAnsi"/>
          <w:i/>
          <w:color w:val="002060"/>
          <w:sz w:val="24"/>
          <w:szCs w:val="24"/>
        </w:rPr>
        <w:t xml:space="preserve">ex. documentația de avizare a lucrărilor de intervenție/  proiectul tehnic de execuție/ documentațiile tehnice necesare în vederea obținerii avizelor, acordurilor, autorizațiilor/verificarea tehnică de calitatea a proiectului tehnic și detaliilor de </w:t>
      </w:r>
      <w:proofErr w:type="spellStart"/>
      <w:r w:rsidRPr="00E33F07">
        <w:rPr>
          <w:rFonts w:cstheme="minorHAnsi"/>
          <w:i/>
          <w:color w:val="002060"/>
          <w:sz w:val="24"/>
          <w:szCs w:val="24"/>
        </w:rPr>
        <w:t>execuţie</w:t>
      </w:r>
      <w:proofErr w:type="spellEnd"/>
      <w:r w:rsidRPr="00E33F07">
        <w:rPr>
          <w:rFonts w:cstheme="minorHAnsi"/>
          <w:i/>
          <w:color w:val="002060"/>
          <w:sz w:val="24"/>
          <w:szCs w:val="24"/>
        </w:rPr>
        <w:t>/ autorizația de construire (inclusiv avizele aferente acestora</w:t>
      </w:r>
      <w:r w:rsidRPr="00E33F07">
        <w:rPr>
          <w:rFonts w:cstheme="minorHAnsi"/>
          <w:iCs/>
          <w:color w:val="002060"/>
          <w:sz w:val="24"/>
          <w:szCs w:val="24"/>
        </w:rPr>
        <w:t>) etc.)</w:t>
      </w:r>
      <w:r w:rsidR="0035784A" w:rsidRPr="00E33F07">
        <w:rPr>
          <w:rFonts w:cstheme="minorHAnsi"/>
          <w:iCs/>
          <w:color w:val="002060"/>
          <w:sz w:val="24"/>
          <w:szCs w:val="24"/>
        </w:rPr>
        <w:t>;</w:t>
      </w:r>
    </w:p>
    <w:p w14:paraId="79A98708" w14:textId="57A04526" w:rsidR="00DB046A" w:rsidRPr="00E33F07" w:rsidRDefault="00DB046A" w:rsidP="00DB046A">
      <w:pPr>
        <w:pStyle w:val="ListParagraph"/>
        <w:numPr>
          <w:ilvl w:val="0"/>
          <w:numId w:val="141"/>
        </w:numPr>
        <w:spacing w:before="60" w:after="0" w:line="240" w:lineRule="auto"/>
        <w:ind w:right="120"/>
        <w:contextualSpacing w:val="0"/>
        <w:jc w:val="both"/>
        <w:rPr>
          <w:rFonts w:cstheme="minorHAnsi"/>
          <w:iCs/>
          <w:color w:val="002060"/>
          <w:sz w:val="24"/>
          <w:szCs w:val="24"/>
        </w:rPr>
      </w:pPr>
      <w:r w:rsidRPr="00E33F07">
        <w:rPr>
          <w:rFonts w:cstheme="minorHAnsi"/>
          <w:b/>
          <w:bCs/>
          <w:iCs/>
          <w:color w:val="002060"/>
          <w:sz w:val="24"/>
          <w:szCs w:val="24"/>
        </w:rPr>
        <w:t>cheltuielile aferente lucrărilor de investiții (de ex.: reabilitare/ modernizare/ extindere/construcție nouă)</w:t>
      </w:r>
      <w:r w:rsidR="0035784A" w:rsidRPr="00E33F07">
        <w:rPr>
          <w:rFonts w:cstheme="minorHAnsi"/>
          <w:b/>
          <w:bCs/>
          <w:iCs/>
          <w:color w:val="002060"/>
          <w:sz w:val="24"/>
          <w:szCs w:val="24"/>
        </w:rPr>
        <w:t>;</w:t>
      </w:r>
      <w:r w:rsidRPr="00E33F07">
        <w:rPr>
          <w:rFonts w:cstheme="minorHAnsi"/>
          <w:iCs/>
          <w:color w:val="002060"/>
          <w:sz w:val="24"/>
          <w:szCs w:val="24"/>
        </w:rPr>
        <w:t xml:space="preserve"> </w:t>
      </w:r>
    </w:p>
    <w:p w14:paraId="77AE4453" w14:textId="4EF10C3F" w:rsidR="00DB046A" w:rsidRPr="00E33F07" w:rsidRDefault="00DB046A" w:rsidP="00DB046A">
      <w:pPr>
        <w:pStyle w:val="ListParagraph"/>
        <w:numPr>
          <w:ilvl w:val="0"/>
          <w:numId w:val="141"/>
        </w:numPr>
        <w:spacing w:before="60" w:after="0" w:line="240" w:lineRule="auto"/>
        <w:ind w:right="120"/>
        <w:contextualSpacing w:val="0"/>
        <w:jc w:val="both"/>
        <w:rPr>
          <w:rFonts w:cstheme="minorHAnsi"/>
          <w:iCs/>
          <w:color w:val="002060"/>
          <w:sz w:val="24"/>
          <w:szCs w:val="24"/>
        </w:rPr>
      </w:pPr>
      <w:r w:rsidRPr="00E33F07">
        <w:rPr>
          <w:rFonts w:cstheme="minorHAnsi"/>
          <w:b/>
          <w:bCs/>
          <w:iCs/>
          <w:color w:val="002060"/>
          <w:sz w:val="24"/>
          <w:szCs w:val="24"/>
        </w:rPr>
        <w:t>cheltuieli cu asistență tehnică</w:t>
      </w:r>
      <w:r w:rsidRPr="00E33F07">
        <w:rPr>
          <w:rFonts w:cstheme="minorHAnsi"/>
          <w:iCs/>
          <w:color w:val="002060"/>
          <w:sz w:val="24"/>
          <w:szCs w:val="24"/>
        </w:rPr>
        <w:t xml:space="preserve"> (asistență tehnică din partea proiectantului, dirigenția de șantier și asistența tehnică din partea coordonatorului </w:t>
      </w:r>
      <w:r w:rsidRPr="00E33F07">
        <w:rPr>
          <w:rFonts w:cstheme="minorHAnsi"/>
          <w:bCs/>
          <w:color w:val="002060"/>
          <w:sz w:val="24"/>
          <w:szCs w:val="24"/>
        </w:rPr>
        <w:t>în materie de securitate și sănătate potrivit prevederilor </w:t>
      </w:r>
      <w:hyperlink r:id="rId28" w:history="1">
        <w:r w:rsidRPr="00E33F07">
          <w:rPr>
            <w:rFonts w:cstheme="minorHAnsi"/>
            <w:bCs/>
            <w:color w:val="002060"/>
            <w:sz w:val="24"/>
            <w:szCs w:val="24"/>
          </w:rPr>
          <w:t>Hotărârii Guvernului nr. 300/2006</w:t>
        </w:r>
      </w:hyperlink>
      <w:r w:rsidRPr="00E33F07">
        <w:rPr>
          <w:rFonts w:cstheme="minorHAnsi"/>
          <w:bCs/>
          <w:color w:val="002060"/>
          <w:sz w:val="24"/>
          <w:szCs w:val="24"/>
        </w:rPr>
        <w:t> privind cerințele minime de securitate și sănătate pentru șantierele temporare sau mobile, cu modificările și completările ulterioare</w:t>
      </w:r>
      <w:r w:rsidRPr="00E33F07">
        <w:rPr>
          <w:rFonts w:cstheme="minorHAnsi"/>
          <w:iCs/>
          <w:color w:val="002060"/>
          <w:sz w:val="24"/>
          <w:szCs w:val="24"/>
        </w:rPr>
        <w:t>)</w:t>
      </w:r>
      <w:r w:rsidR="0035784A" w:rsidRPr="00E33F07">
        <w:rPr>
          <w:rFonts w:cstheme="minorHAnsi"/>
          <w:iCs/>
          <w:color w:val="002060"/>
          <w:sz w:val="24"/>
          <w:szCs w:val="24"/>
        </w:rPr>
        <w:t>;</w:t>
      </w:r>
    </w:p>
    <w:p w14:paraId="73801F42" w14:textId="3799CB0A" w:rsidR="00DB046A" w:rsidRPr="00E33F07" w:rsidRDefault="00DB046A" w:rsidP="00DB046A">
      <w:pPr>
        <w:pStyle w:val="ListParagraph"/>
        <w:numPr>
          <w:ilvl w:val="0"/>
          <w:numId w:val="141"/>
        </w:numPr>
        <w:spacing w:before="60" w:after="0" w:line="240" w:lineRule="auto"/>
        <w:ind w:right="120"/>
        <w:contextualSpacing w:val="0"/>
        <w:jc w:val="both"/>
        <w:rPr>
          <w:rFonts w:cstheme="minorHAnsi"/>
          <w:iCs/>
          <w:color w:val="002060"/>
          <w:sz w:val="24"/>
          <w:szCs w:val="24"/>
        </w:rPr>
      </w:pPr>
      <w:r w:rsidRPr="00E33F07">
        <w:rPr>
          <w:rFonts w:cstheme="minorHAnsi"/>
          <w:b/>
          <w:bCs/>
          <w:iCs/>
          <w:color w:val="002060"/>
          <w:sz w:val="24"/>
          <w:szCs w:val="24"/>
        </w:rPr>
        <w:t xml:space="preserve">cheltuieli aferente marjei de buget și pentru constituirea rezervei de implementare pentru ajustare </w:t>
      </w:r>
      <w:bookmarkStart w:id="363" w:name="_Hlk181173390"/>
      <w:r w:rsidRPr="00E33F07">
        <w:rPr>
          <w:rFonts w:cstheme="minorHAnsi"/>
          <w:b/>
          <w:bCs/>
          <w:iCs/>
          <w:color w:val="002060"/>
          <w:sz w:val="24"/>
          <w:szCs w:val="24"/>
        </w:rPr>
        <w:t>preț</w:t>
      </w:r>
      <w:r w:rsidR="00986F77" w:rsidRPr="00E33F07">
        <w:rPr>
          <w:rFonts w:cstheme="minorHAnsi"/>
          <w:b/>
          <w:bCs/>
          <w:iCs/>
          <w:color w:val="002060"/>
          <w:sz w:val="24"/>
          <w:szCs w:val="24"/>
        </w:rPr>
        <w:t xml:space="preserve">, daca se încadrează în valoarea maximă </w:t>
      </w:r>
      <w:r w:rsidR="00011F44" w:rsidRPr="00E33F07">
        <w:rPr>
          <w:rFonts w:cstheme="minorHAnsi"/>
          <w:b/>
          <w:bCs/>
          <w:iCs/>
          <w:color w:val="002060"/>
          <w:sz w:val="24"/>
          <w:szCs w:val="24"/>
        </w:rPr>
        <w:t xml:space="preserve">eligibilă </w:t>
      </w:r>
      <w:r w:rsidR="00986F77" w:rsidRPr="00E33F07">
        <w:rPr>
          <w:rFonts w:cstheme="minorHAnsi"/>
          <w:b/>
          <w:bCs/>
          <w:iCs/>
          <w:color w:val="002060"/>
          <w:sz w:val="24"/>
          <w:szCs w:val="24"/>
        </w:rPr>
        <w:t>a proiectului</w:t>
      </w:r>
      <w:bookmarkEnd w:id="363"/>
      <w:r w:rsidR="0035784A" w:rsidRPr="00E33F07">
        <w:rPr>
          <w:rFonts w:cstheme="minorHAnsi"/>
          <w:iCs/>
          <w:color w:val="002060"/>
          <w:sz w:val="24"/>
          <w:szCs w:val="24"/>
        </w:rPr>
        <w:t>;</w:t>
      </w:r>
    </w:p>
    <w:p w14:paraId="153C119A" w14:textId="7063CD58" w:rsidR="00DB046A" w:rsidRPr="00E33F07" w:rsidRDefault="00DB046A" w:rsidP="00DB046A">
      <w:pPr>
        <w:pStyle w:val="ListParagraph"/>
        <w:numPr>
          <w:ilvl w:val="0"/>
          <w:numId w:val="141"/>
        </w:numPr>
        <w:spacing w:before="60" w:after="0" w:line="240" w:lineRule="auto"/>
        <w:ind w:right="120"/>
        <w:contextualSpacing w:val="0"/>
        <w:jc w:val="both"/>
        <w:rPr>
          <w:rFonts w:cstheme="minorHAnsi"/>
          <w:iCs/>
          <w:color w:val="002060"/>
          <w:sz w:val="24"/>
          <w:szCs w:val="24"/>
        </w:rPr>
      </w:pPr>
      <w:r w:rsidRPr="00E33F07">
        <w:rPr>
          <w:rFonts w:cstheme="minorHAnsi"/>
          <w:b/>
          <w:bCs/>
          <w:iCs/>
          <w:color w:val="002060"/>
          <w:sz w:val="24"/>
          <w:szCs w:val="24"/>
        </w:rPr>
        <w:t>comisioane, cote, taxe, cheltuieli pentru probe tehnologice și teste</w:t>
      </w:r>
      <w:r w:rsidR="00986F77" w:rsidRPr="00E33F07">
        <w:rPr>
          <w:rFonts w:cstheme="minorHAnsi"/>
          <w:iCs/>
          <w:color w:val="002060"/>
          <w:sz w:val="24"/>
          <w:szCs w:val="24"/>
        </w:rPr>
        <w:t>;</w:t>
      </w:r>
    </w:p>
    <w:bookmarkEnd w:id="362"/>
    <w:p w14:paraId="54C9367E" w14:textId="0D71ECE6" w:rsidR="00C57747" w:rsidRPr="003374A1" w:rsidRDefault="00084832">
      <w:pPr>
        <w:pStyle w:val="ListParagraph"/>
        <w:numPr>
          <w:ilvl w:val="0"/>
          <w:numId w:val="141"/>
        </w:numPr>
        <w:spacing w:before="60" w:after="0" w:line="240" w:lineRule="auto"/>
        <w:ind w:right="120"/>
        <w:contextualSpacing w:val="0"/>
        <w:jc w:val="both"/>
        <w:rPr>
          <w:rFonts w:cstheme="minorHAnsi"/>
          <w:b/>
          <w:bCs/>
          <w:iCs/>
          <w:color w:val="002060"/>
          <w:sz w:val="24"/>
          <w:szCs w:val="24"/>
        </w:rPr>
      </w:pPr>
      <w:r w:rsidRPr="003374A1">
        <w:rPr>
          <w:rFonts w:cstheme="minorHAnsi"/>
          <w:b/>
          <w:bCs/>
          <w:iCs/>
          <w:color w:val="002060"/>
          <w:sz w:val="24"/>
          <w:szCs w:val="24"/>
        </w:rPr>
        <w:t xml:space="preserve">cheltuieli cu </w:t>
      </w:r>
      <w:r w:rsidR="00362BCC" w:rsidRPr="003374A1">
        <w:rPr>
          <w:rFonts w:cstheme="minorHAnsi"/>
          <w:b/>
          <w:bCs/>
          <w:iCs/>
          <w:color w:val="002060"/>
          <w:sz w:val="24"/>
          <w:szCs w:val="24"/>
        </w:rPr>
        <w:t>dot</w:t>
      </w:r>
      <w:r w:rsidR="00362BCC" w:rsidRPr="00E33F07">
        <w:rPr>
          <w:rFonts w:cstheme="minorHAnsi"/>
          <w:b/>
          <w:bCs/>
          <w:iCs/>
          <w:color w:val="002060"/>
          <w:sz w:val="24"/>
          <w:szCs w:val="24"/>
        </w:rPr>
        <w:t>ă</w:t>
      </w:r>
      <w:r w:rsidR="00362BCC" w:rsidRPr="003374A1">
        <w:rPr>
          <w:rFonts w:cstheme="minorHAnsi"/>
          <w:b/>
          <w:bCs/>
          <w:iCs/>
          <w:color w:val="002060"/>
          <w:sz w:val="24"/>
          <w:szCs w:val="24"/>
        </w:rPr>
        <w:t xml:space="preserve">ri </w:t>
      </w:r>
      <w:r w:rsidRPr="003374A1">
        <w:rPr>
          <w:rFonts w:cstheme="minorHAnsi"/>
          <w:iCs/>
          <w:color w:val="002060"/>
          <w:sz w:val="24"/>
          <w:szCs w:val="24"/>
        </w:rPr>
        <w:t>pentru a crește gradul de accesibilitate a populației la serviciile publice de sănătate și a îmbunătăți calitatea serviciilor publice de sănătate prestate: – obiecte de inventar/ mijloace fixe necesare investiției și desfășurării activită</w:t>
      </w:r>
      <w:bookmarkStart w:id="364" w:name="_Hlk139368547"/>
      <w:r w:rsidRPr="003374A1">
        <w:rPr>
          <w:rFonts w:cstheme="minorHAnsi"/>
          <w:iCs/>
          <w:color w:val="002060"/>
          <w:sz w:val="24"/>
          <w:szCs w:val="24"/>
        </w:rPr>
        <w:t>ț</w:t>
      </w:r>
      <w:bookmarkEnd w:id="364"/>
      <w:r w:rsidRPr="003374A1">
        <w:rPr>
          <w:rFonts w:cstheme="minorHAnsi"/>
          <w:iCs/>
          <w:color w:val="002060"/>
          <w:sz w:val="24"/>
          <w:szCs w:val="24"/>
        </w:rPr>
        <w:t xml:space="preserve">ii medicale, echipamente medicale, sisteme și echipamente IT (hard și soft). </w:t>
      </w:r>
    </w:p>
    <w:p w14:paraId="346B09C0" w14:textId="2D3B3E13" w:rsidR="00084832" w:rsidRPr="003374A1" w:rsidRDefault="00084832" w:rsidP="003374A1">
      <w:pPr>
        <w:pStyle w:val="ListParagraph"/>
        <w:spacing w:before="60" w:after="0" w:line="240" w:lineRule="auto"/>
        <w:ind w:right="120"/>
        <w:contextualSpacing w:val="0"/>
        <w:jc w:val="both"/>
        <w:rPr>
          <w:rFonts w:cstheme="minorHAnsi"/>
          <w:b/>
          <w:bCs/>
          <w:iCs/>
          <w:color w:val="002060"/>
          <w:sz w:val="24"/>
          <w:szCs w:val="24"/>
        </w:rPr>
      </w:pPr>
      <w:r w:rsidRPr="003374A1">
        <w:rPr>
          <w:rFonts w:cstheme="minorHAnsi"/>
          <w:b/>
          <w:bCs/>
          <w:iCs/>
          <w:color w:val="002060"/>
          <w:sz w:val="24"/>
          <w:szCs w:val="24"/>
          <w:u w:val="single"/>
        </w:rPr>
        <w:t>Achiziționarea de materiale consumabile</w:t>
      </w:r>
      <w:r w:rsidRPr="003374A1">
        <w:rPr>
          <w:rFonts w:cstheme="minorHAnsi"/>
          <w:iCs/>
          <w:color w:val="002060"/>
          <w:sz w:val="24"/>
          <w:szCs w:val="24"/>
        </w:rPr>
        <w:t xml:space="preserve"> nu este cheltuială eligibilă, cu excepția situațiilor în care acestea sunt aferente testării/ calibrării/ funcționalității și pentru asigurarea funcționării, pentru o perioadă limitată de timp, de maxim 2 luni (obligatoriu se va justifica necesitatea asigurării acestora pentru perioada menționată), a echipamentelor achiziționate.</w:t>
      </w:r>
      <w:r w:rsidRPr="003374A1">
        <w:rPr>
          <w:rFonts w:cstheme="minorHAnsi"/>
          <w:b/>
          <w:bCs/>
          <w:iCs/>
          <w:color w:val="002060"/>
          <w:sz w:val="24"/>
          <w:szCs w:val="24"/>
        </w:rPr>
        <w:t xml:space="preserve"> </w:t>
      </w:r>
    </w:p>
    <w:p w14:paraId="1DDD5017" w14:textId="77777777" w:rsidR="00C57747" w:rsidRDefault="00084832" w:rsidP="00084832">
      <w:pPr>
        <w:pStyle w:val="ListParagraph"/>
        <w:spacing w:before="60" w:after="0" w:line="240" w:lineRule="auto"/>
        <w:ind w:left="360"/>
        <w:contextualSpacing w:val="0"/>
        <w:jc w:val="both"/>
        <w:rPr>
          <w:rFonts w:cstheme="minorHAnsi"/>
          <w:iCs/>
          <w:color w:val="002060"/>
          <w:sz w:val="24"/>
          <w:szCs w:val="24"/>
        </w:rPr>
      </w:pPr>
      <w:r w:rsidRPr="00E33F07">
        <w:rPr>
          <w:rFonts w:cstheme="minorHAnsi"/>
          <w:color w:val="002060"/>
          <w:sz w:val="24"/>
          <w:szCs w:val="24"/>
        </w:rPr>
        <w:t>În sensul prezentului ghid, valoarea dotărilor include și valoarea estimată a lucrărilor necesare funcționării /autorizării acestora, acolo unde este cazul.</w:t>
      </w:r>
      <w:r w:rsidRPr="00E33F07">
        <w:rPr>
          <w:rFonts w:cstheme="minorHAnsi"/>
          <w:iCs/>
          <w:color w:val="002060"/>
          <w:sz w:val="24"/>
          <w:szCs w:val="24"/>
        </w:rPr>
        <w:t xml:space="preserve"> </w:t>
      </w:r>
    </w:p>
    <w:p w14:paraId="0961CA25" w14:textId="127E99C2" w:rsidR="00084832" w:rsidRPr="00E33F07" w:rsidRDefault="00084832" w:rsidP="00084832">
      <w:pPr>
        <w:pStyle w:val="ListParagraph"/>
        <w:spacing w:before="60" w:after="0" w:line="240" w:lineRule="auto"/>
        <w:ind w:left="360"/>
        <w:contextualSpacing w:val="0"/>
        <w:jc w:val="both"/>
        <w:rPr>
          <w:rFonts w:cstheme="minorHAnsi"/>
          <w:b/>
          <w:bCs/>
          <w:color w:val="002060"/>
          <w:sz w:val="24"/>
          <w:szCs w:val="24"/>
        </w:rPr>
      </w:pPr>
      <w:bookmarkStart w:id="365" w:name="_Hlk181173698"/>
      <w:r w:rsidRPr="00E33F07">
        <w:rPr>
          <w:rFonts w:cstheme="minorHAnsi"/>
          <w:b/>
          <w:bCs/>
          <w:iCs/>
          <w:color w:val="002060"/>
          <w:sz w:val="24"/>
          <w:szCs w:val="24"/>
        </w:rPr>
        <w:t xml:space="preserve">Acestea sunt eligibile </w:t>
      </w:r>
      <w:r w:rsidRPr="00E33F07">
        <w:rPr>
          <w:rFonts w:cstheme="minorHAnsi"/>
          <w:b/>
          <w:bCs/>
          <w:iCs/>
          <w:color w:val="002060"/>
          <w:sz w:val="24"/>
          <w:szCs w:val="24"/>
          <w:u w:val="single"/>
        </w:rPr>
        <w:t>dacă au fost suportate de beneficiar după data de 1 ianuarie 2021 pentru proiectele care vor fi selectate</w:t>
      </w:r>
      <w:r w:rsidRPr="00E33F07">
        <w:rPr>
          <w:rFonts w:cstheme="minorHAnsi"/>
          <w:b/>
          <w:bCs/>
          <w:color w:val="002060"/>
          <w:sz w:val="24"/>
          <w:szCs w:val="24"/>
          <w:u w:val="single"/>
        </w:rPr>
        <w:t>.</w:t>
      </w:r>
    </w:p>
    <w:bookmarkEnd w:id="365"/>
    <w:p w14:paraId="2E908C47" w14:textId="77777777" w:rsidR="00362BCC" w:rsidRPr="00E33F07" w:rsidRDefault="00362BCC" w:rsidP="00362BCC">
      <w:pPr>
        <w:pStyle w:val="ListParagraph"/>
        <w:spacing w:before="60" w:after="0" w:line="240" w:lineRule="auto"/>
        <w:ind w:left="360" w:right="120"/>
        <w:contextualSpacing w:val="0"/>
        <w:jc w:val="both"/>
        <w:rPr>
          <w:rFonts w:eastAsia="Trebuchet MS" w:cstheme="minorHAnsi"/>
          <w:color w:val="002060"/>
          <w:sz w:val="24"/>
          <w:szCs w:val="24"/>
        </w:rPr>
      </w:pPr>
      <w:r w:rsidRPr="00E33F07">
        <w:rPr>
          <w:rFonts w:eastAsia="Trebuchet MS" w:cstheme="minorHAnsi"/>
          <w:b/>
          <w:bCs/>
          <w:color w:val="002060"/>
          <w:sz w:val="24"/>
          <w:szCs w:val="24"/>
        </w:rPr>
        <w:t>NB</w:t>
      </w:r>
      <w:r w:rsidRPr="00E33F07">
        <w:rPr>
          <w:rFonts w:eastAsia="Trebuchet MS" w:cstheme="minorHAnsi"/>
          <w:color w:val="002060"/>
          <w:sz w:val="24"/>
          <w:szCs w:val="24"/>
        </w:rPr>
        <w:t xml:space="preserve">: </w:t>
      </w:r>
    </w:p>
    <w:p w14:paraId="37DAD753" w14:textId="381824B9" w:rsidR="00362BCC" w:rsidRPr="003374A1" w:rsidRDefault="009D217B" w:rsidP="003374A1">
      <w:pPr>
        <w:spacing w:before="60" w:after="0" w:line="240" w:lineRule="auto"/>
        <w:ind w:right="120"/>
        <w:jc w:val="both"/>
        <w:rPr>
          <w:rFonts w:eastAsia="Trebuchet MS" w:cstheme="minorHAnsi"/>
          <w:color w:val="002060"/>
          <w:sz w:val="24"/>
          <w:szCs w:val="24"/>
        </w:rPr>
      </w:pPr>
      <w:r w:rsidRPr="00E33F07">
        <w:rPr>
          <w:rFonts w:eastAsia="Trebuchet MS" w:cstheme="minorHAnsi"/>
          <w:color w:val="002060"/>
          <w:sz w:val="24"/>
          <w:szCs w:val="24"/>
        </w:rPr>
        <w:t>P</w:t>
      </w:r>
      <w:r w:rsidR="003D79CD">
        <w:rPr>
          <w:rFonts w:eastAsia="Trebuchet MS" w:cstheme="minorHAnsi"/>
          <w:color w:val="002060"/>
          <w:sz w:val="24"/>
          <w:szCs w:val="24"/>
        </w:rPr>
        <w:t>â</w:t>
      </w:r>
      <w:r w:rsidRPr="00E33F07">
        <w:rPr>
          <w:rFonts w:eastAsia="Trebuchet MS" w:cstheme="minorHAnsi"/>
          <w:color w:val="002060"/>
          <w:sz w:val="24"/>
          <w:szCs w:val="24"/>
        </w:rPr>
        <w:t>n</w:t>
      </w:r>
      <w:r w:rsidR="003D79CD">
        <w:rPr>
          <w:rFonts w:eastAsia="Trebuchet MS" w:cstheme="minorHAnsi"/>
          <w:color w:val="002060"/>
          <w:sz w:val="24"/>
          <w:szCs w:val="24"/>
        </w:rPr>
        <w:t>ă</w:t>
      </w:r>
      <w:r w:rsidRPr="00E33F07">
        <w:rPr>
          <w:rFonts w:eastAsia="Trebuchet MS" w:cstheme="minorHAnsi"/>
          <w:color w:val="002060"/>
          <w:sz w:val="24"/>
          <w:szCs w:val="24"/>
        </w:rPr>
        <w:t xml:space="preserve"> la data de 31 decembrie 2025, s</w:t>
      </w:r>
      <w:r w:rsidR="00362BCC" w:rsidRPr="003374A1">
        <w:rPr>
          <w:rFonts w:eastAsia="Trebuchet MS" w:cstheme="minorHAnsi"/>
          <w:color w:val="002060"/>
          <w:sz w:val="24"/>
          <w:szCs w:val="24"/>
        </w:rPr>
        <w:t xml:space="preserve">unt eligibile inclusiv </w:t>
      </w:r>
      <w:r w:rsidR="003D79CD">
        <w:rPr>
          <w:rFonts w:eastAsia="Trebuchet MS" w:cstheme="minorHAnsi"/>
          <w:color w:val="002060"/>
          <w:sz w:val="24"/>
          <w:szCs w:val="24"/>
        </w:rPr>
        <w:t xml:space="preserve">cheltuielile aferente </w:t>
      </w:r>
      <w:r w:rsidR="00362BCC" w:rsidRPr="003374A1">
        <w:rPr>
          <w:rFonts w:eastAsia="Trebuchet MS" w:cstheme="minorHAnsi"/>
          <w:b/>
          <w:bCs/>
          <w:color w:val="002060"/>
          <w:sz w:val="24"/>
          <w:szCs w:val="24"/>
        </w:rPr>
        <w:t>înlocuir</w:t>
      </w:r>
      <w:r w:rsidR="003D79CD" w:rsidRPr="003374A1">
        <w:rPr>
          <w:rFonts w:eastAsia="Trebuchet MS" w:cstheme="minorHAnsi"/>
          <w:b/>
          <w:bCs/>
          <w:color w:val="002060"/>
          <w:sz w:val="24"/>
          <w:szCs w:val="24"/>
        </w:rPr>
        <w:t>ii</w:t>
      </w:r>
      <w:r w:rsidR="00362BCC" w:rsidRPr="003374A1">
        <w:rPr>
          <w:rFonts w:eastAsia="Trebuchet MS" w:cstheme="minorHAnsi"/>
          <w:b/>
          <w:bCs/>
          <w:color w:val="002060"/>
          <w:sz w:val="24"/>
          <w:szCs w:val="24"/>
        </w:rPr>
        <w:t xml:space="preserve"> sistemelor de încălzire cu ardere pe bază de combustibili fosili solizi, și anume cărbune, turbă, lignit, șisturi bituminoase, cu sisteme de încălzire cu ardere pe bază de gaz</w:t>
      </w:r>
      <w:r w:rsidR="00362BCC" w:rsidRPr="003374A1">
        <w:rPr>
          <w:rFonts w:eastAsia="Trebuchet MS" w:cstheme="minorHAnsi"/>
          <w:color w:val="002060"/>
          <w:sz w:val="24"/>
          <w:szCs w:val="24"/>
        </w:rPr>
        <w:t>, în scopul atenuării schimbărilor climatice, conform prevederilor art. 7 alin. (1) lit. h) și alin. (4) din Regulamentul (UE) 2021/1058 privind Fondul European de Dezvoltare Regională și Fondul de Coeziune.</w:t>
      </w:r>
    </w:p>
    <w:p w14:paraId="0794942F" w14:textId="77777777" w:rsidR="00084832" w:rsidRPr="00E33F07" w:rsidRDefault="00084832" w:rsidP="00084832">
      <w:pPr>
        <w:pStyle w:val="ListParagraph"/>
        <w:spacing w:before="60" w:after="0" w:line="240" w:lineRule="auto"/>
        <w:ind w:left="360"/>
        <w:contextualSpacing w:val="0"/>
        <w:jc w:val="both"/>
        <w:rPr>
          <w:rFonts w:cstheme="minorHAnsi"/>
          <w:b/>
          <w:bCs/>
          <w:color w:val="002060"/>
          <w:sz w:val="24"/>
          <w:szCs w:val="24"/>
        </w:rPr>
      </w:pPr>
    </w:p>
    <w:p w14:paraId="6A057F07" w14:textId="77777777" w:rsidR="00084832" w:rsidRPr="00E33F07" w:rsidRDefault="00084832" w:rsidP="00084832">
      <w:pPr>
        <w:pStyle w:val="ListParagraph"/>
        <w:numPr>
          <w:ilvl w:val="0"/>
          <w:numId w:val="106"/>
        </w:numPr>
        <w:spacing w:before="60" w:after="0" w:line="240" w:lineRule="auto"/>
        <w:ind w:right="120"/>
        <w:contextualSpacing w:val="0"/>
        <w:jc w:val="both"/>
        <w:rPr>
          <w:rFonts w:cstheme="minorHAnsi"/>
          <w:iCs/>
          <w:color w:val="002060"/>
          <w:sz w:val="24"/>
          <w:szCs w:val="24"/>
        </w:rPr>
      </w:pPr>
      <w:bookmarkStart w:id="366" w:name="_Hlk140489482"/>
      <w:r w:rsidRPr="00E33F07">
        <w:rPr>
          <w:rFonts w:cstheme="minorHAnsi"/>
          <w:b/>
          <w:bCs/>
          <w:iCs/>
          <w:color w:val="002060"/>
          <w:sz w:val="24"/>
          <w:szCs w:val="24"/>
        </w:rPr>
        <w:t>Cheltuielile eligibile indirecte</w:t>
      </w:r>
      <w:r w:rsidRPr="00E33F07">
        <w:rPr>
          <w:rFonts w:cstheme="minorHAnsi"/>
          <w:iCs/>
          <w:color w:val="002060"/>
          <w:sz w:val="24"/>
          <w:szCs w:val="24"/>
        </w:rPr>
        <w:t xml:space="preserve"> </w:t>
      </w:r>
    </w:p>
    <w:bookmarkEnd w:id="366"/>
    <w:p w14:paraId="6FE712F8" w14:textId="7F5B6DB9" w:rsidR="00084832" w:rsidRDefault="00084832" w:rsidP="00084832">
      <w:pPr>
        <w:spacing w:before="60" w:after="0" w:line="240" w:lineRule="auto"/>
        <w:ind w:right="120"/>
        <w:jc w:val="both"/>
        <w:rPr>
          <w:rFonts w:cstheme="minorHAnsi"/>
          <w:iCs/>
          <w:color w:val="002060"/>
          <w:sz w:val="24"/>
          <w:szCs w:val="24"/>
        </w:rPr>
      </w:pPr>
      <w:r w:rsidRPr="00E33F07">
        <w:rPr>
          <w:rFonts w:cstheme="minorHAnsi"/>
          <w:b/>
          <w:bCs/>
          <w:iCs/>
          <w:color w:val="002060"/>
          <w:sz w:val="24"/>
          <w:szCs w:val="24"/>
        </w:rPr>
        <w:t>Cheltuielile eligibile indirecte</w:t>
      </w:r>
      <w:r w:rsidRPr="00E33F07">
        <w:rPr>
          <w:rFonts w:cstheme="minorHAnsi"/>
          <w:iCs/>
          <w:color w:val="002060"/>
          <w:sz w:val="24"/>
          <w:szCs w:val="24"/>
        </w:rPr>
        <w:t xml:space="preserve"> </w:t>
      </w:r>
      <w:r w:rsidR="00CE2A7A">
        <w:rPr>
          <w:rFonts w:cstheme="minorHAnsi"/>
          <w:iCs/>
          <w:color w:val="002060"/>
          <w:sz w:val="24"/>
          <w:szCs w:val="24"/>
        </w:rPr>
        <w:t>-</w:t>
      </w:r>
      <w:r w:rsidR="00271A6C" w:rsidRPr="00E33F07">
        <w:rPr>
          <w:rFonts w:cstheme="minorHAnsi"/>
          <w:iCs/>
          <w:color w:val="002060"/>
          <w:sz w:val="24"/>
          <w:szCs w:val="24"/>
        </w:rPr>
        <w:t xml:space="preserve"> </w:t>
      </w:r>
      <w:r w:rsidR="000E13EC" w:rsidRPr="00E33F07">
        <w:rPr>
          <w:rFonts w:cstheme="minorHAnsi"/>
          <w:b/>
          <w:bCs/>
          <w:iCs/>
          <w:color w:val="002060"/>
          <w:sz w:val="24"/>
          <w:szCs w:val="24"/>
        </w:rPr>
        <w:t>7</w:t>
      </w:r>
      <w:r w:rsidRPr="00E33F07">
        <w:rPr>
          <w:rFonts w:cstheme="minorHAnsi"/>
          <w:b/>
          <w:bCs/>
          <w:iCs/>
          <w:color w:val="002060"/>
          <w:sz w:val="24"/>
          <w:szCs w:val="24"/>
        </w:rPr>
        <w:t>%</w:t>
      </w:r>
      <w:r w:rsidRPr="00E33F07">
        <w:rPr>
          <w:rFonts w:cstheme="minorHAnsi"/>
          <w:iCs/>
          <w:color w:val="002060"/>
          <w:sz w:val="24"/>
          <w:szCs w:val="24"/>
        </w:rPr>
        <w:t xml:space="preserve"> din valoarea totală a cheltuielilor eligibile directe – vezi și secțiunea de cheltuieli indirecte.</w:t>
      </w:r>
    </w:p>
    <w:p w14:paraId="3AE67BE2" w14:textId="77777777" w:rsidR="00B747B2" w:rsidRPr="00B747B2" w:rsidRDefault="00B747B2" w:rsidP="00B747B2">
      <w:pPr>
        <w:spacing w:before="60" w:after="0" w:line="240" w:lineRule="auto"/>
        <w:ind w:right="120"/>
        <w:jc w:val="both"/>
        <w:rPr>
          <w:rFonts w:cstheme="minorHAnsi"/>
          <w:iCs/>
          <w:color w:val="002060"/>
          <w:sz w:val="24"/>
          <w:szCs w:val="24"/>
        </w:rPr>
      </w:pPr>
      <w:bookmarkStart w:id="367" w:name="_Hlk187755667"/>
      <w:r w:rsidRPr="00B747B2">
        <w:rPr>
          <w:rFonts w:cstheme="minorHAnsi"/>
          <w:iCs/>
          <w:color w:val="002060"/>
          <w:sz w:val="24"/>
          <w:szCs w:val="24"/>
          <w:u w:val="single"/>
        </w:rPr>
        <w:t>În bugetul proiectului toate costurile indirecte vor fi incluse într-o singură linie de cheltuială pentru fiecare entitate participantă în proiect, în funcție modul de distribuire a costurilor indirecte între acestea</w:t>
      </w:r>
      <w:r w:rsidRPr="00B747B2">
        <w:rPr>
          <w:rFonts w:cstheme="minorHAnsi"/>
          <w:iCs/>
          <w:color w:val="002060"/>
          <w:sz w:val="24"/>
          <w:szCs w:val="24"/>
        </w:rPr>
        <w:t>.</w:t>
      </w:r>
      <w:bookmarkEnd w:id="367"/>
    </w:p>
    <w:p w14:paraId="0ECFB5B9" w14:textId="77777777" w:rsidR="00084832" w:rsidRPr="00E33F07" w:rsidRDefault="00084832" w:rsidP="00084832">
      <w:pPr>
        <w:spacing w:before="60" w:after="0" w:line="240" w:lineRule="auto"/>
        <w:jc w:val="both"/>
        <w:rPr>
          <w:rFonts w:cstheme="minorHAnsi"/>
          <w:iCs/>
          <w:color w:val="002060"/>
          <w:sz w:val="24"/>
          <w:szCs w:val="24"/>
        </w:rPr>
      </w:pPr>
      <w:r w:rsidRPr="00E33F07">
        <w:rPr>
          <w:rFonts w:cstheme="minorHAnsi"/>
          <w:iCs/>
          <w:color w:val="002060"/>
          <w:sz w:val="24"/>
          <w:szCs w:val="24"/>
        </w:rPr>
        <w:t>Pentru salarizarea personalului din structura responsabilă cu implementarea proiectului, se aplică prevederile LEGII-CADRU nr. 153 din 28 iunie 2017 privind salarizarea personalului plătit din fonduri publice, cu modificările și completările ulterioare.</w:t>
      </w:r>
    </w:p>
    <w:p w14:paraId="3FCF344B" w14:textId="0BE4BDFC" w:rsidR="00455C01" w:rsidRPr="00E33F07" w:rsidRDefault="00455C01" w:rsidP="004C500B">
      <w:pPr>
        <w:spacing w:before="60" w:after="0" w:line="240" w:lineRule="auto"/>
        <w:jc w:val="both"/>
        <w:rPr>
          <w:rFonts w:cstheme="minorHAnsi"/>
          <w:iCs/>
          <w:color w:val="002060"/>
          <w:sz w:val="24"/>
          <w:szCs w:val="24"/>
        </w:rPr>
      </w:pPr>
    </w:p>
    <w:p w14:paraId="54FAB89A" w14:textId="2C410379" w:rsidR="00D919B6" w:rsidRPr="00E33F07" w:rsidRDefault="00D919B6" w:rsidP="004C500B">
      <w:pPr>
        <w:pStyle w:val="ListParagraph"/>
        <w:numPr>
          <w:ilvl w:val="2"/>
          <w:numId w:val="73"/>
        </w:numPr>
        <w:spacing w:before="60" w:after="0" w:line="240" w:lineRule="auto"/>
        <w:ind w:left="993" w:hanging="709"/>
        <w:contextualSpacing w:val="0"/>
        <w:jc w:val="both"/>
        <w:outlineLvl w:val="2"/>
        <w:rPr>
          <w:rFonts w:cstheme="minorHAnsi"/>
          <w:b/>
          <w:bCs/>
          <w:iCs/>
          <w:color w:val="002060"/>
          <w:sz w:val="24"/>
          <w:szCs w:val="24"/>
        </w:rPr>
      </w:pPr>
      <w:bookmarkStart w:id="368" w:name="_Toc199146722"/>
      <w:bookmarkEnd w:id="361"/>
      <w:r w:rsidRPr="00E33F07">
        <w:rPr>
          <w:rFonts w:cstheme="minorHAnsi"/>
          <w:b/>
          <w:bCs/>
          <w:iCs/>
          <w:color w:val="002060"/>
          <w:sz w:val="24"/>
          <w:szCs w:val="24"/>
        </w:rPr>
        <w:t>Categorii de cheltuieli neeligibile</w:t>
      </w:r>
      <w:bookmarkEnd w:id="368"/>
    </w:p>
    <w:p w14:paraId="74C389E4" w14:textId="77777777" w:rsidR="000E13EC" w:rsidRPr="00E33F07" w:rsidRDefault="000E13EC" w:rsidP="000E13EC">
      <w:pPr>
        <w:spacing w:before="60" w:after="0" w:line="240" w:lineRule="auto"/>
        <w:ind w:right="120"/>
        <w:jc w:val="both"/>
        <w:rPr>
          <w:rFonts w:cstheme="minorHAnsi"/>
          <w:iCs/>
          <w:color w:val="002060"/>
          <w:sz w:val="24"/>
          <w:szCs w:val="24"/>
        </w:rPr>
      </w:pPr>
      <w:bookmarkStart w:id="369" w:name="_Hlk135054422"/>
      <w:r w:rsidRPr="00E33F07">
        <w:rPr>
          <w:rFonts w:cstheme="minorHAnsi"/>
          <w:iCs/>
          <w:color w:val="002060"/>
          <w:sz w:val="24"/>
          <w:szCs w:val="24"/>
        </w:rPr>
        <w:t>Dacă se impune, în bugetul proiectului pot fi incluse și cheltuieli neeligibile declarate de solicitant/partener ca fiind necesare implementării proiectului.</w:t>
      </w:r>
    </w:p>
    <w:p w14:paraId="0C8DF0DC" w14:textId="77777777" w:rsidR="000E13EC" w:rsidRPr="00E33F07" w:rsidRDefault="000E13EC" w:rsidP="000E13EC">
      <w:pPr>
        <w:spacing w:before="60" w:after="0" w:line="240" w:lineRule="auto"/>
        <w:ind w:right="120"/>
        <w:jc w:val="both"/>
        <w:rPr>
          <w:rFonts w:cstheme="minorHAnsi"/>
          <w:iCs/>
          <w:color w:val="002060"/>
          <w:sz w:val="24"/>
          <w:szCs w:val="24"/>
        </w:rPr>
      </w:pPr>
      <w:r w:rsidRPr="00E33F07">
        <w:rPr>
          <w:rFonts w:cstheme="minorHAnsi"/>
          <w:iCs/>
          <w:color w:val="002060"/>
          <w:sz w:val="24"/>
          <w:szCs w:val="24"/>
        </w:rPr>
        <w:t>Aceste costuri neeligibile vor fi suportate de solicitant/ partener/ parteneri și nu vor fi solicitate spre rambursare. De asemenea, în această situație este permisă depășirea valorii maxime a proiectului, cu valoarea cheltuielilor neeligibile declarate ca necesare implementării proiectului.</w:t>
      </w:r>
    </w:p>
    <w:p w14:paraId="768037B1" w14:textId="77777777" w:rsidR="000E13EC" w:rsidRPr="00E33F07" w:rsidRDefault="000E13EC" w:rsidP="000E13EC">
      <w:pPr>
        <w:spacing w:before="60" w:after="0" w:line="240" w:lineRule="auto"/>
        <w:ind w:right="120"/>
        <w:jc w:val="both"/>
        <w:rPr>
          <w:rFonts w:cstheme="minorHAnsi"/>
          <w:iCs/>
          <w:color w:val="002060"/>
          <w:sz w:val="24"/>
          <w:szCs w:val="24"/>
        </w:rPr>
      </w:pPr>
      <w:r w:rsidRPr="00E33F07">
        <w:rPr>
          <w:rFonts w:cstheme="minorHAnsi"/>
          <w:iCs/>
          <w:color w:val="002060"/>
          <w:sz w:val="24"/>
          <w:szCs w:val="24"/>
        </w:rPr>
        <w:t>Cheltuielile neeligibile necesare implementării proiectului vor fi evidențiate în cadrul bugetului proiectului.</w:t>
      </w:r>
    </w:p>
    <w:p w14:paraId="2FE571C5" w14:textId="77777777" w:rsidR="000E13EC" w:rsidRPr="00E33F07" w:rsidRDefault="000E13EC" w:rsidP="000E13EC">
      <w:pPr>
        <w:spacing w:before="60" w:after="0" w:line="240" w:lineRule="auto"/>
        <w:ind w:right="120"/>
        <w:jc w:val="both"/>
        <w:rPr>
          <w:rFonts w:cstheme="minorHAnsi"/>
          <w:iCs/>
          <w:color w:val="002060"/>
          <w:sz w:val="24"/>
          <w:szCs w:val="24"/>
        </w:rPr>
      </w:pPr>
      <w:r w:rsidRPr="00E33F07">
        <w:rPr>
          <w:rFonts w:cstheme="minorHAnsi"/>
          <w:iCs/>
          <w:color w:val="002060"/>
          <w:sz w:val="24"/>
          <w:szCs w:val="24"/>
        </w:rPr>
        <w:t>Este recomandat ca bugetul proiectului să fie proporționat corect în raport cu investiția vizată și să asigure fonduri suficiente și costuri realiste.</w:t>
      </w:r>
    </w:p>
    <w:p w14:paraId="6C73824A" w14:textId="60B23BB9" w:rsidR="000E13EC" w:rsidRPr="00E33F07" w:rsidRDefault="000E13EC" w:rsidP="00005B3E">
      <w:pPr>
        <w:spacing w:before="60" w:after="0" w:line="240" w:lineRule="auto"/>
        <w:jc w:val="both"/>
        <w:rPr>
          <w:rFonts w:cstheme="minorHAnsi"/>
          <w:iCs/>
          <w:color w:val="C00000"/>
          <w:sz w:val="24"/>
          <w:szCs w:val="24"/>
        </w:rPr>
      </w:pPr>
      <w:r w:rsidRPr="00E33F07">
        <w:rPr>
          <w:rFonts w:cstheme="minorHAnsi"/>
          <w:iCs/>
          <w:color w:val="002060"/>
          <w:sz w:val="24"/>
          <w:szCs w:val="24"/>
        </w:rPr>
        <w:t xml:space="preserve">Cheltuielile neeligibile se regăsesc în </w:t>
      </w:r>
      <w:bookmarkStart w:id="370" w:name="_Hlk134624998"/>
      <w:r w:rsidRPr="00E33F07">
        <w:rPr>
          <w:rFonts w:cstheme="minorHAnsi"/>
          <w:b/>
          <w:bCs/>
          <w:iCs/>
          <w:color w:val="002060"/>
          <w:sz w:val="24"/>
          <w:szCs w:val="24"/>
        </w:rPr>
        <w:t>Anexa</w:t>
      </w:r>
      <w:r w:rsidR="00936E12" w:rsidRPr="00E33F07">
        <w:rPr>
          <w:rFonts w:cstheme="minorHAnsi"/>
          <w:b/>
          <w:bCs/>
          <w:iCs/>
          <w:color w:val="002060"/>
          <w:sz w:val="24"/>
          <w:szCs w:val="24"/>
        </w:rPr>
        <w:t xml:space="preserve"> nr.</w:t>
      </w:r>
      <w:r w:rsidRPr="00E33F07">
        <w:rPr>
          <w:rFonts w:cstheme="minorHAnsi"/>
          <w:b/>
          <w:bCs/>
          <w:iCs/>
          <w:color w:val="002060"/>
          <w:sz w:val="24"/>
          <w:szCs w:val="24"/>
        </w:rPr>
        <w:t xml:space="preserve"> 3: Lista cheltuielilor eligibile</w:t>
      </w:r>
      <w:bookmarkEnd w:id="370"/>
      <w:r w:rsidRPr="00E33F07">
        <w:rPr>
          <w:rFonts w:cstheme="minorHAnsi"/>
          <w:b/>
          <w:bCs/>
          <w:iCs/>
          <w:color w:val="002060"/>
          <w:sz w:val="24"/>
          <w:szCs w:val="24"/>
        </w:rPr>
        <w:t xml:space="preserve"> și neeligibile</w:t>
      </w:r>
      <w:r w:rsidR="00005B3E" w:rsidRPr="00E33F07">
        <w:rPr>
          <w:rFonts w:cstheme="minorHAnsi"/>
          <w:b/>
          <w:bCs/>
          <w:iCs/>
          <w:color w:val="C00000"/>
          <w:sz w:val="24"/>
          <w:szCs w:val="24"/>
        </w:rPr>
        <w:t xml:space="preserve"> </w:t>
      </w:r>
      <w:r w:rsidRPr="00E33F07">
        <w:rPr>
          <w:rFonts w:cstheme="minorHAnsi"/>
          <w:b/>
          <w:bCs/>
          <w:iCs/>
          <w:color w:val="C00000"/>
          <w:sz w:val="24"/>
          <w:szCs w:val="24"/>
        </w:rPr>
        <w:t>ATENȚIE!</w:t>
      </w:r>
      <w:r w:rsidRPr="00E33F07">
        <w:rPr>
          <w:rFonts w:cstheme="minorHAnsi"/>
          <w:iCs/>
          <w:color w:val="C00000"/>
          <w:sz w:val="24"/>
          <w:szCs w:val="24"/>
        </w:rPr>
        <w:t xml:space="preserve"> Nu sunt eligibile:</w:t>
      </w:r>
    </w:p>
    <w:p w14:paraId="265A39EF" w14:textId="77777777" w:rsidR="000E13EC" w:rsidRPr="00E33F07" w:rsidRDefault="000E13EC" w:rsidP="000E13EC">
      <w:pPr>
        <w:pStyle w:val="ListParagraph"/>
        <w:numPr>
          <w:ilvl w:val="0"/>
          <w:numId w:val="126"/>
        </w:numPr>
        <w:spacing w:before="60" w:after="0" w:line="240" w:lineRule="auto"/>
        <w:contextualSpacing w:val="0"/>
        <w:jc w:val="both"/>
        <w:rPr>
          <w:rFonts w:cstheme="minorHAnsi"/>
          <w:iCs/>
          <w:color w:val="002060"/>
          <w:sz w:val="24"/>
          <w:szCs w:val="24"/>
        </w:rPr>
      </w:pPr>
      <w:bookmarkStart w:id="371" w:name="_Hlk160455775"/>
      <w:r w:rsidRPr="00E33F07">
        <w:rPr>
          <w:rFonts w:cstheme="minorHAnsi"/>
          <w:iCs/>
          <w:color w:val="002060"/>
          <w:sz w:val="24"/>
          <w:szCs w:val="24"/>
        </w:rPr>
        <w:t xml:space="preserve">cheltuielile cu investiții privind </w:t>
      </w:r>
      <w:bookmarkStart w:id="372" w:name="_Hlk160455795"/>
      <w:bookmarkEnd w:id="371"/>
      <w:r w:rsidRPr="00E33F07">
        <w:rPr>
          <w:rFonts w:cstheme="minorHAnsi"/>
          <w:b/>
          <w:bCs/>
          <w:iCs/>
          <w:color w:val="002060"/>
          <w:sz w:val="24"/>
          <w:szCs w:val="24"/>
        </w:rPr>
        <w:t>instalarea/ reabilitarea/ modernizarea sistemelor de încălzire pe bază de combustibili fosili</w:t>
      </w:r>
      <w:bookmarkEnd w:id="372"/>
      <w:r w:rsidRPr="00E33F07">
        <w:rPr>
          <w:rFonts w:cstheme="minorHAnsi"/>
          <w:iCs/>
          <w:color w:val="002060"/>
          <w:sz w:val="24"/>
          <w:szCs w:val="24"/>
        </w:rPr>
        <w:t xml:space="preserve">, </w:t>
      </w:r>
      <w:bookmarkStart w:id="373" w:name="_Hlk160455827"/>
      <w:r w:rsidRPr="00E33F07">
        <w:rPr>
          <w:rFonts w:cstheme="minorHAnsi"/>
          <w:iCs/>
          <w:color w:val="002060"/>
          <w:sz w:val="24"/>
          <w:szCs w:val="24"/>
        </w:rPr>
        <w:t>cu excepția situațiilor prevăzute la art. 7, alin (1), litera h), punctul i) din Regulamentul (UE) nr. 2021/1058</w:t>
      </w:r>
      <w:bookmarkEnd w:id="373"/>
      <w:r w:rsidRPr="00E33F07">
        <w:rPr>
          <w:rFonts w:cstheme="minorHAnsi"/>
          <w:iCs/>
          <w:color w:val="002060"/>
          <w:sz w:val="24"/>
          <w:szCs w:val="24"/>
        </w:rPr>
        <w:t>;</w:t>
      </w:r>
    </w:p>
    <w:p w14:paraId="6E6D52C6" w14:textId="77777777" w:rsidR="000E13EC" w:rsidRPr="00E33F07" w:rsidRDefault="000E13EC" w:rsidP="000E13EC">
      <w:pPr>
        <w:pStyle w:val="ListParagraph"/>
        <w:numPr>
          <w:ilvl w:val="0"/>
          <w:numId w:val="126"/>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cheltuielile prevăzute la art. 10 din HG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730D64AC" w14:textId="66742848" w:rsidR="000E13EC" w:rsidRPr="00E33F07" w:rsidRDefault="000E13EC" w:rsidP="000E13EC">
      <w:pPr>
        <w:pStyle w:val="ListParagraph"/>
        <w:numPr>
          <w:ilvl w:val="0"/>
          <w:numId w:val="126"/>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cheltuielile privind costurile de funcționare și întreținere a obiectivelor finanțate prin proiect</w:t>
      </w:r>
      <w:r w:rsidR="003504AC" w:rsidRPr="00E33F07">
        <w:rPr>
          <w:rFonts w:cstheme="minorHAnsi"/>
          <w:iCs/>
          <w:color w:val="002060"/>
          <w:sz w:val="24"/>
          <w:szCs w:val="24"/>
        </w:rPr>
        <w:t>;</w:t>
      </w:r>
    </w:p>
    <w:p w14:paraId="63DC064E" w14:textId="77777777" w:rsidR="000E13EC" w:rsidRPr="00E33F07" w:rsidRDefault="000E13EC" w:rsidP="000E13EC">
      <w:pPr>
        <w:pStyle w:val="ListParagraph"/>
        <w:numPr>
          <w:ilvl w:val="0"/>
          <w:numId w:val="126"/>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cheltuielile financiare, respectiv prime de asigurare, taxe, comisioane (ex. altele decât cele din deviz), rata și dobânzi aferente creditelor;</w:t>
      </w:r>
      <w:r w:rsidRPr="00E33F07">
        <w:rPr>
          <w:rFonts w:cstheme="minorHAnsi"/>
          <w:iCs/>
          <w:color w:val="002060"/>
          <w:sz w:val="24"/>
          <w:szCs w:val="24"/>
        </w:rPr>
        <w:tab/>
      </w:r>
      <w:r w:rsidRPr="00E33F07">
        <w:rPr>
          <w:rFonts w:cstheme="minorHAnsi"/>
          <w:iCs/>
          <w:color w:val="002060"/>
          <w:sz w:val="24"/>
          <w:szCs w:val="24"/>
        </w:rPr>
        <w:tab/>
      </w:r>
      <w:r w:rsidRPr="00E33F07">
        <w:rPr>
          <w:rFonts w:cstheme="minorHAnsi"/>
          <w:iCs/>
          <w:color w:val="002060"/>
          <w:sz w:val="24"/>
          <w:szCs w:val="24"/>
        </w:rPr>
        <w:tab/>
      </w:r>
    </w:p>
    <w:p w14:paraId="0AEAC6DD" w14:textId="77777777" w:rsidR="000E13EC" w:rsidRPr="00E33F07" w:rsidRDefault="000E13EC" w:rsidP="000E13EC">
      <w:pPr>
        <w:pStyle w:val="ListParagraph"/>
        <w:numPr>
          <w:ilvl w:val="0"/>
          <w:numId w:val="126"/>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contribuția în natură;</w:t>
      </w:r>
    </w:p>
    <w:p w14:paraId="6BDBCEAB" w14:textId="77777777" w:rsidR="000E13EC" w:rsidRPr="00E33F07" w:rsidRDefault="000E13EC" w:rsidP="000E13EC">
      <w:pPr>
        <w:pStyle w:val="ListParagraph"/>
        <w:numPr>
          <w:ilvl w:val="0"/>
          <w:numId w:val="126"/>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amortizarea;</w:t>
      </w:r>
      <w:r w:rsidRPr="00E33F07">
        <w:rPr>
          <w:rFonts w:cstheme="minorHAnsi"/>
          <w:iCs/>
          <w:color w:val="002060"/>
          <w:sz w:val="24"/>
          <w:szCs w:val="24"/>
        </w:rPr>
        <w:tab/>
      </w:r>
      <w:r w:rsidRPr="00E33F07">
        <w:rPr>
          <w:rFonts w:cstheme="minorHAnsi"/>
          <w:iCs/>
          <w:color w:val="002060"/>
          <w:sz w:val="24"/>
          <w:szCs w:val="24"/>
        </w:rPr>
        <w:tab/>
      </w:r>
      <w:r w:rsidRPr="00E33F07">
        <w:rPr>
          <w:rFonts w:cstheme="minorHAnsi"/>
          <w:iCs/>
          <w:color w:val="002060"/>
          <w:sz w:val="24"/>
          <w:szCs w:val="24"/>
        </w:rPr>
        <w:tab/>
      </w:r>
    </w:p>
    <w:p w14:paraId="6A9473C6" w14:textId="4726F46E" w:rsidR="000E13EC" w:rsidRPr="00E33F07" w:rsidRDefault="000E13EC" w:rsidP="000E13EC">
      <w:pPr>
        <w:pStyle w:val="ListParagraph"/>
        <w:numPr>
          <w:ilvl w:val="0"/>
          <w:numId w:val="126"/>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cheltuielile privind achiziția de dotări</w:t>
      </w:r>
      <w:r w:rsidR="006C6AA3" w:rsidRPr="00E33F07">
        <w:rPr>
          <w:rFonts w:cstheme="minorHAnsi"/>
          <w:iCs/>
          <w:color w:val="002060"/>
          <w:sz w:val="24"/>
          <w:szCs w:val="24"/>
        </w:rPr>
        <w:t>/</w:t>
      </w:r>
      <w:r w:rsidRPr="00E33F07">
        <w:rPr>
          <w:rFonts w:cstheme="minorHAnsi"/>
          <w:iCs/>
          <w:color w:val="002060"/>
          <w:sz w:val="24"/>
          <w:szCs w:val="24"/>
        </w:rPr>
        <w:t>echipamente second-hand</w:t>
      </w:r>
      <w:r w:rsidR="008E02E7" w:rsidRPr="00E33F07">
        <w:rPr>
          <w:rFonts w:cstheme="minorHAnsi"/>
          <w:iCs/>
          <w:color w:val="002060"/>
          <w:sz w:val="24"/>
          <w:szCs w:val="24"/>
        </w:rPr>
        <w:t>;</w:t>
      </w:r>
      <w:r w:rsidRPr="00E33F07">
        <w:rPr>
          <w:rFonts w:cstheme="minorHAnsi"/>
          <w:iCs/>
          <w:color w:val="002060"/>
          <w:sz w:val="24"/>
          <w:szCs w:val="24"/>
        </w:rPr>
        <w:tab/>
      </w:r>
    </w:p>
    <w:p w14:paraId="5C2A644B" w14:textId="7A970432" w:rsidR="000E13EC" w:rsidRPr="00E33F07" w:rsidRDefault="000E13EC" w:rsidP="000E13EC">
      <w:pPr>
        <w:pStyle w:val="ListParagraph"/>
        <w:numPr>
          <w:ilvl w:val="0"/>
          <w:numId w:val="126"/>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 xml:space="preserve">amenzi, penalități </w:t>
      </w:r>
      <w:proofErr w:type="spellStart"/>
      <w:r w:rsidRPr="00E33F07">
        <w:rPr>
          <w:rFonts w:cstheme="minorHAnsi"/>
          <w:iCs/>
          <w:color w:val="002060"/>
          <w:sz w:val="24"/>
          <w:szCs w:val="24"/>
        </w:rPr>
        <w:t>şi</w:t>
      </w:r>
      <w:proofErr w:type="spellEnd"/>
      <w:r w:rsidRPr="00E33F07">
        <w:rPr>
          <w:rFonts w:cstheme="minorHAnsi"/>
          <w:iCs/>
          <w:color w:val="002060"/>
          <w:sz w:val="24"/>
          <w:szCs w:val="24"/>
        </w:rPr>
        <w:t xml:space="preserve"> cheltuieli de judecată, dobânzi</w:t>
      </w:r>
      <w:r w:rsidR="008E02E7" w:rsidRPr="00E33F07">
        <w:rPr>
          <w:rFonts w:cstheme="minorHAnsi"/>
          <w:iCs/>
          <w:color w:val="002060"/>
          <w:sz w:val="24"/>
          <w:szCs w:val="24"/>
        </w:rPr>
        <w:t>;</w:t>
      </w:r>
    </w:p>
    <w:p w14:paraId="61568AA1" w14:textId="006C83B9" w:rsidR="000E13EC" w:rsidRPr="00E33F07" w:rsidRDefault="000E13EC" w:rsidP="000E13EC">
      <w:pPr>
        <w:pStyle w:val="ListParagraph"/>
        <w:numPr>
          <w:ilvl w:val="0"/>
          <w:numId w:val="126"/>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cheltuieli care depășesc limitele procentuale sau valorile maxime prevăzute în ghid</w:t>
      </w:r>
      <w:bookmarkStart w:id="374" w:name="_Hlk181173783"/>
      <w:r w:rsidR="00F9425E">
        <w:rPr>
          <w:rFonts w:cstheme="minorHAnsi"/>
          <w:iCs/>
          <w:color w:val="002060"/>
          <w:sz w:val="24"/>
          <w:szCs w:val="24"/>
        </w:rPr>
        <w:t>, la momentul contractării</w:t>
      </w:r>
      <w:r w:rsidR="008E02E7" w:rsidRPr="00E33F07">
        <w:rPr>
          <w:rFonts w:cstheme="minorHAnsi"/>
          <w:iCs/>
          <w:color w:val="002060"/>
          <w:sz w:val="24"/>
          <w:szCs w:val="24"/>
        </w:rPr>
        <w:t>;</w:t>
      </w:r>
      <w:bookmarkEnd w:id="374"/>
      <w:r w:rsidRPr="00E33F07">
        <w:rPr>
          <w:rFonts w:cstheme="minorHAnsi"/>
          <w:iCs/>
          <w:color w:val="002060"/>
          <w:sz w:val="24"/>
          <w:szCs w:val="24"/>
        </w:rPr>
        <w:tab/>
      </w:r>
    </w:p>
    <w:p w14:paraId="602147FB" w14:textId="51347A66" w:rsidR="000E13EC" w:rsidRPr="00E33F07" w:rsidRDefault="000E13EC" w:rsidP="000E13EC">
      <w:pPr>
        <w:pStyle w:val="ListParagraph"/>
        <w:numPr>
          <w:ilvl w:val="0"/>
          <w:numId w:val="126"/>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drumuri de acces</w:t>
      </w:r>
      <w:bookmarkStart w:id="375" w:name="_Hlk181173814"/>
      <w:r w:rsidR="00CE59BE">
        <w:rPr>
          <w:rFonts w:cstheme="minorHAnsi"/>
          <w:iCs/>
          <w:color w:val="002060"/>
          <w:sz w:val="24"/>
          <w:szCs w:val="24"/>
        </w:rPr>
        <w:t>, din afara limitelor de proprietate</w:t>
      </w:r>
      <w:r w:rsidR="008E02E7" w:rsidRPr="00E33F07">
        <w:rPr>
          <w:rFonts w:cstheme="minorHAnsi"/>
          <w:iCs/>
          <w:color w:val="002060"/>
          <w:sz w:val="24"/>
          <w:szCs w:val="24"/>
        </w:rPr>
        <w:t>;</w:t>
      </w:r>
      <w:bookmarkEnd w:id="375"/>
    </w:p>
    <w:p w14:paraId="77D35E6B" w14:textId="77777777" w:rsidR="000E13EC" w:rsidRPr="00E33F07" w:rsidRDefault="000E13EC" w:rsidP="000E13EC">
      <w:pPr>
        <w:pStyle w:val="ListParagraph"/>
        <w:numPr>
          <w:ilvl w:val="0"/>
          <w:numId w:val="126"/>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 xml:space="preserve">cheltuieli neeligibile, dar necesare implementării proiectului. Reprezintă orice alte cheltuieli care nu sunt încadrate în categoria cheltuielilor eligibile și a cerințelor din prezentul ghid sunt neeligibile. </w:t>
      </w:r>
    </w:p>
    <w:bookmarkEnd w:id="369"/>
    <w:p w14:paraId="6C46623A" w14:textId="77777777" w:rsidR="00C22A28" w:rsidRPr="00E33F07" w:rsidRDefault="00C22A28" w:rsidP="004C500B">
      <w:pPr>
        <w:spacing w:before="60" w:after="0" w:line="240" w:lineRule="auto"/>
        <w:jc w:val="both"/>
        <w:rPr>
          <w:rFonts w:cstheme="minorHAnsi"/>
          <w:b/>
          <w:bCs/>
          <w:i/>
          <w:color w:val="002060"/>
          <w:sz w:val="24"/>
          <w:szCs w:val="24"/>
        </w:rPr>
      </w:pPr>
    </w:p>
    <w:p w14:paraId="14C1B4D1" w14:textId="514C1152" w:rsidR="001D7438" w:rsidRPr="00E33F07" w:rsidRDefault="00AB1091" w:rsidP="004C500B">
      <w:pPr>
        <w:pStyle w:val="ListParagraph"/>
        <w:numPr>
          <w:ilvl w:val="2"/>
          <w:numId w:val="73"/>
        </w:numPr>
        <w:spacing w:before="60" w:after="0" w:line="240" w:lineRule="auto"/>
        <w:ind w:left="993" w:hanging="709"/>
        <w:contextualSpacing w:val="0"/>
        <w:jc w:val="both"/>
        <w:outlineLvl w:val="2"/>
        <w:rPr>
          <w:rFonts w:cstheme="minorHAnsi"/>
          <w:b/>
          <w:bCs/>
          <w:iCs/>
          <w:color w:val="002060"/>
          <w:sz w:val="24"/>
          <w:szCs w:val="24"/>
        </w:rPr>
      </w:pPr>
      <w:bookmarkStart w:id="376" w:name="_Toc199146723"/>
      <w:r w:rsidRPr="00E33F07">
        <w:rPr>
          <w:rFonts w:cstheme="minorHAnsi"/>
          <w:b/>
          <w:bCs/>
          <w:iCs/>
          <w:color w:val="002060"/>
          <w:sz w:val="24"/>
          <w:szCs w:val="24"/>
        </w:rPr>
        <w:t>Opțiuni de costuri simplificate. Costuri directe și costuri indirecte</w:t>
      </w:r>
      <w:bookmarkEnd w:id="376"/>
    </w:p>
    <w:p w14:paraId="61D5E175" w14:textId="77777777" w:rsidR="00E0053B" w:rsidRPr="00E33F07" w:rsidRDefault="00E0053B" w:rsidP="004C500B">
      <w:pPr>
        <w:spacing w:before="60" w:after="0" w:line="240" w:lineRule="auto"/>
        <w:jc w:val="both"/>
        <w:rPr>
          <w:rFonts w:cstheme="minorHAnsi"/>
          <w:b/>
          <w:bCs/>
          <w:color w:val="002060"/>
          <w:sz w:val="24"/>
          <w:szCs w:val="24"/>
        </w:rPr>
      </w:pPr>
      <w:bookmarkStart w:id="377" w:name="_Toc134716021"/>
      <w:bookmarkStart w:id="378" w:name="_Toc134716169"/>
      <w:bookmarkStart w:id="379" w:name="_Toc134716346"/>
      <w:bookmarkStart w:id="380" w:name="_Toc134716495"/>
      <w:bookmarkStart w:id="381" w:name="_Toc134716645"/>
      <w:bookmarkStart w:id="382" w:name="_Toc134716785"/>
      <w:bookmarkStart w:id="383" w:name="_Toc134716924"/>
      <w:bookmarkStart w:id="384" w:name="_Toc134717062"/>
      <w:bookmarkStart w:id="385" w:name="_Toc134717200"/>
      <w:bookmarkStart w:id="386" w:name="_Toc134717336"/>
      <w:bookmarkStart w:id="387" w:name="_Toc134717469"/>
      <w:bookmarkStart w:id="388" w:name="_Toc134717942"/>
      <w:bookmarkStart w:id="389" w:name="_Hlk145519440"/>
      <w:bookmarkEnd w:id="377"/>
      <w:bookmarkEnd w:id="378"/>
      <w:bookmarkEnd w:id="379"/>
      <w:bookmarkEnd w:id="380"/>
      <w:bookmarkEnd w:id="381"/>
      <w:bookmarkEnd w:id="382"/>
      <w:bookmarkEnd w:id="383"/>
      <w:bookmarkEnd w:id="384"/>
      <w:bookmarkEnd w:id="385"/>
      <w:bookmarkEnd w:id="386"/>
      <w:bookmarkEnd w:id="387"/>
      <w:bookmarkEnd w:id="388"/>
      <w:r w:rsidRPr="00E33F07">
        <w:rPr>
          <w:rFonts w:cstheme="minorHAnsi"/>
          <w:b/>
          <w:bCs/>
          <w:color w:val="002060"/>
          <w:sz w:val="24"/>
          <w:szCs w:val="24"/>
        </w:rPr>
        <w:t>A. Cheltuieli directe</w:t>
      </w:r>
    </w:p>
    <w:p w14:paraId="65373F8F" w14:textId="1CF5B3D7" w:rsidR="00E0053B" w:rsidRPr="00E33F07" w:rsidRDefault="00E55BB9" w:rsidP="004C500B">
      <w:pPr>
        <w:spacing w:before="60" w:after="0" w:line="240" w:lineRule="auto"/>
        <w:ind w:right="120"/>
        <w:jc w:val="both"/>
        <w:rPr>
          <w:rFonts w:cstheme="minorHAnsi"/>
          <w:color w:val="002060"/>
          <w:sz w:val="24"/>
          <w:szCs w:val="24"/>
        </w:rPr>
      </w:pPr>
      <w:bookmarkStart w:id="390" w:name="_Hlk135054494"/>
      <w:bookmarkStart w:id="391" w:name="_Hlk145519453"/>
      <w:bookmarkEnd w:id="389"/>
      <w:r w:rsidRPr="00E33F07">
        <w:rPr>
          <w:rFonts w:cstheme="minorHAnsi"/>
          <w:b/>
          <w:bCs/>
          <w:color w:val="002060"/>
          <w:sz w:val="24"/>
          <w:szCs w:val="24"/>
        </w:rPr>
        <w:t xml:space="preserve">Cheltuieli </w:t>
      </w:r>
      <w:r w:rsidR="00E0053B" w:rsidRPr="00E33F07">
        <w:rPr>
          <w:rFonts w:cstheme="minorHAnsi"/>
          <w:b/>
          <w:bCs/>
          <w:color w:val="002060"/>
          <w:sz w:val="24"/>
          <w:szCs w:val="24"/>
        </w:rPr>
        <w:t>directe</w:t>
      </w:r>
      <w:r w:rsidR="00E0053B" w:rsidRPr="00E33F07">
        <w:rPr>
          <w:rFonts w:cstheme="minorHAnsi"/>
          <w:color w:val="002060"/>
          <w:sz w:val="24"/>
          <w:szCs w:val="24"/>
        </w:rPr>
        <w:t xml:space="preserve"> sunt acele cheltuieli efectuate strict pentru investiția propusă prin proiect și care, la finalul implementării proiectului, se reflectă/transpun în obiectivul investițional propus prin proiect. Decontarea acestei tipologii de cost se realizează exclusiv pe bază de costuri reale</w:t>
      </w:r>
      <w:bookmarkEnd w:id="390"/>
      <w:r w:rsidR="002163AD" w:rsidRPr="00E33F07">
        <w:rPr>
          <w:rFonts w:cstheme="minorHAnsi"/>
          <w:color w:val="002060"/>
          <w:sz w:val="24"/>
          <w:szCs w:val="24"/>
        </w:rPr>
        <w:t>.</w:t>
      </w:r>
    </w:p>
    <w:bookmarkEnd w:id="391"/>
    <w:p w14:paraId="138E4D09" w14:textId="77777777" w:rsidR="00E0053B" w:rsidRPr="00E33F07" w:rsidRDefault="00E0053B" w:rsidP="004C500B">
      <w:pPr>
        <w:spacing w:before="60" w:after="0" w:line="240" w:lineRule="auto"/>
        <w:jc w:val="both"/>
        <w:rPr>
          <w:rFonts w:cstheme="minorHAnsi"/>
          <w:b/>
          <w:bCs/>
          <w:color w:val="002060"/>
          <w:sz w:val="24"/>
          <w:szCs w:val="24"/>
        </w:rPr>
      </w:pPr>
    </w:p>
    <w:p w14:paraId="552DFDF4" w14:textId="77777777" w:rsidR="00E0053B" w:rsidRPr="00E33F07" w:rsidRDefault="00E0053B" w:rsidP="004C500B">
      <w:pPr>
        <w:spacing w:before="60" w:after="0" w:line="240" w:lineRule="auto"/>
        <w:jc w:val="both"/>
        <w:rPr>
          <w:rFonts w:cstheme="minorHAnsi"/>
          <w:b/>
          <w:bCs/>
          <w:color w:val="002060"/>
          <w:sz w:val="24"/>
          <w:szCs w:val="24"/>
        </w:rPr>
      </w:pPr>
      <w:bookmarkStart w:id="392" w:name="_Hlk145521864"/>
      <w:r w:rsidRPr="00E33F07">
        <w:rPr>
          <w:rFonts w:cstheme="minorHAnsi"/>
          <w:b/>
          <w:bCs/>
          <w:color w:val="002060"/>
          <w:sz w:val="24"/>
          <w:szCs w:val="24"/>
        </w:rPr>
        <w:t>B. Cheltuieli indirecte</w:t>
      </w:r>
    </w:p>
    <w:p w14:paraId="76748F03" w14:textId="77777777" w:rsidR="00476E13" w:rsidRPr="00E33F07" w:rsidRDefault="00476E13" w:rsidP="004C500B">
      <w:pPr>
        <w:spacing w:before="60" w:after="0" w:line="240" w:lineRule="auto"/>
        <w:ind w:right="120"/>
        <w:jc w:val="both"/>
        <w:rPr>
          <w:rFonts w:cstheme="minorHAnsi"/>
          <w:b/>
          <w:bCs/>
          <w:color w:val="002060"/>
          <w:sz w:val="24"/>
          <w:szCs w:val="24"/>
        </w:rPr>
      </w:pPr>
      <w:bookmarkStart w:id="393" w:name="_Hlk145521793"/>
      <w:bookmarkStart w:id="394" w:name="_Hlk135054566"/>
      <w:bookmarkStart w:id="395" w:name="_Hlk136433739"/>
      <w:bookmarkStart w:id="396" w:name="_Hlk138774506"/>
      <w:r w:rsidRPr="00E33F07">
        <w:rPr>
          <w:rFonts w:cstheme="minorHAnsi"/>
          <w:b/>
          <w:bCs/>
          <w:color w:val="002060"/>
          <w:sz w:val="24"/>
          <w:szCs w:val="24"/>
        </w:rPr>
        <w:t>Cheltuieli directe</w:t>
      </w:r>
      <w:r w:rsidRPr="00E33F07">
        <w:rPr>
          <w:rFonts w:cstheme="minorHAnsi"/>
          <w:color w:val="002060"/>
          <w:sz w:val="24"/>
          <w:szCs w:val="24"/>
        </w:rPr>
        <w:t xml:space="preserve"> reprezintă baza pentru calcularea </w:t>
      </w:r>
      <w:r w:rsidRPr="00E33F07">
        <w:rPr>
          <w:rFonts w:cstheme="minorHAnsi"/>
          <w:b/>
          <w:bCs/>
          <w:color w:val="002060"/>
          <w:sz w:val="24"/>
          <w:szCs w:val="24"/>
        </w:rPr>
        <w:t xml:space="preserve">cheltuielilor indirecte. </w:t>
      </w:r>
    </w:p>
    <w:p w14:paraId="35CB8EE9" w14:textId="0B683582" w:rsidR="00AC7BFA" w:rsidRPr="00E33F07" w:rsidRDefault="00AC7BFA" w:rsidP="004C500B">
      <w:pPr>
        <w:spacing w:before="60" w:after="0" w:line="240" w:lineRule="auto"/>
        <w:ind w:right="120"/>
        <w:jc w:val="both"/>
        <w:rPr>
          <w:rFonts w:cstheme="minorHAnsi"/>
          <w:color w:val="002060"/>
          <w:sz w:val="24"/>
          <w:szCs w:val="24"/>
        </w:rPr>
      </w:pPr>
      <w:r w:rsidRPr="00E33F07">
        <w:rPr>
          <w:rFonts w:cstheme="minorHAnsi"/>
          <w:b/>
          <w:bCs/>
          <w:color w:val="002060"/>
          <w:sz w:val="24"/>
          <w:szCs w:val="24"/>
        </w:rPr>
        <w:t xml:space="preserve">Cheltuielile </w:t>
      </w:r>
      <w:r w:rsidRPr="00E33F07">
        <w:rPr>
          <w:rFonts w:cstheme="minorHAnsi"/>
          <w:color w:val="002060"/>
          <w:sz w:val="24"/>
          <w:szCs w:val="24"/>
        </w:rPr>
        <w:t xml:space="preserve">indirecte sunt acele </w:t>
      </w:r>
      <w:r w:rsidRPr="00E33F07">
        <w:rPr>
          <w:rFonts w:cstheme="minorHAnsi"/>
          <w:b/>
          <w:bCs/>
          <w:color w:val="002060"/>
          <w:sz w:val="24"/>
          <w:szCs w:val="24"/>
        </w:rPr>
        <w:t xml:space="preserve">cheltuieli </w:t>
      </w:r>
      <w:r w:rsidR="0072050A" w:rsidRPr="00E33F07">
        <w:rPr>
          <w:rFonts w:cstheme="minorHAnsi"/>
          <w:color w:val="002060"/>
          <w:sz w:val="24"/>
          <w:szCs w:val="24"/>
        </w:rPr>
        <w:t xml:space="preserve">efectuate pentru funcționarea de ansamblu a proiectului </w:t>
      </w:r>
      <w:proofErr w:type="spellStart"/>
      <w:r w:rsidR="0072050A" w:rsidRPr="00E33F07">
        <w:rPr>
          <w:rFonts w:cstheme="minorHAnsi"/>
          <w:color w:val="002060"/>
          <w:sz w:val="24"/>
          <w:szCs w:val="24"/>
        </w:rPr>
        <w:t>şi</w:t>
      </w:r>
      <w:proofErr w:type="spellEnd"/>
      <w:r w:rsidR="0072050A" w:rsidRPr="00E33F07">
        <w:rPr>
          <w:rFonts w:cstheme="minorHAnsi"/>
          <w:color w:val="002060"/>
          <w:sz w:val="24"/>
          <w:szCs w:val="24"/>
        </w:rPr>
        <w:t xml:space="preserve"> care nu pot fi atribuite direct unei anumite activități.</w:t>
      </w:r>
    </w:p>
    <w:p w14:paraId="6052A1B2" w14:textId="77777777" w:rsidR="00422D63" w:rsidRPr="00E33F07" w:rsidRDefault="00422D63" w:rsidP="004C500B">
      <w:pPr>
        <w:spacing w:before="60" w:after="0" w:line="240" w:lineRule="auto"/>
        <w:ind w:right="120"/>
        <w:jc w:val="both"/>
        <w:rPr>
          <w:rFonts w:cstheme="minorHAnsi"/>
          <w:color w:val="002060"/>
          <w:sz w:val="24"/>
          <w:szCs w:val="24"/>
        </w:rPr>
      </w:pPr>
    </w:p>
    <w:bookmarkEnd w:id="392"/>
    <w:bookmarkEnd w:id="393"/>
    <w:p w14:paraId="5D366340" w14:textId="7919CB90" w:rsidR="00AC7BFA" w:rsidRPr="00E33F07" w:rsidRDefault="00AC7BFA" w:rsidP="004C500B">
      <w:pPr>
        <w:spacing w:before="60" w:after="0" w:line="240" w:lineRule="auto"/>
        <w:ind w:right="120"/>
        <w:jc w:val="both"/>
        <w:rPr>
          <w:rFonts w:cstheme="minorHAnsi"/>
          <w:b/>
          <w:bCs/>
          <w:color w:val="002060"/>
          <w:sz w:val="24"/>
          <w:szCs w:val="24"/>
        </w:rPr>
      </w:pPr>
      <w:r w:rsidRPr="00E33F07">
        <w:rPr>
          <w:rFonts w:cstheme="minorHAnsi"/>
          <w:b/>
          <w:bCs/>
          <w:color w:val="002060"/>
          <w:sz w:val="24"/>
          <w:szCs w:val="24"/>
        </w:rPr>
        <w:t xml:space="preserve">Tipologiile de </w:t>
      </w:r>
      <w:bookmarkStart w:id="397" w:name="_Hlk152668468"/>
      <w:r w:rsidR="00476E13" w:rsidRPr="00E33F07">
        <w:rPr>
          <w:rFonts w:cstheme="minorHAnsi"/>
          <w:b/>
          <w:bCs/>
          <w:color w:val="002060"/>
          <w:sz w:val="24"/>
          <w:szCs w:val="24"/>
        </w:rPr>
        <w:t>cheltuieli</w:t>
      </w:r>
      <w:bookmarkEnd w:id="397"/>
      <w:r w:rsidR="00476E13" w:rsidRPr="00E33F07">
        <w:rPr>
          <w:rFonts w:cstheme="minorHAnsi"/>
          <w:b/>
          <w:bCs/>
          <w:color w:val="002060"/>
          <w:sz w:val="24"/>
          <w:szCs w:val="24"/>
        </w:rPr>
        <w:t xml:space="preserve"> </w:t>
      </w:r>
      <w:r w:rsidRPr="00E33F07">
        <w:rPr>
          <w:rFonts w:cstheme="minorHAnsi"/>
          <w:b/>
          <w:bCs/>
          <w:color w:val="002060"/>
          <w:sz w:val="24"/>
          <w:szCs w:val="24"/>
        </w:rPr>
        <w:t xml:space="preserve">indirecte: </w:t>
      </w:r>
    </w:p>
    <w:p w14:paraId="0A8A6997" w14:textId="6227FCE3" w:rsidR="00AC7BFA" w:rsidRPr="00E33F07" w:rsidRDefault="00AC7BFA" w:rsidP="004C500B">
      <w:pPr>
        <w:pStyle w:val="ListParagraph"/>
        <w:numPr>
          <w:ilvl w:val="0"/>
          <w:numId w:val="15"/>
        </w:numPr>
        <w:spacing w:before="60" w:after="0" w:line="240" w:lineRule="auto"/>
        <w:ind w:right="120"/>
        <w:contextualSpacing w:val="0"/>
        <w:jc w:val="both"/>
        <w:rPr>
          <w:rFonts w:cstheme="minorHAnsi"/>
          <w:color w:val="002060"/>
          <w:sz w:val="24"/>
          <w:szCs w:val="24"/>
        </w:rPr>
      </w:pPr>
      <w:r w:rsidRPr="00E33F07">
        <w:rPr>
          <w:rFonts w:cstheme="minorHAnsi"/>
          <w:b/>
          <w:bCs/>
          <w:color w:val="002060"/>
          <w:sz w:val="24"/>
          <w:szCs w:val="24"/>
        </w:rPr>
        <w:t xml:space="preserve">cheltuieli de informare și publicitate proiect </w:t>
      </w:r>
    </w:p>
    <w:p w14:paraId="7B018970" w14:textId="4307E77C" w:rsidR="00AC7BFA" w:rsidRPr="00E33F07" w:rsidRDefault="00AC7BFA" w:rsidP="004C500B">
      <w:pPr>
        <w:spacing w:before="60" w:after="0" w:line="240" w:lineRule="auto"/>
        <w:ind w:right="120"/>
        <w:jc w:val="both"/>
        <w:rPr>
          <w:rFonts w:cstheme="minorHAnsi"/>
          <w:color w:val="002060"/>
          <w:sz w:val="24"/>
          <w:szCs w:val="24"/>
        </w:rPr>
      </w:pPr>
      <w:r w:rsidRPr="00E33F07">
        <w:rPr>
          <w:rFonts w:cstheme="minorHAnsi"/>
          <w:color w:val="002060"/>
          <w:sz w:val="24"/>
          <w:szCs w:val="24"/>
        </w:rPr>
        <w:t>Cheltuieli cu activitățile minime obligatorii de informare și publicitate aferente proiectului:</w:t>
      </w:r>
    </w:p>
    <w:p w14:paraId="050287C0" w14:textId="77777777" w:rsidR="00AC7BFA" w:rsidRPr="00E33F07" w:rsidRDefault="00AC7BFA" w:rsidP="004C500B">
      <w:pPr>
        <w:pStyle w:val="ListParagraph"/>
        <w:numPr>
          <w:ilvl w:val="1"/>
          <w:numId w:val="23"/>
        </w:numPr>
        <w:spacing w:before="60" w:after="0" w:line="240" w:lineRule="auto"/>
        <w:ind w:right="120"/>
        <w:contextualSpacing w:val="0"/>
        <w:jc w:val="both"/>
        <w:rPr>
          <w:rFonts w:cstheme="minorHAnsi"/>
          <w:color w:val="002060"/>
          <w:sz w:val="24"/>
          <w:szCs w:val="24"/>
        </w:rPr>
      </w:pPr>
      <w:r w:rsidRPr="00E33F07">
        <w:rPr>
          <w:rFonts w:cstheme="minorHAnsi"/>
          <w:color w:val="002060"/>
          <w:sz w:val="24"/>
          <w:szCs w:val="24"/>
        </w:rPr>
        <w:t>anunț/comunicat de presă privind începerea proiectului  - obligatoriu;</w:t>
      </w:r>
    </w:p>
    <w:p w14:paraId="4D1E802E" w14:textId="77777777" w:rsidR="00AC7BFA" w:rsidRPr="00E33F07" w:rsidRDefault="00AC7BFA" w:rsidP="004C500B">
      <w:pPr>
        <w:pStyle w:val="ListParagraph"/>
        <w:numPr>
          <w:ilvl w:val="1"/>
          <w:numId w:val="23"/>
        </w:numPr>
        <w:spacing w:before="60" w:after="0" w:line="240" w:lineRule="auto"/>
        <w:ind w:right="120"/>
        <w:contextualSpacing w:val="0"/>
        <w:jc w:val="both"/>
        <w:rPr>
          <w:rFonts w:cstheme="minorHAnsi"/>
          <w:color w:val="002060"/>
          <w:sz w:val="24"/>
          <w:szCs w:val="24"/>
        </w:rPr>
      </w:pPr>
      <w:r w:rsidRPr="00E33F07">
        <w:rPr>
          <w:rFonts w:cstheme="minorHAnsi"/>
          <w:color w:val="002060"/>
          <w:sz w:val="24"/>
          <w:szCs w:val="24"/>
        </w:rPr>
        <w:t>anunț/comunicat de presă la finalizarea proiectului – obligatoriu;</w:t>
      </w:r>
    </w:p>
    <w:p w14:paraId="26283DBA" w14:textId="77777777" w:rsidR="00AC7BFA" w:rsidRPr="00E33F07" w:rsidRDefault="00AC7BFA" w:rsidP="004C500B">
      <w:pPr>
        <w:pStyle w:val="ListParagraph"/>
        <w:numPr>
          <w:ilvl w:val="1"/>
          <w:numId w:val="23"/>
        </w:numPr>
        <w:spacing w:before="60" w:after="0" w:line="240" w:lineRule="auto"/>
        <w:ind w:right="120"/>
        <w:contextualSpacing w:val="0"/>
        <w:jc w:val="both"/>
        <w:rPr>
          <w:rFonts w:cstheme="minorHAnsi"/>
          <w:color w:val="002060"/>
          <w:sz w:val="24"/>
          <w:szCs w:val="24"/>
        </w:rPr>
      </w:pPr>
      <w:r w:rsidRPr="00E33F07">
        <w:rPr>
          <w:rFonts w:cstheme="minorHAnsi"/>
          <w:color w:val="002060"/>
          <w:sz w:val="24"/>
          <w:szCs w:val="24"/>
        </w:rPr>
        <w:t>materiale de informare/comunicare tipărite sau tipăribile sub formă digitală (pliante, rapoarte, broșuri de informare/ povești de succes, buletine informative, cărți etc.) – obligatoriu;</w:t>
      </w:r>
    </w:p>
    <w:p w14:paraId="70D4DA50" w14:textId="214864FA" w:rsidR="00AC7BFA" w:rsidRPr="00E33F07" w:rsidRDefault="00AC7BFA" w:rsidP="004C500B">
      <w:pPr>
        <w:pStyle w:val="ListParagraph"/>
        <w:numPr>
          <w:ilvl w:val="1"/>
          <w:numId w:val="23"/>
        </w:numPr>
        <w:spacing w:before="60" w:after="0" w:line="240" w:lineRule="auto"/>
        <w:ind w:right="120"/>
        <w:contextualSpacing w:val="0"/>
        <w:jc w:val="both"/>
        <w:rPr>
          <w:rFonts w:cstheme="minorHAnsi"/>
          <w:color w:val="002060"/>
          <w:sz w:val="24"/>
          <w:szCs w:val="24"/>
        </w:rPr>
      </w:pPr>
      <w:r w:rsidRPr="00E33F07">
        <w:rPr>
          <w:rFonts w:cstheme="minorHAnsi"/>
          <w:color w:val="002060"/>
          <w:sz w:val="24"/>
          <w:szCs w:val="24"/>
        </w:rPr>
        <w:t xml:space="preserve">realizarea de panouri sau plăci permanente </w:t>
      </w:r>
      <w:r w:rsidR="004B1056" w:rsidRPr="00E33F07">
        <w:rPr>
          <w:rFonts w:cstheme="minorHAnsi"/>
          <w:color w:val="002060"/>
          <w:sz w:val="24"/>
          <w:szCs w:val="24"/>
        </w:rPr>
        <w:t>–</w:t>
      </w:r>
      <w:r w:rsidRPr="00E33F07">
        <w:rPr>
          <w:rFonts w:cstheme="minorHAnsi"/>
          <w:color w:val="002060"/>
          <w:sz w:val="24"/>
          <w:szCs w:val="24"/>
        </w:rPr>
        <w:t xml:space="preserve"> obligatoriu</w:t>
      </w:r>
      <w:r w:rsidR="004B1056" w:rsidRPr="00E33F07">
        <w:rPr>
          <w:rFonts w:cstheme="minorHAnsi"/>
          <w:color w:val="002060"/>
          <w:sz w:val="24"/>
          <w:szCs w:val="24"/>
        </w:rPr>
        <w:t>, după caz (a se vedea secțiunea 3.21)</w:t>
      </w:r>
      <w:r w:rsidRPr="00E33F07">
        <w:rPr>
          <w:rFonts w:cstheme="minorHAnsi"/>
          <w:color w:val="002060"/>
          <w:sz w:val="24"/>
          <w:szCs w:val="24"/>
        </w:rPr>
        <w:t xml:space="preserve">; </w:t>
      </w:r>
    </w:p>
    <w:p w14:paraId="2B782EAF" w14:textId="74752031" w:rsidR="001E2640" w:rsidRPr="00E33F07" w:rsidRDefault="004B1056" w:rsidP="004C500B">
      <w:pPr>
        <w:pStyle w:val="ListParagraph"/>
        <w:numPr>
          <w:ilvl w:val="1"/>
          <w:numId w:val="23"/>
        </w:numPr>
        <w:spacing w:before="60" w:after="0" w:line="240" w:lineRule="auto"/>
        <w:ind w:right="120"/>
        <w:contextualSpacing w:val="0"/>
        <w:jc w:val="both"/>
        <w:rPr>
          <w:rFonts w:cstheme="minorHAnsi"/>
          <w:color w:val="002060"/>
          <w:sz w:val="24"/>
          <w:szCs w:val="24"/>
        </w:rPr>
      </w:pPr>
      <w:r w:rsidRPr="00E33F07">
        <w:rPr>
          <w:rFonts w:cstheme="minorHAnsi"/>
          <w:color w:val="002060"/>
          <w:sz w:val="24"/>
          <w:szCs w:val="24"/>
        </w:rPr>
        <w:t>realizarea unui afiș cu dimensiunea minimă A3 sau un afișaj electronic echivalent – obligatoriu, după caz (a se vedea secțiunea 3.21);</w:t>
      </w:r>
    </w:p>
    <w:p w14:paraId="2696ADC8" w14:textId="483B54A0" w:rsidR="004B1056" w:rsidRPr="00E33F07" w:rsidRDefault="004B1056" w:rsidP="004C500B">
      <w:pPr>
        <w:pStyle w:val="ListParagraph"/>
        <w:numPr>
          <w:ilvl w:val="1"/>
          <w:numId w:val="23"/>
        </w:numPr>
        <w:spacing w:before="60" w:after="0" w:line="240" w:lineRule="auto"/>
        <w:ind w:right="120"/>
        <w:contextualSpacing w:val="0"/>
        <w:jc w:val="both"/>
        <w:rPr>
          <w:rFonts w:cstheme="minorHAnsi"/>
          <w:color w:val="002060"/>
          <w:sz w:val="24"/>
          <w:szCs w:val="24"/>
        </w:rPr>
      </w:pPr>
      <w:r w:rsidRPr="00E33F07">
        <w:rPr>
          <w:rFonts w:cstheme="minorHAnsi"/>
          <w:color w:val="002060"/>
          <w:sz w:val="24"/>
          <w:szCs w:val="24"/>
        </w:rPr>
        <w:t xml:space="preserve">realizarea de autocolante/plăcuțe – obligatoriu, după caz (a se vedea secțiunea 3.21); </w:t>
      </w:r>
    </w:p>
    <w:p w14:paraId="15158299" w14:textId="00A17BBE" w:rsidR="00AC7BFA" w:rsidRPr="00E33F07" w:rsidRDefault="00AC7BFA" w:rsidP="004C500B">
      <w:pPr>
        <w:pStyle w:val="ListParagraph"/>
        <w:numPr>
          <w:ilvl w:val="1"/>
          <w:numId w:val="23"/>
        </w:numPr>
        <w:spacing w:before="60" w:after="0" w:line="240" w:lineRule="auto"/>
        <w:ind w:right="120"/>
        <w:contextualSpacing w:val="0"/>
        <w:jc w:val="both"/>
        <w:rPr>
          <w:rFonts w:cstheme="minorHAnsi"/>
          <w:color w:val="002060"/>
          <w:sz w:val="24"/>
          <w:szCs w:val="24"/>
        </w:rPr>
      </w:pPr>
      <w:r w:rsidRPr="00E33F07">
        <w:rPr>
          <w:rFonts w:cstheme="minorHAnsi"/>
          <w:color w:val="002060"/>
          <w:sz w:val="24"/>
          <w:szCs w:val="24"/>
        </w:rPr>
        <w:t>prezentare proiect pe pagina web a solicitantului</w:t>
      </w:r>
      <w:r w:rsidR="00CC17DD" w:rsidRPr="00E33F07">
        <w:rPr>
          <w:rFonts w:cstheme="minorHAnsi"/>
          <w:color w:val="002060"/>
          <w:sz w:val="24"/>
          <w:szCs w:val="24"/>
        </w:rPr>
        <w:t xml:space="preserve"> </w:t>
      </w:r>
      <w:r w:rsidRPr="00E33F07">
        <w:rPr>
          <w:rFonts w:cstheme="minorHAnsi"/>
          <w:color w:val="002060"/>
          <w:sz w:val="24"/>
          <w:szCs w:val="24"/>
        </w:rPr>
        <w:t>– obligatoriu;</w:t>
      </w:r>
    </w:p>
    <w:p w14:paraId="6241982D" w14:textId="77777777" w:rsidR="001B6F3A" w:rsidRPr="00E33F07" w:rsidRDefault="001B6F3A" w:rsidP="001B6F3A">
      <w:pPr>
        <w:pStyle w:val="ListParagraph"/>
        <w:numPr>
          <w:ilvl w:val="1"/>
          <w:numId w:val="23"/>
        </w:numPr>
        <w:spacing w:before="60" w:after="0" w:line="240" w:lineRule="auto"/>
        <w:ind w:right="120"/>
        <w:contextualSpacing w:val="0"/>
        <w:jc w:val="both"/>
        <w:rPr>
          <w:rFonts w:cstheme="minorHAnsi"/>
          <w:color w:val="002060"/>
          <w:sz w:val="24"/>
          <w:szCs w:val="24"/>
        </w:rPr>
      </w:pPr>
      <w:r w:rsidRPr="00E33F07">
        <w:rPr>
          <w:rFonts w:cstheme="minorHAnsi"/>
          <w:color w:val="002060"/>
          <w:sz w:val="24"/>
          <w:szCs w:val="24"/>
        </w:rPr>
        <w:t>organizarea unui eveniment sau a unei activități de comunicare, după caz, cu implicarea Comisiei și a autorității de management în timp util – obligatoriu având în vedere faptul că este operațiune de importanță strategică;</w:t>
      </w:r>
    </w:p>
    <w:p w14:paraId="7F96997D" w14:textId="555E5F25" w:rsidR="00AC7BFA" w:rsidRPr="00E33F07" w:rsidRDefault="00AC7BFA" w:rsidP="004C500B">
      <w:pPr>
        <w:pStyle w:val="ListParagraph"/>
        <w:numPr>
          <w:ilvl w:val="0"/>
          <w:numId w:val="15"/>
        </w:numPr>
        <w:spacing w:before="60" w:after="0" w:line="240" w:lineRule="auto"/>
        <w:ind w:right="120"/>
        <w:contextualSpacing w:val="0"/>
        <w:jc w:val="both"/>
        <w:rPr>
          <w:rFonts w:cstheme="minorHAnsi"/>
          <w:i/>
          <w:iCs/>
          <w:color w:val="002060"/>
          <w:sz w:val="24"/>
          <w:szCs w:val="24"/>
        </w:rPr>
      </w:pPr>
      <w:r w:rsidRPr="00E33F07">
        <w:rPr>
          <w:rFonts w:cstheme="minorHAnsi"/>
          <w:b/>
          <w:bCs/>
          <w:color w:val="002060"/>
          <w:sz w:val="24"/>
          <w:szCs w:val="24"/>
        </w:rPr>
        <w:t xml:space="preserve">cheltuieli </w:t>
      </w:r>
      <w:bookmarkStart w:id="398" w:name="_Hlk141377976"/>
      <w:r w:rsidRPr="00E33F07">
        <w:rPr>
          <w:rFonts w:cstheme="minorHAnsi"/>
          <w:b/>
          <w:bCs/>
          <w:color w:val="002060"/>
          <w:sz w:val="24"/>
          <w:szCs w:val="24"/>
        </w:rPr>
        <w:t>pentru echipa proiectului</w:t>
      </w:r>
      <w:bookmarkEnd w:id="398"/>
      <w:r w:rsidRPr="00E33F07">
        <w:rPr>
          <w:rStyle w:val="FootnoteReference"/>
          <w:rFonts w:cstheme="minorHAnsi"/>
          <w:b/>
          <w:bCs/>
          <w:color w:val="002060"/>
          <w:sz w:val="24"/>
          <w:szCs w:val="24"/>
        </w:rPr>
        <w:footnoteReference w:id="13"/>
      </w:r>
      <w:r w:rsidRPr="00E33F07">
        <w:rPr>
          <w:rFonts w:cstheme="minorHAnsi"/>
          <w:b/>
          <w:bCs/>
          <w:color w:val="002060"/>
          <w:sz w:val="24"/>
          <w:szCs w:val="24"/>
        </w:rPr>
        <w:t>:</w:t>
      </w:r>
    </w:p>
    <w:p w14:paraId="4F8B5D5A" w14:textId="26670F70" w:rsidR="00AC7BFA" w:rsidRPr="00E33F07" w:rsidRDefault="00AC7BFA" w:rsidP="004C500B">
      <w:pPr>
        <w:pStyle w:val="ListParagraph"/>
        <w:numPr>
          <w:ilvl w:val="1"/>
          <w:numId w:val="23"/>
        </w:numPr>
        <w:spacing w:before="60" w:after="0" w:line="240" w:lineRule="auto"/>
        <w:ind w:right="120"/>
        <w:contextualSpacing w:val="0"/>
        <w:jc w:val="both"/>
        <w:rPr>
          <w:rFonts w:cstheme="minorHAnsi"/>
          <w:i/>
          <w:iCs/>
          <w:color w:val="002060"/>
          <w:sz w:val="24"/>
          <w:szCs w:val="24"/>
        </w:rPr>
      </w:pPr>
      <w:bookmarkStart w:id="399" w:name="_Hlk141378027"/>
      <w:r w:rsidRPr="00E33F07">
        <w:rPr>
          <w:rFonts w:cstheme="minorHAnsi"/>
          <w:color w:val="002060"/>
          <w:sz w:val="24"/>
          <w:szCs w:val="24"/>
        </w:rPr>
        <w:t>cheltuielile de personal</w:t>
      </w:r>
      <w:r w:rsidRPr="00E33F07">
        <w:rPr>
          <w:rFonts w:cstheme="minorHAnsi"/>
          <w:i/>
          <w:iCs/>
          <w:color w:val="002060"/>
          <w:sz w:val="24"/>
          <w:szCs w:val="24"/>
        </w:rPr>
        <w:t xml:space="preserve"> (echipa de proiect – de ex. manager de proiect, asistent manager de proiect; expert achiziții</w:t>
      </w:r>
      <w:r w:rsidRPr="00E33F07">
        <w:rPr>
          <w:rStyle w:val="FootnoteReference"/>
          <w:rFonts w:cstheme="minorHAnsi"/>
          <w:i/>
          <w:iCs/>
          <w:color w:val="002060"/>
          <w:sz w:val="24"/>
          <w:szCs w:val="24"/>
        </w:rPr>
        <w:footnoteReference w:id="14"/>
      </w:r>
      <w:r w:rsidRPr="00E33F07">
        <w:rPr>
          <w:rFonts w:cstheme="minorHAnsi"/>
          <w:i/>
          <w:iCs/>
          <w:color w:val="002060"/>
          <w:sz w:val="24"/>
          <w:szCs w:val="24"/>
        </w:rPr>
        <w:t>; expert juridic; expert financiar; expert contabil; expert informare și publicitate/ expert GDPR;  alți experți ai beneficiarului din echipa de proiect);</w:t>
      </w:r>
    </w:p>
    <w:p w14:paraId="308912CC" w14:textId="77777777" w:rsidR="00AC7BFA" w:rsidRPr="00E33F07" w:rsidRDefault="00AC7BFA" w:rsidP="004C500B">
      <w:pPr>
        <w:pStyle w:val="ListParagraph"/>
        <w:numPr>
          <w:ilvl w:val="1"/>
          <w:numId w:val="23"/>
        </w:numPr>
        <w:spacing w:before="60" w:after="0" w:line="240" w:lineRule="auto"/>
        <w:ind w:right="120"/>
        <w:contextualSpacing w:val="0"/>
        <w:jc w:val="both"/>
        <w:rPr>
          <w:rFonts w:cstheme="minorHAnsi"/>
          <w:i/>
          <w:iCs/>
          <w:color w:val="002060"/>
          <w:sz w:val="24"/>
          <w:szCs w:val="24"/>
        </w:rPr>
      </w:pPr>
      <w:r w:rsidRPr="00E33F07">
        <w:rPr>
          <w:rFonts w:cstheme="minorHAnsi"/>
          <w:i/>
          <w:iCs/>
          <w:color w:val="002060"/>
          <w:sz w:val="24"/>
          <w:szCs w:val="24"/>
        </w:rPr>
        <w:t>cheltuieli privind deplasarea persoanelor din echipa de proiect;</w:t>
      </w:r>
    </w:p>
    <w:p w14:paraId="15A2F26E" w14:textId="77777777" w:rsidR="00AC7BFA" w:rsidRPr="00E33F07" w:rsidRDefault="00AC7BFA" w:rsidP="004C500B">
      <w:pPr>
        <w:pStyle w:val="ListParagraph"/>
        <w:numPr>
          <w:ilvl w:val="1"/>
          <w:numId w:val="23"/>
        </w:numPr>
        <w:spacing w:before="60" w:after="0" w:line="240" w:lineRule="auto"/>
        <w:ind w:right="120"/>
        <w:contextualSpacing w:val="0"/>
        <w:jc w:val="both"/>
        <w:rPr>
          <w:rFonts w:cstheme="minorHAnsi"/>
          <w:i/>
          <w:iCs/>
          <w:color w:val="002060"/>
          <w:sz w:val="24"/>
          <w:szCs w:val="24"/>
        </w:rPr>
      </w:pPr>
      <w:r w:rsidRPr="00E33F07">
        <w:rPr>
          <w:rFonts w:cstheme="minorHAnsi"/>
          <w:i/>
          <w:iCs/>
          <w:color w:val="002060"/>
          <w:sz w:val="24"/>
          <w:szCs w:val="24"/>
        </w:rPr>
        <w:t>cheltuieli pentru echipamentele si dotările necesare echipei de proiect, alte cheltuieli necesare (de ex. utilități, materiale consumabile, echipamente IT, combustibil, cheltuielile cu leasingul prevăzute la art. 9 din HG nr. 399/2015, (materiale auxiliare, combustibili, piese de schimb, alte materiale consumabile, etc.);</w:t>
      </w:r>
    </w:p>
    <w:bookmarkEnd w:id="399"/>
    <w:p w14:paraId="273B2308" w14:textId="77777777" w:rsidR="00AC7BFA" w:rsidRPr="00E33F07" w:rsidRDefault="00AC7BFA" w:rsidP="004C500B">
      <w:pPr>
        <w:pStyle w:val="ListParagraph"/>
        <w:numPr>
          <w:ilvl w:val="0"/>
          <w:numId w:val="15"/>
        </w:numPr>
        <w:spacing w:before="60" w:after="0" w:line="240" w:lineRule="auto"/>
        <w:ind w:right="120"/>
        <w:contextualSpacing w:val="0"/>
        <w:jc w:val="both"/>
        <w:rPr>
          <w:rFonts w:cstheme="minorHAnsi"/>
          <w:i/>
          <w:iCs/>
          <w:color w:val="002060"/>
          <w:sz w:val="24"/>
          <w:szCs w:val="24"/>
        </w:rPr>
      </w:pPr>
      <w:r w:rsidRPr="00E33F07">
        <w:rPr>
          <w:rFonts w:eastAsia="Times New Roman" w:cstheme="minorHAnsi"/>
          <w:b/>
          <w:color w:val="002060"/>
          <w:sz w:val="24"/>
          <w:szCs w:val="24"/>
        </w:rPr>
        <w:t>cheltuieli cu activitatea de audit financiar extern – opțional;</w:t>
      </w:r>
    </w:p>
    <w:p w14:paraId="22BB9ECF" w14:textId="44D57CEB" w:rsidR="00AC7BFA" w:rsidRPr="00E33F07" w:rsidRDefault="00AC7BFA" w:rsidP="004C500B">
      <w:pPr>
        <w:pStyle w:val="ListParagraph"/>
        <w:numPr>
          <w:ilvl w:val="0"/>
          <w:numId w:val="15"/>
        </w:numPr>
        <w:spacing w:before="60" w:after="0" w:line="240" w:lineRule="auto"/>
        <w:ind w:right="120"/>
        <w:contextualSpacing w:val="0"/>
        <w:jc w:val="both"/>
        <w:rPr>
          <w:rFonts w:cstheme="minorHAnsi"/>
          <w:i/>
          <w:iCs/>
          <w:color w:val="002060"/>
          <w:sz w:val="24"/>
          <w:szCs w:val="24"/>
        </w:rPr>
      </w:pPr>
      <w:r w:rsidRPr="00E33F07">
        <w:rPr>
          <w:rFonts w:cstheme="minorHAnsi"/>
          <w:b/>
          <w:iCs/>
          <w:color w:val="002060"/>
          <w:sz w:val="24"/>
          <w:szCs w:val="24"/>
        </w:rPr>
        <w:t xml:space="preserve">cheltuieli cu serviciile pentru </w:t>
      </w:r>
      <w:r w:rsidR="00A87C8C">
        <w:rPr>
          <w:rFonts w:cstheme="minorHAnsi"/>
          <w:b/>
          <w:iCs/>
          <w:color w:val="002060"/>
          <w:sz w:val="24"/>
          <w:szCs w:val="24"/>
        </w:rPr>
        <w:t xml:space="preserve">consultanță (de ex: </w:t>
      </w:r>
      <w:r w:rsidRPr="00E33F07">
        <w:rPr>
          <w:rFonts w:cstheme="minorHAnsi"/>
          <w:b/>
          <w:iCs/>
          <w:color w:val="002060"/>
          <w:sz w:val="24"/>
          <w:szCs w:val="24"/>
        </w:rPr>
        <w:t>elaborarea cererii de finanțare</w:t>
      </w:r>
      <w:r w:rsidR="00A87C8C">
        <w:rPr>
          <w:rFonts w:cstheme="minorHAnsi"/>
          <w:b/>
          <w:iCs/>
          <w:color w:val="002060"/>
          <w:sz w:val="24"/>
          <w:szCs w:val="24"/>
        </w:rPr>
        <w:t xml:space="preserve">, consultantă pentru implementarea proiectului, </w:t>
      </w:r>
      <w:r w:rsidR="00FE3C49">
        <w:rPr>
          <w:rFonts w:cstheme="minorHAnsi"/>
          <w:b/>
          <w:iCs/>
          <w:color w:val="002060"/>
          <w:sz w:val="24"/>
          <w:szCs w:val="24"/>
        </w:rPr>
        <w:t>etc.</w:t>
      </w:r>
      <w:r w:rsidR="00A87C8C">
        <w:rPr>
          <w:rFonts w:cstheme="minorHAnsi"/>
          <w:b/>
          <w:iCs/>
          <w:color w:val="002060"/>
          <w:sz w:val="24"/>
          <w:szCs w:val="24"/>
        </w:rPr>
        <w:t>)</w:t>
      </w:r>
      <w:r w:rsidR="00FC4C2E" w:rsidRPr="00E33F07">
        <w:rPr>
          <w:rFonts w:cstheme="minorHAnsi"/>
          <w:b/>
          <w:iCs/>
          <w:color w:val="002060"/>
          <w:sz w:val="24"/>
          <w:szCs w:val="24"/>
        </w:rPr>
        <w:t>.</w:t>
      </w:r>
    </w:p>
    <w:p w14:paraId="1F4AE0A8" w14:textId="77777777" w:rsidR="00E0053B" w:rsidRPr="00E33F07" w:rsidRDefault="00E0053B" w:rsidP="004C500B">
      <w:pPr>
        <w:spacing w:before="60" w:after="0" w:line="240" w:lineRule="auto"/>
        <w:ind w:right="120"/>
        <w:jc w:val="both"/>
        <w:rPr>
          <w:rFonts w:cstheme="minorHAnsi"/>
          <w:b/>
          <w:bCs/>
          <w:color w:val="002060"/>
          <w:sz w:val="24"/>
          <w:szCs w:val="24"/>
        </w:rPr>
      </w:pPr>
      <w:bookmarkStart w:id="400" w:name="_Hlk129801448"/>
      <w:bookmarkEnd w:id="394"/>
      <w:bookmarkEnd w:id="395"/>
      <w:bookmarkEnd w:id="396"/>
    </w:p>
    <w:p w14:paraId="128B7309" w14:textId="4B272FE4" w:rsidR="00E0053B" w:rsidRPr="00E33F07" w:rsidRDefault="00E0053B" w:rsidP="004C500B">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401" w:name="_Toc199146724"/>
      <w:bookmarkEnd w:id="400"/>
      <w:r w:rsidRPr="00E33F07">
        <w:rPr>
          <w:rFonts w:cstheme="minorHAnsi"/>
          <w:b/>
          <w:bCs/>
          <w:iCs/>
          <w:color w:val="002060"/>
          <w:sz w:val="24"/>
          <w:szCs w:val="24"/>
        </w:rPr>
        <w:t>Opțiuni de costuri simplificate. Costuri unitare/sume forfetare și rate forfetare</w:t>
      </w:r>
      <w:bookmarkEnd w:id="401"/>
    </w:p>
    <w:p w14:paraId="5855B6B1" w14:textId="6A7AE9FB" w:rsidR="00E0053B" w:rsidRPr="00E33F07" w:rsidRDefault="00E0053B" w:rsidP="004C500B">
      <w:pPr>
        <w:spacing w:before="60" w:after="0" w:line="240" w:lineRule="auto"/>
        <w:jc w:val="both"/>
        <w:rPr>
          <w:rFonts w:cstheme="minorHAnsi"/>
          <w:iCs/>
          <w:color w:val="002060"/>
          <w:sz w:val="24"/>
          <w:szCs w:val="24"/>
        </w:rPr>
      </w:pPr>
      <w:bookmarkStart w:id="402" w:name="_Hlk136433808"/>
      <w:r w:rsidRPr="00E33F07">
        <w:rPr>
          <w:rFonts w:cstheme="minorHAnsi"/>
          <w:iCs/>
          <w:color w:val="002060"/>
          <w:sz w:val="24"/>
          <w:szCs w:val="24"/>
        </w:rPr>
        <w:t>Cheltuielile directe efectuate în cadrul proiectului vor fi decontate doar pe bază de costuri reale, pentru care se depun la decontare documente justificative (state de plată, facturi etc.).</w:t>
      </w:r>
      <w:bookmarkStart w:id="403" w:name="_Hlk135054611"/>
      <w:r w:rsidR="00BD3E57" w:rsidRPr="00E33F07">
        <w:rPr>
          <w:rFonts w:cstheme="minorHAnsi"/>
          <w:iCs/>
          <w:color w:val="002060"/>
          <w:sz w:val="24"/>
          <w:szCs w:val="24"/>
        </w:rPr>
        <w:t xml:space="preserve"> </w:t>
      </w:r>
      <w:r w:rsidRPr="00E33F07">
        <w:rPr>
          <w:rFonts w:cstheme="minorHAnsi"/>
          <w:iCs/>
          <w:color w:val="002060"/>
          <w:sz w:val="24"/>
          <w:szCs w:val="24"/>
        </w:rPr>
        <w:t xml:space="preserve">Pentru cheltuielile indirecte, în cadrul prezentului apel, se va utiliza opțiunea simplificată de cost </w:t>
      </w:r>
      <w:r w:rsidR="00B14ED2" w:rsidRPr="00E33F07">
        <w:rPr>
          <w:rFonts w:cstheme="minorHAnsi"/>
          <w:iCs/>
          <w:color w:val="002060"/>
          <w:sz w:val="24"/>
          <w:szCs w:val="24"/>
        </w:rPr>
        <w:t>simplificat</w:t>
      </w:r>
      <w:r w:rsidRPr="00E33F07">
        <w:rPr>
          <w:rFonts w:cstheme="minorHAnsi"/>
          <w:iCs/>
          <w:color w:val="002060"/>
          <w:sz w:val="24"/>
          <w:szCs w:val="24"/>
        </w:rPr>
        <w:t xml:space="preserve"> - rată forfetară de </w:t>
      </w:r>
      <w:r w:rsidR="0006143B" w:rsidRPr="00E33F07">
        <w:rPr>
          <w:rFonts w:cstheme="minorHAnsi"/>
          <w:b/>
          <w:bCs/>
          <w:iCs/>
          <w:color w:val="002060"/>
          <w:sz w:val="24"/>
          <w:szCs w:val="24"/>
        </w:rPr>
        <w:t>7</w:t>
      </w:r>
      <w:r w:rsidRPr="00E33F07">
        <w:rPr>
          <w:rFonts w:cstheme="minorHAnsi"/>
          <w:b/>
          <w:bCs/>
          <w:iCs/>
          <w:color w:val="002060"/>
          <w:sz w:val="24"/>
          <w:szCs w:val="24"/>
        </w:rPr>
        <w:t>%</w:t>
      </w:r>
      <w:r w:rsidRPr="00E33F07">
        <w:rPr>
          <w:rFonts w:cstheme="minorHAnsi"/>
          <w:iCs/>
          <w:color w:val="002060"/>
          <w:sz w:val="24"/>
          <w:szCs w:val="24"/>
        </w:rPr>
        <w:t xml:space="preserve"> din valoarea totală a cheltuielilor eligibile directe (</w:t>
      </w:r>
      <w:r w:rsidR="00574091" w:rsidRPr="00E33F07">
        <w:rPr>
          <w:rFonts w:cstheme="minorHAnsi"/>
          <w:iCs/>
          <w:color w:val="002060"/>
          <w:sz w:val="24"/>
          <w:szCs w:val="24"/>
        </w:rPr>
        <w:t>R</w:t>
      </w:r>
      <w:r w:rsidRPr="00E33F07">
        <w:rPr>
          <w:rFonts w:cstheme="minorHAnsi"/>
          <w:iCs/>
          <w:color w:val="002060"/>
          <w:sz w:val="24"/>
          <w:szCs w:val="24"/>
        </w:rPr>
        <w:t xml:space="preserve">egulamentul </w:t>
      </w:r>
      <w:r w:rsidR="00C20208" w:rsidRPr="00E33F07">
        <w:rPr>
          <w:rFonts w:cstheme="minorHAnsi"/>
          <w:color w:val="002060"/>
          <w:sz w:val="24"/>
          <w:szCs w:val="24"/>
        </w:rPr>
        <w:t xml:space="preserve">UE </w:t>
      </w:r>
      <w:r w:rsidR="00436778" w:rsidRPr="00E33F07">
        <w:rPr>
          <w:rFonts w:cstheme="minorHAnsi"/>
          <w:color w:val="002060"/>
          <w:sz w:val="24"/>
          <w:szCs w:val="24"/>
        </w:rPr>
        <w:t>2021/1060</w:t>
      </w:r>
      <w:r w:rsidRPr="00E33F07">
        <w:rPr>
          <w:rFonts w:cstheme="minorHAnsi"/>
          <w:iCs/>
          <w:color w:val="002060"/>
          <w:sz w:val="24"/>
          <w:szCs w:val="24"/>
        </w:rPr>
        <w:t xml:space="preserve">, articolul 54, </w:t>
      </w:r>
      <w:r w:rsidR="00174915" w:rsidRPr="00E33F07">
        <w:rPr>
          <w:rFonts w:cstheme="minorHAnsi"/>
          <w:iCs/>
          <w:color w:val="002060"/>
          <w:sz w:val="24"/>
          <w:szCs w:val="24"/>
        </w:rPr>
        <w:t>lit</w:t>
      </w:r>
      <w:r w:rsidR="00F26C5D" w:rsidRPr="00E33F07">
        <w:rPr>
          <w:rFonts w:cstheme="minorHAnsi"/>
          <w:iCs/>
          <w:color w:val="002060"/>
          <w:sz w:val="24"/>
          <w:szCs w:val="24"/>
        </w:rPr>
        <w:t>.</w:t>
      </w:r>
      <w:r w:rsidRPr="00E33F07">
        <w:rPr>
          <w:rFonts w:cstheme="minorHAnsi"/>
          <w:iCs/>
          <w:color w:val="002060"/>
          <w:sz w:val="24"/>
          <w:szCs w:val="24"/>
        </w:rPr>
        <w:t xml:space="preserve"> a).</w:t>
      </w:r>
    </w:p>
    <w:bookmarkEnd w:id="402"/>
    <w:bookmarkEnd w:id="403"/>
    <w:p w14:paraId="6B4E88A1" w14:textId="77777777" w:rsidR="00E0053B" w:rsidRDefault="00E0053B" w:rsidP="004C500B">
      <w:pPr>
        <w:pStyle w:val="Default"/>
        <w:spacing w:before="60"/>
        <w:jc w:val="both"/>
        <w:rPr>
          <w:rFonts w:asciiTheme="minorHAnsi" w:hAnsiTheme="minorHAnsi" w:cstheme="minorHAnsi"/>
          <w:iCs/>
          <w:color w:val="002060"/>
        </w:rPr>
      </w:pPr>
    </w:p>
    <w:p w14:paraId="44050980" w14:textId="330A1A21" w:rsidR="00A7044C" w:rsidRPr="00E33F07" w:rsidRDefault="00A7044C" w:rsidP="004C500B">
      <w:pPr>
        <w:pStyle w:val="ListParagraph"/>
        <w:numPr>
          <w:ilvl w:val="2"/>
          <w:numId w:val="73"/>
        </w:numPr>
        <w:spacing w:before="60" w:after="0" w:line="240" w:lineRule="auto"/>
        <w:contextualSpacing w:val="0"/>
        <w:jc w:val="both"/>
        <w:outlineLvl w:val="2"/>
        <w:rPr>
          <w:rFonts w:cstheme="minorHAnsi"/>
          <w:b/>
          <w:bCs/>
          <w:iCs/>
          <w:color w:val="002060"/>
          <w:sz w:val="24"/>
          <w:szCs w:val="24"/>
        </w:rPr>
      </w:pPr>
      <w:bookmarkStart w:id="404" w:name="_Toc199146725"/>
      <w:r w:rsidRPr="00E33F07">
        <w:rPr>
          <w:rFonts w:cstheme="minorHAnsi"/>
          <w:b/>
          <w:bCs/>
          <w:iCs/>
          <w:color w:val="002060"/>
          <w:sz w:val="24"/>
          <w:szCs w:val="24"/>
        </w:rPr>
        <w:t>Finanțare nelegată de costuri</w:t>
      </w:r>
      <w:bookmarkEnd w:id="404"/>
    </w:p>
    <w:p w14:paraId="7FB2E327" w14:textId="16C9232E" w:rsidR="004A6474" w:rsidRPr="00E33F07" w:rsidRDefault="004A6474" w:rsidP="004C500B">
      <w:pPr>
        <w:spacing w:before="60" w:after="0" w:line="240" w:lineRule="auto"/>
        <w:jc w:val="both"/>
        <w:rPr>
          <w:rFonts w:cstheme="minorHAnsi"/>
          <w:i/>
          <w:color w:val="002060"/>
          <w:sz w:val="24"/>
          <w:szCs w:val="24"/>
        </w:rPr>
      </w:pPr>
      <w:r w:rsidRPr="00E33F07">
        <w:rPr>
          <w:rFonts w:cstheme="minorHAnsi"/>
          <w:iCs/>
          <w:color w:val="002060"/>
          <w:sz w:val="24"/>
          <w:szCs w:val="24"/>
        </w:rPr>
        <w:t>În cadrul prezent</w:t>
      </w:r>
      <w:r w:rsidR="00C5687C" w:rsidRPr="00E33F07">
        <w:rPr>
          <w:rFonts w:cstheme="minorHAnsi"/>
          <w:iCs/>
          <w:color w:val="002060"/>
          <w:sz w:val="24"/>
          <w:szCs w:val="24"/>
        </w:rPr>
        <w:t>ului ghid</w:t>
      </w:r>
      <w:r w:rsidRPr="00E33F07">
        <w:rPr>
          <w:rFonts w:cstheme="minorHAnsi"/>
          <w:iCs/>
          <w:color w:val="002060"/>
          <w:sz w:val="24"/>
          <w:szCs w:val="24"/>
        </w:rPr>
        <w:t xml:space="preserve"> nu este vizată opțiunea </w:t>
      </w:r>
      <w:r w:rsidRPr="00E33F07">
        <w:rPr>
          <w:rFonts w:cstheme="minorHAnsi"/>
          <w:i/>
          <w:color w:val="002060"/>
          <w:sz w:val="24"/>
          <w:szCs w:val="24"/>
        </w:rPr>
        <w:t>Finanțare nelegată de costuri.</w:t>
      </w:r>
    </w:p>
    <w:p w14:paraId="469E6FC7" w14:textId="77777777" w:rsidR="00E7504F" w:rsidRDefault="00E7504F" w:rsidP="004C500B">
      <w:pPr>
        <w:spacing w:before="60" w:after="0" w:line="240" w:lineRule="auto"/>
        <w:jc w:val="both"/>
        <w:rPr>
          <w:rFonts w:cstheme="minorHAnsi"/>
          <w:i/>
          <w:color w:val="002060"/>
          <w:sz w:val="24"/>
          <w:szCs w:val="24"/>
        </w:rPr>
      </w:pPr>
    </w:p>
    <w:p w14:paraId="67DB7760" w14:textId="77777777" w:rsidR="0010772A" w:rsidRPr="00E33F07" w:rsidRDefault="0010772A" w:rsidP="004C500B">
      <w:pPr>
        <w:spacing w:before="60" w:after="0" w:line="240" w:lineRule="auto"/>
        <w:jc w:val="both"/>
        <w:rPr>
          <w:rFonts w:cstheme="minorHAnsi"/>
          <w:i/>
          <w:color w:val="002060"/>
          <w:sz w:val="24"/>
          <w:szCs w:val="24"/>
        </w:rPr>
      </w:pPr>
    </w:p>
    <w:p w14:paraId="13E8C8C4" w14:textId="599D3149" w:rsidR="000E0EE7" w:rsidRPr="00E33F07" w:rsidRDefault="000E0EE7"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05" w:name="_Toc134716023"/>
      <w:bookmarkStart w:id="406" w:name="_Toc134716171"/>
      <w:bookmarkStart w:id="407" w:name="_Toc134716348"/>
      <w:bookmarkStart w:id="408" w:name="_Toc134716497"/>
      <w:bookmarkStart w:id="409" w:name="_Toc134716647"/>
      <w:bookmarkStart w:id="410" w:name="_Toc134716787"/>
      <w:bookmarkStart w:id="411" w:name="_Toc134716926"/>
      <w:bookmarkStart w:id="412" w:name="_Toc134717064"/>
      <w:bookmarkStart w:id="413" w:name="_Toc134717202"/>
      <w:bookmarkStart w:id="414" w:name="_Toc134717338"/>
      <w:bookmarkStart w:id="415" w:name="_Toc134717471"/>
      <w:bookmarkStart w:id="416" w:name="_Toc134717944"/>
      <w:bookmarkStart w:id="417" w:name="_Toc199146726"/>
      <w:bookmarkEnd w:id="405"/>
      <w:bookmarkEnd w:id="406"/>
      <w:bookmarkEnd w:id="407"/>
      <w:bookmarkEnd w:id="408"/>
      <w:bookmarkEnd w:id="409"/>
      <w:bookmarkEnd w:id="410"/>
      <w:bookmarkEnd w:id="411"/>
      <w:bookmarkEnd w:id="412"/>
      <w:bookmarkEnd w:id="413"/>
      <w:bookmarkEnd w:id="414"/>
      <w:bookmarkEnd w:id="415"/>
      <w:bookmarkEnd w:id="416"/>
      <w:r w:rsidRPr="00E33F07">
        <w:rPr>
          <w:rFonts w:cstheme="minorHAnsi"/>
          <w:b/>
          <w:bCs/>
          <w:iCs/>
          <w:color w:val="002060"/>
          <w:sz w:val="24"/>
          <w:szCs w:val="24"/>
        </w:rPr>
        <w:t>Valoarea minimă și maximă eligibilă/</w:t>
      </w:r>
      <w:r w:rsidR="004A49FC" w:rsidRPr="00E33F07">
        <w:rPr>
          <w:rFonts w:cstheme="minorHAnsi"/>
          <w:b/>
          <w:bCs/>
          <w:iCs/>
          <w:color w:val="002060"/>
          <w:sz w:val="24"/>
          <w:szCs w:val="24"/>
        </w:rPr>
        <w:t xml:space="preserve"> </w:t>
      </w:r>
      <w:r w:rsidRPr="00E33F07">
        <w:rPr>
          <w:rFonts w:cstheme="minorHAnsi"/>
          <w:b/>
          <w:bCs/>
          <w:iCs/>
          <w:color w:val="002060"/>
          <w:sz w:val="24"/>
          <w:szCs w:val="24"/>
        </w:rPr>
        <w:t>nerambursabilă a unui proiect</w:t>
      </w:r>
      <w:bookmarkEnd w:id="417"/>
      <w:r w:rsidRPr="00E33F07">
        <w:rPr>
          <w:rFonts w:cstheme="minorHAnsi"/>
          <w:b/>
          <w:bCs/>
          <w:iCs/>
          <w:color w:val="002060"/>
          <w:sz w:val="24"/>
          <w:szCs w:val="24"/>
        </w:rPr>
        <w:tab/>
      </w:r>
    </w:p>
    <w:tbl>
      <w:tblPr>
        <w:tblStyle w:val="TableGrid"/>
        <w:tblW w:w="9072" w:type="dxa"/>
        <w:tblInd w:w="108" w:type="dxa"/>
        <w:tblLayout w:type="fixed"/>
        <w:tblLook w:val="04A0" w:firstRow="1" w:lastRow="0" w:firstColumn="1" w:lastColumn="0" w:noHBand="0" w:noVBand="1"/>
      </w:tblPr>
      <w:tblGrid>
        <w:gridCol w:w="5132"/>
        <w:gridCol w:w="1843"/>
        <w:gridCol w:w="2097"/>
      </w:tblGrid>
      <w:tr w:rsidR="00472E5B" w:rsidRPr="00E33F07" w14:paraId="625FF320" w14:textId="77777777" w:rsidTr="003374A1">
        <w:trPr>
          <w:trHeight w:val="1232"/>
          <w:tblHeader/>
        </w:trPr>
        <w:tc>
          <w:tcPr>
            <w:tcW w:w="5132" w:type="dxa"/>
            <w:shd w:val="clear" w:color="auto" w:fill="E2EFD9" w:themeFill="accent6" w:themeFillTint="33"/>
          </w:tcPr>
          <w:p w14:paraId="0B629EC0" w14:textId="77777777" w:rsidR="005C4490" w:rsidRPr="00E33F07" w:rsidRDefault="005C4490" w:rsidP="004C500B">
            <w:pPr>
              <w:spacing w:before="60"/>
              <w:jc w:val="both"/>
              <w:rPr>
                <w:rFonts w:cstheme="minorHAnsi"/>
                <w:b/>
                <w:bCs/>
                <w:color w:val="002060"/>
                <w:sz w:val="24"/>
                <w:szCs w:val="24"/>
              </w:rPr>
            </w:pPr>
            <w:r w:rsidRPr="00E33F07">
              <w:rPr>
                <w:rFonts w:cstheme="minorHAnsi"/>
                <w:b/>
                <w:bCs/>
                <w:color w:val="002060"/>
                <w:sz w:val="24"/>
                <w:szCs w:val="24"/>
              </w:rPr>
              <w:t>Tipologie proiecte</w:t>
            </w:r>
          </w:p>
        </w:tc>
        <w:tc>
          <w:tcPr>
            <w:tcW w:w="1843" w:type="dxa"/>
            <w:shd w:val="clear" w:color="auto" w:fill="E2EFD9" w:themeFill="accent6" w:themeFillTint="33"/>
          </w:tcPr>
          <w:p w14:paraId="6170EF42" w14:textId="77777777" w:rsidR="005C4490" w:rsidRPr="00E33F07" w:rsidRDefault="005C4490" w:rsidP="004C500B">
            <w:pPr>
              <w:spacing w:before="60"/>
              <w:jc w:val="both"/>
              <w:rPr>
                <w:rFonts w:cstheme="minorHAnsi"/>
                <w:b/>
                <w:bCs/>
                <w:color w:val="002060"/>
                <w:sz w:val="24"/>
                <w:szCs w:val="24"/>
              </w:rPr>
            </w:pPr>
            <w:r w:rsidRPr="00E33F07">
              <w:rPr>
                <w:rFonts w:cstheme="minorHAnsi"/>
                <w:b/>
                <w:bCs/>
                <w:color w:val="002060"/>
                <w:sz w:val="24"/>
                <w:szCs w:val="24"/>
              </w:rPr>
              <w:t>Valoare eligibilă minimă (cu  TVA)</w:t>
            </w:r>
          </w:p>
        </w:tc>
        <w:tc>
          <w:tcPr>
            <w:tcW w:w="2097" w:type="dxa"/>
            <w:shd w:val="clear" w:color="auto" w:fill="E2EFD9" w:themeFill="accent6" w:themeFillTint="33"/>
          </w:tcPr>
          <w:p w14:paraId="09642805" w14:textId="4E457C07" w:rsidR="005C4490" w:rsidRPr="00E33F07" w:rsidRDefault="009A2DAE" w:rsidP="004C500B">
            <w:pPr>
              <w:spacing w:before="60"/>
              <w:jc w:val="both"/>
              <w:rPr>
                <w:rFonts w:cstheme="minorHAnsi"/>
                <w:b/>
                <w:bCs/>
                <w:color w:val="002060"/>
                <w:sz w:val="24"/>
                <w:szCs w:val="24"/>
              </w:rPr>
            </w:pPr>
            <w:r w:rsidRPr="00E33F07">
              <w:rPr>
                <w:rFonts w:cstheme="minorHAnsi"/>
                <w:b/>
                <w:bCs/>
                <w:color w:val="002060"/>
                <w:sz w:val="24"/>
                <w:szCs w:val="24"/>
              </w:rPr>
              <w:t>Valoare totală eligibilă maximă</w:t>
            </w:r>
            <w:r w:rsidR="00DD71D6" w:rsidRPr="00E33F07">
              <w:rPr>
                <w:rFonts w:cstheme="minorHAnsi"/>
                <w:b/>
                <w:bCs/>
                <w:color w:val="002060"/>
                <w:sz w:val="24"/>
                <w:szCs w:val="24"/>
              </w:rPr>
              <w:t xml:space="preserve"> finanțată din Programul Sănătate</w:t>
            </w:r>
          </w:p>
        </w:tc>
      </w:tr>
      <w:tr w:rsidR="002F2EC2" w:rsidRPr="00E33F07" w14:paraId="3785CA15" w14:textId="77777777" w:rsidTr="003374A1">
        <w:trPr>
          <w:trHeight w:val="818"/>
        </w:trPr>
        <w:tc>
          <w:tcPr>
            <w:tcW w:w="5132" w:type="dxa"/>
          </w:tcPr>
          <w:p w14:paraId="60A77322" w14:textId="259EC250" w:rsidR="002F2EC2" w:rsidRPr="00E33F07" w:rsidRDefault="002F2EC2" w:rsidP="002F2EC2">
            <w:pPr>
              <w:spacing w:before="60"/>
              <w:jc w:val="both"/>
              <w:rPr>
                <w:rFonts w:eastAsia="Calibri" w:cstheme="minorHAnsi"/>
                <w:color w:val="002060"/>
                <w:sz w:val="24"/>
                <w:szCs w:val="24"/>
              </w:rPr>
            </w:pPr>
            <w:r w:rsidRPr="00E33F07">
              <w:rPr>
                <w:rFonts w:eastAsia="Calibri" w:cstheme="minorHAnsi"/>
                <w:color w:val="002060"/>
                <w:sz w:val="24"/>
                <w:szCs w:val="24"/>
              </w:rPr>
              <w:t xml:space="preserve">Investiții în infrastructura </w:t>
            </w:r>
            <w:r w:rsidR="00097107" w:rsidRPr="00E33F07">
              <w:rPr>
                <w:rFonts w:eastAsia="Calibri" w:cstheme="minorHAnsi"/>
                <w:color w:val="002060"/>
                <w:sz w:val="24"/>
                <w:szCs w:val="24"/>
              </w:rPr>
              <w:t xml:space="preserve">unităților sanitare publice care furnizează servicii de </w:t>
            </w:r>
            <w:proofErr w:type="spellStart"/>
            <w:r w:rsidR="00097107" w:rsidRPr="00E33F07">
              <w:rPr>
                <w:rFonts w:eastAsia="Calibri" w:cstheme="minorHAnsi"/>
                <w:color w:val="002060"/>
                <w:sz w:val="24"/>
                <w:szCs w:val="24"/>
              </w:rPr>
              <w:t>paliaţie</w:t>
            </w:r>
            <w:proofErr w:type="spellEnd"/>
            <w:r w:rsidR="00097107" w:rsidRPr="00E33F07">
              <w:rPr>
                <w:rFonts w:eastAsia="Calibri" w:cstheme="minorHAnsi"/>
                <w:color w:val="002060"/>
                <w:sz w:val="24"/>
                <w:szCs w:val="24"/>
              </w:rPr>
              <w:t xml:space="preserve">, ONG-uri care sunt furnizori privați de servicii de îngrijiri paliative, unităților sanitare publice acuți în vederea transformării acestora în </w:t>
            </w:r>
            <w:proofErr w:type="spellStart"/>
            <w:r w:rsidR="00097107" w:rsidRPr="00E33F07">
              <w:rPr>
                <w:rFonts w:eastAsia="Calibri" w:cstheme="minorHAnsi"/>
                <w:color w:val="002060"/>
                <w:sz w:val="24"/>
                <w:szCs w:val="24"/>
              </w:rPr>
              <w:t>unităţi</w:t>
            </w:r>
            <w:proofErr w:type="spellEnd"/>
            <w:r w:rsidR="00097107" w:rsidRPr="00E33F07">
              <w:rPr>
                <w:rFonts w:eastAsia="Calibri" w:cstheme="minorHAnsi"/>
                <w:color w:val="002060"/>
                <w:sz w:val="24"/>
                <w:szCs w:val="24"/>
              </w:rPr>
              <w:t xml:space="preserve"> sanitare care furnizează servicii de </w:t>
            </w:r>
            <w:proofErr w:type="spellStart"/>
            <w:r w:rsidR="00097107" w:rsidRPr="00E33F07">
              <w:rPr>
                <w:rFonts w:eastAsia="Calibri" w:cstheme="minorHAnsi"/>
                <w:color w:val="002060"/>
                <w:sz w:val="24"/>
                <w:szCs w:val="24"/>
              </w:rPr>
              <w:t>paliaţie</w:t>
            </w:r>
            <w:proofErr w:type="spellEnd"/>
            <w:r w:rsidR="00097107" w:rsidRPr="00E33F07">
              <w:rPr>
                <w:rFonts w:eastAsia="Calibri" w:cstheme="minorHAnsi"/>
                <w:color w:val="002060"/>
                <w:sz w:val="24"/>
                <w:szCs w:val="24"/>
              </w:rPr>
              <w:t xml:space="preserve"> </w:t>
            </w:r>
            <w:r w:rsidRPr="00E33F07">
              <w:rPr>
                <w:rFonts w:eastAsia="Calibri" w:cstheme="minorHAnsi"/>
                <w:color w:val="002060"/>
                <w:sz w:val="24"/>
                <w:szCs w:val="24"/>
              </w:rPr>
              <w:t xml:space="preserve">- </w:t>
            </w:r>
            <w:r w:rsidRPr="00E33F07">
              <w:rPr>
                <w:rFonts w:eastAsia="Calibri" w:cstheme="minorHAnsi"/>
                <w:color w:val="FF0000"/>
                <w:sz w:val="24"/>
                <w:szCs w:val="24"/>
              </w:rPr>
              <w:t>Regiuni mai puțin dezvoltate, inclusiv ITI</w:t>
            </w:r>
          </w:p>
        </w:tc>
        <w:tc>
          <w:tcPr>
            <w:tcW w:w="1843" w:type="dxa"/>
          </w:tcPr>
          <w:p w14:paraId="12F8B752" w14:textId="63BCDD5C" w:rsidR="002F2EC2" w:rsidRPr="00E33F07" w:rsidRDefault="002F2EC2" w:rsidP="002F2EC2">
            <w:pPr>
              <w:spacing w:before="60"/>
              <w:jc w:val="both"/>
              <w:rPr>
                <w:rFonts w:cstheme="minorHAnsi"/>
                <w:color w:val="002060"/>
                <w:sz w:val="24"/>
                <w:szCs w:val="24"/>
              </w:rPr>
            </w:pPr>
            <w:r w:rsidRPr="00E33F07">
              <w:rPr>
                <w:rFonts w:cstheme="minorHAnsi"/>
                <w:color w:val="002060"/>
                <w:sz w:val="24"/>
                <w:szCs w:val="24"/>
              </w:rPr>
              <w:t>200.001 euro</w:t>
            </w:r>
          </w:p>
        </w:tc>
        <w:tc>
          <w:tcPr>
            <w:tcW w:w="2097" w:type="dxa"/>
          </w:tcPr>
          <w:p w14:paraId="6A9D81B4" w14:textId="7F77F77A" w:rsidR="002F2EC2" w:rsidRPr="00E33F07" w:rsidRDefault="002F2EC2" w:rsidP="002F2EC2">
            <w:pPr>
              <w:spacing w:before="60"/>
              <w:jc w:val="both"/>
              <w:rPr>
                <w:rFonts w:cstheme="minorHAnsi"/>
                <w:color w:val="002060"/>
                <w:sz w:val="24"/>
                <w:szCs w:val="24"/>
              </w:rPr>
            </w:pPr>
            <w:r w:rsidRPr="00E33F07">
              <w:rPr>
                <w:rFonts w:cstheme="minorHAnsi"/>
                <w:color w:val="002060"/>
                <w:sz w:val="24"/>
                <w:szCs w:val="24"/>
              </w:rPr>
              <w:t xml:space="preserve"> 2.515.563 euro</w:t>
            </w:r>
          </w:p>
        </w:tc>
      </w:tr>
      <w:tr w:rsidR="002F2EC2" w:rsidRPr="00E33F07" w14:paraId="7C0DC9E7" w14:textId="77777777" w:rsidTr="003374A1">
        <w:trPr>
          <w:trHeight w:val="818"/>
        </w:trPr>
        <w:tc>
          <w:tcPr>
            <w:tcW w:w="5132" w:type="dxa"/>
          </w:tcPr>
          <w:p w14:paraId="1936811C" w14:textId="20AA7E75" w:rsidR="002F2EC2" w:rsidRPr="00E33F07" w:rsidRDefault="002F2EC2" w:rsidP="002F2EC2">
            <w:pPr>
              <w:spacing w:before="60"/>
              <w:jc w:val="both"/>
              <w:rPr>
                <w:rFonts w:eastAsia="Calibri" w:cstheme="minorHAnsi"/>
                <w:color w:val="002060"/>
                <w:sz w:val="24"/>
                <w:szCs w:val="24"/>
              </w:rPr>
            </w:pPr>
            <w:r w:rsidRPr="00E33F07">
              <w:rPr>
                <w:rFonts w:eastAsia="Calibri" w:cstheme="minorHAnsi"/>
                <w:color w:val="002060"/>
                <w:sz w:val="24"/>
                <w:szCs w:val="24"/>
              </w:rPr>
              <w:t xml:space="preserve">Investiții în infrastructura </w:t>
            </w:r>
            <w:r w:rsidR="00097107" w:rsidRPr="00E33F07">
              <w:rPr>
                <w:rFonts w:eastAsia="Calibri" w:cstheme="minorHAnsi"/>
                <w:color w:val="002060"/>
                <w:sz w:val="24"/>
                <w:szCs w:val="24"/>
              </w:rPr>
              <w:t xml:space="preserve">unităților sanitare publice care furnizează servicii de </w:t>
            </w:r>
            <w:proofErr w:type="spellStart"/>
            <w:r w:rsidR="00097107" w:rsidRPr="00E33F07">
              <w:rPr>
                <w:rFonts w:eastAsia="Calibri" w:cstheme="minorHAnsi"/>
                <w:color w:val="002060"/>
                <w:sz w:val="24"/>
                <w:szCs w:val="24"/>
              </w:rPr>
              <w:t>paliaţie</w:t>
            </w:r>
            <w:proofErr w:type="spellEnd"/>
            <w:r w:rsidR="00097107" w:rsidRPr="00E33F07">
              <w:rPr>
                <w:rFonts w:eastAsia="Calibri" w:cstheme="minorHAnsi"/>
                <w:color w:val="002060"/>
                <w:sz w:val="24"/>
                <w:szCs w:val="24"/>
              </w:rPr>
              <w:t xml:space="preserve">, ONG-uri care sunt furnizori privați de servicii de îngrijiri paliative, unităților sanitare publice acuți în vederea transformării acestora în </w:t>
            </w:r>
            <w:proofErr w:type="spellStart"/>
            <w:r w:rsidR="00097107" w:rsidRPr="00E33F07">
              <w:rPr>
                <w:rFonts w:eastAsia="Calibri" w:cstheme="minorHAnsi"/>
                <w:color w:val="002060"/>
                <w:sz w:val="24"/>
                <w:szCs w:val="24"/>
              </w:rPr>
              <w:t>unităţi</w:t>
            </w:r>
            <w:proofErr w:type="spellEnd"/>
            <w:r w:rsidR="00097107" w:rsidRPr="00E33F07">
              <w:rPr>
                <w:rFonts w:eastAsia="Calibri" w:cstheme="minorHAnsi"/>
                <w:color w:val="002060"/>
                <w:sz w:val="24"/>
                <w:szCs w:val="24"/>
              </w:rPr>
              <w:t xml:space="preserve"> sanitare care furnizează servicii de </w:t>
            </w:r>
            <w:proofErr w:type="spellStart"/>
            <w:r w:rsidR="00097107" w:rsidRPr="00E33F07">
              <w:rPr>
                <w:rFonts w:eastAsia="Calibri" w:cstheme="minorHAnsi"/>
                <w:color w:val="002060"/>
                <w:sz w:val="24"/>
                <w:szCs w:val="24"/>
              </w:rPr>
              <w:t>paliaţie</w:t>
            </w:r>
            <w:proofErr w:type="spellEnd"/>
            <w:r w:rsidR="00A07094">
              <w:rPr>
                <w:rFonts w:eastAsia="Calibri" w:cstheme="minorHAnsi"/>
                <w:color w:val="002060"/>
                <w:sz w:val="24"/>
                <w:szCs w:val="24"/>
              </w:rPr>
              <w:t xml:space="preserve"> </w:t>
            </w:r>
            <w:r w:rsidRPr="00E33F07">
              <w:rPr>
                <w:rFonts w:eastAsia="Calibri" w:cstheme="minorHAnsi"/>
                <w:color w:val="002060"/>
                <w:sz w:val="24"/>
                <w:szCs w:val="24"/>
              </w:rPr>
              <w:t xml:space="preserve">– </w:t>
            </w:r>
            <w:r w:rsidRPr="00E33F07">
              <w:rPr>
                <w:rFonts w:eastAsia="Calibri" w:cstheme="minorHAnsi"/>
                <w:color w:val="FF0000"/>
                <w:sz w:val="24"/>
                <w:szCs w:val="24"/>
              </w:rPr>
              <w:t>Regiuni mai dezvoltate</w:t>
            </w:r>
          </w:p>
        </w:tc>
        <w:tc>
          <w:tcPr>
            <w:tcW w:w="1843" w:type="dxa"/>
          </w:tcPr>
          <w:p w14:paraId="5B03D6BA" w14:textId="2A304E37" w:rsidR="002F2EC2" w:rsidRPr="00E33F07" w:rsidRDefault="002F2EC2" w:rsidP="002F2EC2">
            <w:pPr>
              <w:spacing w:before="60"/>
              <w:jc w:val="both"/>
              <w:rPr>
                <w:rFonts w:cstheme="minorHAnsi"/>
                <w:color w:val="002060"/>
                <w:sz w:val="24"/>
                <w:szCs w:val="24"/>
              </w:rPr>
            </w:pPr>
            <w:r w:rsidRPr="00E33F07">
              <w:rPr>
                <w:rFonts w:cstheme="minorHAnsi"/>
                <w:color w:val="002060"/>
                <w:sz w:val="24"/>
                <w:szCs w:val="24"/>
              </w:rPr>
              <w:t>200.001 euro</w:t>
            </w:r>
          </w:p>
        </w:tc>
        <w:tc>
          <w:tcPr>
            <w:tcW w:w="2097" w:type="dxa"/>
          </w:tcPr>
          <w:p w14:paraId="3D518951" w14:textId="385DF9DC" w:rsidR="002F2EC2" w:rsidRPr="00E33F07" w:rsidRDefault="002F2EC2" w:rsidP="002F2EC2">
            <w:pPr>
              <w:spacing w:before="60"/>
              <w:jc w:val="both"/>
              <w:rPr>
                <w:rFonts w:cstheme="minorHAnsi"/>
                <w:color w:val="002060"/>
                <w:sz w:val="24"/>
                <w:szCs w:val="24"/>
              </w:rPr>
            </w:pPr>
            <w:r w:rsidRPr="00E33F07">
              <w:rPr>
                <w:rFonts w:cstheme="minorHAnsi"/>
                <w:color w:val="002060"/>
                <w:sz w:val="24"/>
                <w:szCs w:val="24"/>
              </w:rPr>
              <w:t xml:space="preserve"> </w:t>
            </w:r>
            <w:r w:rsidR="00AF3204" w:rsidRPr="00E33F07">
              <w:rPr>
                <w:rFonts w:cstheme="minorHAnsi"/>
                <w:color w:val="002060"/>
                <w:sz w:val="24"/>
                <w:szCs w:val="24"/>
              </w:rPr>
              <w:t>2.515.563</w:t>
            </w:r>
            <w:r w:rsidR="00AF3204">
              <w:rPr>
                <w:rFonts w:cstheme="minorHAnsi"/>
                <w:color w:val="002060"/>
                <w:sz w:val="24"/>
                <w:szCs w:val="24"/>
              </w:rPr>
              <w:t xml:space="preserve"> </w:t>
            </w:r>
            <w:r w:rsidRPr="00E33F07">
              <w:rPr>
                <w:rFonts w:cstheme="minorHAnsi"/>
                <w:color w:val="002060"/>
                <w:sz w:val="24"/>
                <w:szCs w:val="24"/>
              </w:rPr>
              <w:t>euro</w:t>
            </w:r>
          </w:p>
        </w:tc>
      </w:tr>
    </w:tbl>
    <w:p w14:paraId="2E80CD5E" w14:textId="77777777" w:rsidR="001C6004" w:rsidRPr="00E33F07" w:rsidRDefault="001C6004" w:rsidP="004C500B">
      <w:pPr>
        <w:spacing w:before="60" w:after="0" w:line="240" w:lineRule="auto"/>
        <w:ind w:right="120"/>
        <w:jc w:val="both"/>
        <w:rPr>
          <w:rFonts w:cstheme="minorHAnsi"/>
          <w:color w:val="002060"/>
          <w:sz w:val="24"/>
          <w:szCs w:val="24"/>
        </w:rPr>
      </w:pPr>
    </w:p>
    <w:p w14:paraId="7C712C63" w14:textId="70318882" w:rsidR="00875032" w:rsidRPr="00E33F07" w:rsidRDefault="00371BD9" w:rsidP="004C500B">
      <w:pPr>
        <w:spacing w:before="60" w:after="0" w:line="240" w:lineRule="auto"/>
        <w:ind w:right="120"/>
        <w:jc w:val="both"/>
        <w:rPr>
          <w:rFonts w:cstheme="minorHAnsi"/>
          <w:color w:val="002060"/>
          <w:sz w:val="24"/>
          <w:szCs w:val="24"/>
        </w:rPr>
      </w:pPr>
      <w:r w:rsidRPr="00E33F07">
        <w:rPr>
          <w:rFonts w:cstheme="minorHAnsi"/>
          <w:color w:val="002060"/>
          <w:sz w:val="24"/>
          <w:szCs w:val="24"/>
        </w:rPr>
        <w:t xml:space="preserve">Pentru proiectele a căror valoare depășește valoarea maximă solicitată de la Program, solicitantul își asumă acoperirea diferenței de  finanțare prin transmiterea </w:t>
      </w:r>
      <w:r w:rsidRPr="00E33F07">
        <w:rPr>
          <w:rFonts w:cstheme="minorHAnsi"/>
          <w:b/>
          <w:bCs/>
          <w:color w:val="002060"/>
          <w:sz w:val="24"/>
          <w:szCs w:val="24"/>
        </w:rPr>
        <w:t xml:space="preserve">Anexei </w:t>
      </w:r>
      <w:r w:rsidR="001D0089" w:rsidRPr="00E33F07">
        <w:rPr>
          <w:rFonts w:cstheme="minorHAnsi"/>
          <w:b/>
          <w:bCs/>
          <w:color w:val="002060"/>
          <w:sz w:val="24"/>
          <w:szCs w:val="24"/>
        </w:rPr>
        <w:t>nr.</w:t>
      </w:r>
      <w:r w:rsidR="001E2955" w:rsidRPr="00E33F07">
        <w:rPr>
          <w:rFonts w:cstheme="minorHAnsi"/>
          <w:b/>
          <w:bCs/>
          <w:color w:val="002060"/>
          <w:sz w:val="24"/>
          <w:szCs w:val="24"/>
        </w:rPr>
        <w:t>4</w:t>
      </w:r>
      <w:r w:rsidR="00C33D7E" w:rsidRPr="00E33F07">
        <w:rPr>
          <w:rFonts w:cstheme="minorHAnsi"/>
          <w:b/>
          <w:bCs/>
          <w:color w:val="002060"/>
          <w:sz w:val="24"/>
          <w:szCs w:val="24"/>
        </w:rPr>
        <w:t>:</w:t>
      </w:r>
      <w:r w:rsidRPr="00E33F07">
        <w:rPr>
          <w:rFonts w:cstheme="minorHAnsi"/>
          <w:b/>
          <w:bCs/>
          <w:color w:val="002060"/>
          <w:sz w:val="24"/>
          <w:szCs w:val="24"/>
        </w:rPr>
        <w:t xml:space="preserve"> Declarația unică.</w:t>
      </w:r>
      <w:r w:rsidR="00BD3E57" w:rsidRPr="00E33F07">
        <w:rPr>
          <w:rFonts w:cstheme="minorHAnsi"/>
          <w:color w:val="002060"/>
          <w:sz w:val="24"/>
          <w:szCs w:val="24"/>
        </w:rPr>
        <w:t xml:space="preserve"> </w:t>
      </w:r>
    </w:p>
    <w:p w14:paraId="4BD95876" w14:textId="4C6FD4E5" w:rsidR="00EF51B6" w:rsidRPr="00E33F07" w:rsidRDefault="00EF51B6" w:rsidP="004C500B">
      <w:pPr>
        <w:spacing w:before="60" w:after="0" w:line="240" w:lineRule="auto"/>
        <w:ind w:right="120"/>
        <w:jc w:val="both"/>
        <w:rPr>
          <w:rFonts w:cstheme="minorHAnsi"/>
          <w:color w:val="002060"/>
          <w:sz w:val="24"/>
          <w:szCs w:val="24"/>
        </w:rPr>
      </w:pPr>
      <w:r w:rsidRPr="00E33F07">
        <w:rPr>
          <w:rFonts w:cstheme="minorHAnsi"/>
          <w:color w:val="002060"/>
          <w:sz w:val="24"/>
          <w:szCs w:val="24"/>
        </w:rPr>
        <w:t xml:space="preserve">Conversia Euro/RON se va face la cursul de schimb </w:t>
      </w:r>
      <w:proofErr w:type="spellStart"/>
      <w:r w:rsidRPr="00E33F07">
        <w:rPr>
          <w:rFonts w:cstheme="minorHAnsi"/>
          <w:color w:val="002060"/>
          <w:sz w:val="24"/>
          <w:szCs w:val="24"/>
        </w:rPr>
        <w:t>InforEuro</w:t>
      </w:r>
      <w:proofErr w:type="spellEnd"/>
      <w:r w:rsidRPr="00E33F07">
        <w:rPr>
          <w:rFonts w:cstheme="minorHAnsi"/>
          <w:color w:val="002060"/>
          <w:sz w:val="24"/>
          <w:szCs w:val="24"/>
        </w:rPr>
        <w:t xml:space="preserve">, valabil la data publicării versiunii aprobate a ghidului, luna </w:t>
      </w:r>
      <w:r w:rsidR="001242A1">
        <w:rPr>
          <w:rFonts w:cstheme="minorHAnsi"/>
          <w:color w:val="002060"/>
          <w:sz w:val="24"/>
          <w:szCs w:val="24"/>
        </w:rPr>
        <w:t>ianuarie</w:t>
      </w:r>
      <w:r w:rsidR="00650876" w:rsidRPr="00E33F07">
        <w:rPr>
          <w:rFonts w:cstheme="minorHAnsi"/>
          <w:color w:val="002060"/>
          <w:sz w:val="24"/>
          <w:szCs w:val="24"/>
        </w:rPr>
        <w:t xml:space="preserve"> </w:t>
      </w:r>
      <w:r w:rsidRPr="00E33F07">
        <w:rPr>
          <w:rFonts w:cstheme="minorHAnsi"/>
          <w:color w:val="002060"/>
          <w:sz w:val="24"/>
          <w:szCs w:val="24"/>
        </w:rPr>
        <w:t>202</w:t>
      </w:r>
      <w:r w:rsidR="001242A1">
        <w:rPr>
          <w:rFonts w:cstheme="minorHAnsi"/>
          <w:color w:val="002060"/>
          <w:sz w:val="24"/>
          <w:szCs w:val="24"/>
        </w:rPr>
        <w:t>5</w:t>
      </w:r>
      <w:r w:rsidRPr="00E33F07">
        <w:rPr>
          <w:rFonts w:cstheme="minorHAnsi"/>
          <w:color w:val="002060"/>
          <w:sz w:val="24"/>
          <w:szCs w:val="24"/>
        </w:rPr>
        <w:t xml:space="preserve">, respectiv 1 EURO = </w:t>
      </w:r>
      <w:r w:rsidR="001242A1">
        <w:rPr>
          <w:rFonts w:cstheme="minorHAnsi"/>
          <w:color w:val="002060"/>
          <w:sz w:val="24"/>
          <w:szCs w:val="24"/>
        </w:rPr>
        <w:t>4,9765</w:t>
      </w:r>
      <w:r w:rsidRPr="00E33F07">
        <w:rPr>
          <w:rFonts w:cstheme="minorHAnsi"/>
          <w:color w:val="002060"/>
          <w:sz w:val="24"/>
          <w:szCs w:val="24"/>
        </w:rPr>
        <w:t>LEI.</w:t>
      </w:r>
    </w:p>
    <w:p w14:paraId="5A6D0F90" w14:textId="77777777" w:rsidR="00FC4C2E" w:rsidRPr="00E33F07" w:rsidRDefault="00FC4C2E" w:rsidP="004C500B">
      <w:pPr>
        <w:spacing w:before="60" w:after="0" w:line="240" w:lineRule="auto"/>
        <w:ind w:right="120"/>
        <w:jc w:val="both"/>
        <w:rPr>
          <w:rFonts w:cstheme="minorHAnsi"/>
          <w:color w:val="002060"/>
          <w:sz w:val="24"/>
          <w:szCs w:val="24"/>
        </w:rPr>
      </w:pPr>
    </w:p>
    <w:p w14:paraId="15D06A33" w14:textId="20E19A1F" w:rsidR="00C01152" w:rsidRPr="003374A1" w:rsidRDefault="000E0EE7" w:rsidP="00C01152">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18" w:name="_Toc146722894"/>
      <w:bookmarkStart w:id="419" w:name="_Toc199146727"/>
      <w:bookmarkEnd w:id="418"/>
      <w:r w:rsidRPr="00E33F07">
        <w:rPr>
          <w:rFonts w:cstheme="minorHAnsi"/>
          <w:b/>
          <w:bCs/>
          <w:iCs/>
          <w:color w:val="002060"/>
          <w:sz w:val="24"/>
          <w:szCs w:val="24"/>
        </w:rPr>
        <w:t>Cuantumul cofinanțării acordate</w:t>
      </w:r>
      <w:bookmarkEnd w:id="419"/>
      <w:r w:rsidRPr="00E33F07">
        <w:rPr>
          <w:rFonts w:cstheme="minorHAnsi"/>
          <w:b/>
          <w:bCs/>
          <w:iCs/>
          <w:color w:val="002060"/>
          <w:sz w:val="24"/>
          <w:szCs w:val="24"/>
        </w:rPr>
        <w:t xml:space="preserve"> </w:t>
      </w:r>
      <w:bookmarkStart w:id="420" w:name="_Hlk141378103"/>
    </w:p>
    <w:p w14:paraId="552AC515" w14:textId="794745CE" w:rsidR="00C01152" w:rsidRPr="0091418F" w:rsidRDefault="00C01152" w:rsidP="003374A1">
      <w:pPr>
        <w:rPr>
          <w:rFonts w:cstheme="minorHAnsi"/>
          <w:color w:val="002060"/>
          <w:sz w:val="24"/>
          <w:szCs w:val="24"/>
        </w:rPr>
      </w:pPr>
      <w:bookmarkStart w:id="421" w:name="_Hlk181173991"/>
      <w:bookmarkEnd w:id="420"/>
      <w:r w:rsidRPr="0091418F">
        <w:rPr>
          <w:rFonts w:cstheme="minorHAnsi"/>
          <w:color w:val="002060"/>
          <w:sz w:val="24"/>
          <w:szCs w:val="24"/>
        </w:rPr>
        <w:t xml:space="preserve">Cuantumul </w:t>
      </w:r>
      <w:r w:rsidRPr="00D40749">
        <w:rPr>
          <w:rFonts w:cstheme="minorHAnsi"/>
          <w:b/>
          <w:bCs/>
          <w:iCs/>
          <w:color w:val="002060"/>
          <w:sz w:val="24"/>
          <w:szCs w:val="24"/>
        </w:rPr>
        <w:t xml:space="preserve">cofinanțării acordate </w:t>
      </w:r>
      <w:r w:rsidRPr="0091418F">
        <w:rPr>
          <w:rFonts w:cstheme="minorHAnsi"/>
          <w:color w:val="002060"/>
          <w:sz w:val="24"/>
          <w:szCs w:val="24"/>
        </w:rPr>
        <w:t>se stabilește în mod individual, în funcție de modalitatea de organizare juridică a solicitantului/partenerilor în conformitate cu subcapitolul 3.4.</w:t>
      </w:r>
    </w:p>
    <w:bookmarkEnd w:id="421"/>
    <w:p w14:paraId="6DFB2377" w14:textId="77777777" w:rsidR="006C518F" w:rsidRPr="00E33F07" w:rsidRDefault="006C518F" w:rsidP="004C500B">
      <w:pPr>
        <w:spacing w:before="60" w:after="0" w:line="240" w:lineRule="auto"/>
        <w:jc w:val="both"/>
        <w:rPr>
          <w:rFonts w:cstheme="minorHAnsi"/>
          <w:iCs/>
          <w:color w:val="002060"/>
          <w:sz w:val="24"/>
          <w:szCs w:val="24"/>
        </w:rPr>
      </w:pPr>
    </w:p>
    <w:p w14:paraId="19A7C832" w14:textId="77777777" w:rsidR="00485ED8" w:rsidRPr="00E33F07" w:rsidRDefault="000E0EE7"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22" w:name="_Toc199146728"/>
      <w:r w:rsidRPr="00E33F07">
        <w:rPr>
          <w:rFonts w:cstheme="minorHAnsi"/>
          <w:b/>
          <w:bCs/>
          <w:iCs/>
          <w:color w:val="002060"/>
          <w:sz w:val="24"/>
          <w:szCs w:val="24"/>
        </w:rPr>
        <w:t>Durata proiectului</w:t>
      </w:r>
      <w:bookmarkEnd w:id="422"/>
      <w:r w:rsidRPr="00E33F07">
        <w:rPr>
          <w:rFonts w:cstheme="minorHAnsi"/>
          <w:b/>
          <w:bCs/>
          <w:iCs/>
          <w:color w:val="002060"/>
          <w:sz w:val="24"/>
          <w:szCs w:val="24"/>
        </w:rPr>
        <w:t xml:space="preserve"> </w:t>
      </w:r>
    </w:p>
    <w:p w14:paraId="0A4017E3" w14:textId="5453317A" w:rsidR="00485ED8" w:rsidRPr="00E33F07" w:rsidRDefault="002A1516" w:rsidP="004C500B">
      <w:pPr>
        <w:spacing w:before="60" w:after="0" w:line="240" w:lineRule="auto"/>
        <w:jc w:val="both"/>
        <w:rPr>
          <w:rFonts w:cstheme="minorHAnsi"/>
          <w:iCs/>
          <w:color w:val="002060"/>
          <w:sz w:val="24"/>
          <w:szCs w:val="24"/>
          <w:u w:val="single"/>
        </w:rPr>
      </w:pPr>
      <w:bookmarkStart w:id="423" w:name="_Hlk140490482"/>
      <w:r w:rsidRPr="00E33F07">
        <w:rPr>
          <w:rFonts w:cstheme="minorHAnsi"/>
          <w:iCs/>
          <w:color w:val="002060"/>
          <w:sz w:val="24"/>
          <w:szCs w:val="24"/>
        </w:rPr>
        <w:t xml:space="preserve">Durata </w:t>
      </w:r>
      <w:r w:rsidR="00485ED8" w:rsidRPr="00E33F07">
        <w:rPr>
          <w:rFonts w:cstheme="minorHAnsi"/>
          <w:iCs/>
          <w:color w:val="002060"/>
          <w:sz w:val="24"/>
          <w:szCs w:val="24"/>
        </w:rPr>
        <w:t>de implementare a activităților proiectului</w:t>
      </w:r>
      <w:r w:rsidR="009C7B74">
        <w:rPr>
          <w:rFonts w:cstheme="minorHAnsi"/>
          <w:iCs/>
          <w:color w:val="002060"/>
          <w:sz w:val="24"/>
          <w:szCs w:val="24"/>
        </w:rPr>
        <w:t xml:space="preserve"> </w:t>
      </w:r>
      <w:r w:rsidR="00485ED8" w:rsidRPr="00E33F07">
        <w:rPr>
          <w:rFonts w:cstheme="minorHAnsi"/>
          <w:b/>
          <w:bCs/>
          <w:iCs/>
          <w:color w:val="002060"/>
          <w:sz w:val="24"/>
          <w:szCs w:val="24"/>
          <w:u w:val="single"/>
        </w:rPr>
        <w:t xml:space="preserve">nu va depăși </w:t>
      </w:r>
      <w:bookmarkStart w:id="424" w:name="_Hlk167280508"/>
      <w:r w:rsidR="00485ED8" w:rsidRPr="00E33F07">
        <w:rPr>
          <w:rFonts w:cstheme="minorHAnsi"/>
          <w:b/>
          <w:bCs/>
          <w:iCs/>
          <w:color w:val="002060"/>
          <w:sz w:val="24"/>
          <w:szCs w:val="24"/>
          <w:u w:val="single"/>
        </w:rPr>
        <w:t>3</w:t>
      </w:r>
      <w:r w:rsidR="00921215" w:rsidRPr="00E33F07">
        <w:rPr>
          <w:rFonts w:cstheme="minorHAnsi"/>
          <w:b/>
          <w:bCs/>
          <w:iCs/>
          <w:color w:val="002060"/>
          <w:sz w:val="24"/>
          <w:szCs w:val="24"/>
          <w:u w:val="single"/>
        </w:rPr>
        <w:t>1</w:t>
      </w:r>
      <w:r w:rsidR="00485ED8" w:rsidRPr="00E33F07">
        <w:rPr>
          <w:rFonts w:cstheme="minorHAnsi"/>
          <w:b/>
          <w:bCs/>
          <w:iCs/>
          <w:color w:val="002060"/>
          <w:sz w:val="24"/>
          <w:szCs w:val="24"/>
          <w:u w:val="single"/>
        </w:rPr>
        <w:t xml:space="preserve"> </w:t>
      </w:r>
      <w:r w:rsidR="00E10F09">
        <w:rPr>
          <w:rFonts w:cstheme="minorHAnsi"/>
          <w:b/>
          <w:bCs/>
          <w:iCs/>
          <w:color w:val="002060"/>
          <w:sz w:val="24"/>
          <w:szCs w:val="24"/>
          <w:u w:val="single"/>
        </w:rPr>
        <w:t>decembrie</w:t>
      </w:r>
      <w:r w:rsidR="00E10F09" w:rsidRPr="00E33F07">
        <w:rPr>
          <w:rFonts w:cstheme="minorHAnsi"/>
          <w:b/>
          <w:bCs/>
          <w:iCs/>
          <w:color w:val="002060"/>
          <w:sz w:val="24"/>
          <w:szCs w:val="24"/>
          <w:u w:val="single"/>
        </w:rPr>
        <w:t xml:space="preserve"> </w:t>
      </w:r>
      <w:r w:rsidR="001C7732" w:rsidRPr="00E33F07">
        <w:rPr>
          <w:rFonts w:cstheme="minorHAnsi"/>
          <w:b/>
          <w:bCs/>
          <w:iCs/>
          <w:color w:val="002060"/>
          <w:sz w:val="24"/>
          <w:szCs w:val="24"/>
          <w:u w:val="single"/>
        </w:rPr>
        <w:t>202</w:t>
      </w:r>
      <w:r w:rsidR="00E10F09">
        <w:rPr>
          <w:rFonts w:cstheme="minorHAnsi"/>
          <w:b/>
          <w:bCs/>
          <w:iCs/>
          <w:color w:val="002060"/>
          <w:sz w:val="24"/>
          <w:szCs w:val="24"/>
          <w:u w:val="single"/>
        </w:rPr>
        <w:t>9</w:t>
      </w:r>
      <w:bookmarkEnd w:id="424"/>
      <w:r w:rsidR="00485ED8" w:rsidRPr="00E33F07">
        <w:rPr>
          <w:rFonts w:cstheme="minorHAnsi"/>
          <w:b/>
          <w:bCs/>
          <w:iCs/>
          <w:color w:val="002060"/>
          <w:sz w:val="24"/>
          <w:szCs w:val="24"/>
          <w:u w:val="single"/>
        </w:rPr>
        <w:t>.</w:t>
      </w:r>
      <w:bookmarkEnd w:id="423"/>
    </w:p>
    <w:p w14:paraId="191BBFC1" w14:textId="7F843362" w:rsidR="0096294A" w:rsidRPr="00E33F07" w:rsidRDefault="0096294A" w:rsidP="004C500B">
      <w:pPr>
        <w:spacing w:before="60" w:after="0" w:line="240" w:lineRule="auto"/>
        <w:jc w:val="both"/>
        <w:rPr>
          <w:rFonts w:cstheme="minorHAnsi"/>
          <w:iCs/>
          <w:color w:val="002060"/>
          <w:sz w:val="24"/>
          <w:szCs w:val="24"/>
        </w:rPr>
      </w:pPr>
      <w:r w:rsidRPr="00E33F07">
        <w:rPr>
          <w:rFonts w:cstheme="minorHAnsi"/>
          <w:iCs/>
          <w:color w:val="002060"/>
          <w:sz w:val="24"/>
          <w:szCs w:val="24"/>
        </w:rPr>
        <w:t>Perioada de implementare a activităților proiectului se referă atât la activitățile realizate înainte de depunerea cererii de finanțare, cât și la activitățile ce urmează a fi realizate după momentul contractării proiectului. Solicitantul trebuie să prevadă în mod realist perioada de implementare pentru fiecare activitate în parte, luând în considerare specificul fiecărei activități.</w:t>
      </w:r>
    </w:p>
    <w:p w14:paraId="6ED1AE0B" w14:textId="43A99D91" w:rsidR="00485ED8" w:rsidRPr="00E33F07" w:rsidRDefault="00485ED8" w:rsidP="004C500B">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În conformitate cu </w:t>
      </w:r>
      <w:r w:rsidR="006F1218" w:rsidRPr="00E33F07">
        <w:rPr>
          <w:rFonts w:cstheme="minorHAnsi"/>
          <w:iCs/>
          <w:color w:val="002060"/>
          <w:sz w:val="24"/>
          <w:szCs w:val="24"/>
        </w:rPr>
        <w:t>H.G. nr. 873/2022, cu modificările și completările ulterioare</w:t>
      </w:r>
      <w:r w:rsidRPr="00E33F07">
        <w:rPr>
          <w:rFonts w:cstheme="minorHAnsi"/>
          <w:iCs/>
          <w:color w:val="002060"/>
          <w:sz w:val="24"/>
          <w:szCs w:val="24"/>
        </w:rPr>
        <w:t>, cu respectarea perioadei de implementare stabilite prin contractul de finanțare.</w:t>
      </w:r>
    </w:p>
    <w:p w14:paraId="1828CC5F" w14:textId="7D0EC0B2" w:rsidR="000E0EE7" w:rsidRDefault="00485ED8" w:rsidP="004C500B">
      <w:pPr>
        <w:spacing w:before="60" w:after="0" w:line="240" w:lineRule="auto"/>
        <w:jc w:val="both"/>
        <w:rPr>
          <w:rFonts w:cstheme="minorHAnsi"/>
          <w:b/>
          <w:bCs/>
          <w:i/>
          <w:color w:val="002060"/>
          <w:sz w:val="24"/>
          <w:szCs w:val="24"/>
        </w:rPr>
      </w:pPr>
      <w:r w:rsidRPr="00E33F07">
        <w:rPr>
          <w:rFonts w:cstheme="minorHAnsi"/>
          <w:iCs/>
          <w:color w:val="002060"/>
          <w:sz w:val="24"/>
          <w:szCs w:val="24"/>
        </w:rPr>
        <w:t>Perioada de implementare a proiectului nu va include perioada de procesare a cererii de rambursare finale și efectuarea plății aferente acesteia.</w:t>
      </w:r>
      <w:r w:rsidR="000E0EE7" w:rsidRPr="00E33F07">
        <w:rPr>
          <w:rFonts w:cstheme="minorHAnsi"/>
          <w:b/>
          <w:bCs/>
          <w:i/>
          <w:color w:val="002060"/>
          <w:sz w:val="24"/>
          <w:szCs w:val="24"/>
        </w:rPr>
        <w:tab/>
      </w:r>
    </w:p>
    <w:p w14:paraId="1E873631" w14:textId="77777777" w:rsidR="006148ED" w:rsidRPr="00E33F07" w:rsidRDefault="006148ED" w:rsidP="004C500B">
      <w:pPr>
        <w:spacing w:before="60" w:after="0" w:line="240" w:lineRule="auto"/>
        <w:jc w:val="both"/>
        <w:rPr>
          <w:rFonts w:cstheme="minorHAnsi"/>
          <w:b/>
          <w:bCs/>
          <w:i/>
          <w:color w:val="002060"/>
          <w:sz w:val="24"/>
          <w:szCs w:val="24"/>
        </w:rPr>
      </w:pPr>
    </w:p>
    <w:p w14:paraId="5215539D" w14:textId="15DC1E31" w:rsidR="00E4049A" w:rsidRPr="00E33F07" w:rsidRDefault="00E4049A" w:rsidP="004522F2">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25" w:name="_Toc181258694"/>
      <w:bookmarkStart w:id="426" w:name="_Toc181280536"/>
      <w:bookmarkStart w:id="427" w:name="_Toc181258695"/>
      <w:bookmarkStart w:id="428" w:name="_Toc181280537"/>
      <w:bookmarkStart w:id="429" w:name="_Toc199146729"/>
      <w:bookmarkEnd w:id="425"/>
      <w:bookmarkEnd w:id="426"/>
      <w:bookmarkEnd w:id="427"/>
      <w:bookmarkEnd w:id="428"/>
      <w:r w:rsidRPr="00E33F07">
        <w:rPr>
          <w:rFonts w:cstheme="minorHAnsi"/>
          <w:b/>
          <w:bCs/>
          <w:iCs/>
          <w:color w:val="002060"/>
          <w:sz w:val="24"/>
          <w:szCs w:val="24"/>
        </w:rPr>
        <w:t>Alte cerințe de eligibilitate a proiectului</w:t>
      </w:r>
      <w:bookmarkEnd w:id="429"/>
      <w:r w:rsidRPr="00E33F07">
        <w:rPr>
          <w:rFonts w:cstheme="minorHAnsi"/>
          <w:b/>
          <w:bCs/>
          <w:iCs/>
          <w:color w:val="002060"/>
          <w:sz w:val="24"/>
          <w:szCs w:val="24"/>
        </w:rPr>
        <w:t xml:space="preserve"> </w:t>
      </w:r>
    </w:p>
    <w:p w14:paraId="2436687B" w14:textId="4E730D35" w:rsidR="00485ED8" w:rsidRPr="00E33F07" w:rsidRDefault="00485ED8" w:rsidP="00422D63">
      <w:pPr>
        <w:pStyle w:val="ListParagraph"/>
        <w:numPr>
          <w:ilvl w:val="2"/>
          <w:numId w:val="73"/>
        </w:numPr>
        <w:spacing w:before="60" w:after="0" w:line="240" w:lineRule="auto"/>
        <w:ind w:left="993" w:hanging="993"/>
        <w:contextualSpacing w:val="0"/>
        <w:jc w:val="both"/>
        <w:outlineLvl w:val="2"/>
        <w:rPr>
          <w:rFonts w:cstheme="minorHAnsi"/>
          <w:b/>
          <w:bCs/>
          <w:iCs/>
          <w:color w:val="002060"/>
          <w:sz w:val="24"/>
          <w:szCs w:val="24"/>
        </w:rPr>
      </w:pPr>
      <w:bookmarkStart w:id="430" w:name="_Toc199146730"/>
      <w:r w:rsidRPr="00E33F07">
        <w:rPr>
          <w:rFonts w:cstheme="minorHAnsi"/>
          <w:b/>
          <w:bCs/>
          <w:iCs/>
          <w:color w:val="002060"/>
          <w:sz w:val="24"/>
          <w:szCs w:val="24"/>
        </w:rPr>
        <w:t>Eligibilitatea proiectului (tipuri de proiecte, stadiul proiectului, evitarea dublei finanțări, contribuția la obiectivul specific)</w:t>
      </w:r>
      <w:bookmarkEnd w:id="430"/>
    </w:p>
    <w:p w14:paraId="5652EBBB" w14:textId="758C4CE9" w:rsidR="00485ED8" w:rsidRPr="00E33F07" w:rsidRDefault="00485ED8" w:rsidP="004C500B">
      <w:pPr>
        <w:spacing w:before="60" w:after="0" w:line="240" w:lineRule="auto"/>
        <w:ind w:right="120"/>
        <w:jc w:val="both"/>
        <w:rPr>
          <w:rFonts w:eastAsia="Times New Roman" w:cstheme="minorHAnsi"/>
          <w:color w:val="002060"/>
          <w:sz w:val="24"/>
          <w:szCs w:val="24"/>
          <w:lang w:eastAsia="ro-RO"/>
        </w:rPr>
      </w:pPr>
      <w:bookmarkStart w:id="431" w:name="_Hlk146717632"/>
      <w:r w:rsidRPr="00E33F07">
        <w:rPr>
          <w:rFonts w:eastAsia="Times New Roman" w:cstheme="minorHAnsi"/>
          <w:color w:val="002060"/>
          <w:sz w:val="24"/>
          <w:szCs w:val="24"/>
          <w:lang w:eastAsia="ro-RO"/>
        </w:rPr>
        <w:t>Pentru a fi eligibil, proiect</w:t>
      </w:r>
      <w:r w:rsidR="00FE7C94" w:rsidRPr="00E33F07">
        <w:rPr>
          <w:rFonts w:eastAsia="Times New Roman" w:cstheme="minorHAnsi"/>
          <w:color w:val="002060"/>
          <w:sz w:val="24"/>
          <w:szCs w:val="24"/>
          <w:lang w:eastAsia="ro-RO"/>
        </w:rPr>
        <w:t xml:space="preserve">ul </w:t>
      </w:r>
      <w:r w:rsidRPr="00E33F07">
        <w:rPr>
          <w:rFonts w:eastAsia="Times New Roman" w:cstheme="minorHAnsi"/>
          <w:color w:val="002060"/>
          <w:sz w:val="24"/>
          <w:szCs w:val="24"/>
          <w:lang w:eastAsia="ro-RO"/>
        </w:rPr>
        <w:t>depus</w:t>
      </w:r>
      <w:r w:rsidR="00D23FD2" w:rsidRPr="00E33F07">
        <w:rPr>
          <w:rFonts w:eastAsia="Times New Roman" w:cstheme="minorHAnsi"/>
          <w:color w:val="002060"/>
          <w:sz w:val="24"/>
          <w:szCs w:val="24"/>
          <w:lang w:eastAsia="ro-RO"/>
        </w:rPr>
        <w:t xml:space="preserve"> </w:t>
      </w:r>
      <w:r w:rsidRPr="00E33F07">
        <w:rPr>
          <w:rFonts w:eastAsia="Times New Roman" w:cstheme="minorHAnsi"/>
          <w:color w:val="002060"/>
          <w:sz w:val="24"/>
          <w:szCs w:val="24"/>
          <w:lang w:eastAsia="ro-RO"/>
        </w:rPr>
        <w:t xml:space="preserve">în cadrul apelului trebuie să îndeplinească cumulativ următoarele condiții: </w:t>
      </w:r>
    </w:p>
    <w:p w14:paraId="141673C0" w14:textId="47375E01" w:rsidR="00535FC4" w:rsidRDefault="000B086B" w:rsidP="004C500B">
      <w:pPr>
        <w:pStyle w:val="ListParagraph"/>
        <w:numPr>
          <w:ilvl w:val="0"/>
          <w:numId w:val="62"/>
        </w:numPr>
        <w:spacing w:before="60" w:after="0" w:line="240" w:lineRule="auto"/>
        <w:contextualSpacing w:val="0"/>
        <w:jc w:val="both"/>
        <w:rPr>
          <w:rFonts w:cstheme="minorHAnsi"/>
          <w:iCs/>
          <w:color w:val="002060"/>
          <w:sz w:val="24"/>
          <w:szCs w:val="24"/>
        </w:rPr>
      </w:pPr>
      <w:r w:rsidRPr="00E33F07">
        <w:rPr>
          <w:rFonts w:eastAsia="Times New Roman" w:cstheme="minorHAnsi"/>
          <w:color w:val="002060"/>
          <w:sz w:val="24"/>
          <w:szCs w:val="24"/>
          <w:lang w:eastAsia="ro-RO"/>
        </w:rPr>
        <w:t>p</w:t>
      </w:r>
      <w:r w:rsidR="00485ED8" w:rsidRPr="00E33F07">
        <w:rPr>
          <w:rFonts w:eastAsia="Times New Roman" w:cstheme="minorHAnsi"/>
          <w:color w:val="002060"/>
          <w:sz w:val="24"/>
          <w:szCs w:val="24"/>
          <w:lang w:eastAsia="ro-RO"/>
        </w:rPr>
        <w:t xml:space="preserve">roiectul vizează </w:t>
      </w:r>
      <w:r w:rsidR="00EF47D5" w:rsidRPr="00E33F07">
        <w:rPr>
          <w:rFonts w:cstheme="minorHAnsi"/>
          <w:iCs/>
          <w:color w:val="002060"/>
          <w:sz w:val="24"/>
          <w:szCs w:val="24"/>
        </w:rPr>
        <w:t xml:space="preserve">exclusiv o singură unitate </w:t>
      </w:r>
      <w:r w:rsidR="00535FC4" w:rsidRPr="00E33F07">
        <w:rPr>
          <w:rFonts w:cstheme="minorHAnsi"/>
          <w:iCs/>
          <w:color w:val="002060"/>
          <w:sz w:val="24"/>
          <w:szCs w:val="24"/>
        </w:rPr>
        <w:t>din grupul țintă eligibil;</w:t>
      </w:r>
      <w:r w:rsidR="0094562D" w:rsidRPr="00E33F07">
        <w:rPr>
          <w:rFonts w:cstheme="minorHAnsi"/>
          <w:iCs/>
          <w:color w:val="002060"/>
          <w:sz w:val="24"/>
          <w:szCs w:val="24"/>
        </w:rPr>
        <w:t xml:space="preserve"> </w:t>
      </w:r>
      <w:bookmarkStart w:id="432" w:name="_Hlk140592919"/>
    </w:p>
    <w:p w14:paraId="3AE5B473" w14:textId="073DD5B2" w:rsidR="00D40749" w:rsidRPr="0091418F" w:rsidRDefault="00D40749" w:rsidP="004C500B">
      <w:pPr>
        <w:pStyle w:val="ListParagraph"/>
        <w:numPr>
          <w:ilvl w:val="0"/>
          <w:numId w:val="62"/>
        </w:numPr>
        <w:spacing w:before="60" w:after="0" w:line="240" w:lineRule="auto"/>
        <w:contextualSpacing w:val="0"/>
        <w:jc w:val="both"/>
        <w:rPr>
          <w:rFonts w:cstheme="minorHAnsi"/>
          <w:iCs/>
          <w:color w:val="002060"/>
          <w:sz w:val="24"/>
          <w:szCs w:val="24"/>
        </w:rPr>
      </w:pPr>
      <w:r w:rsidRPr="0091418F">
        <w:rPr>
          <w:rFonts w:eastAsia="Times New Roman" w:cstheme="minorHAnsi"/>
          <w:b/>
          <w:bCs/>
          <w:iCs/>
          <w:color w:val="002060"/>
          <w:sz w:val="24"/>
          <w:szCs w:val="24"/>
        </w:rPr>
        <w:t>serviciile de îngrijiri paliative care vor fi asigurate vor fi de minim nivel 2</w:t>
      </w:r>
      <w:r>
        <w:rPr>
          <w:rFonts w:eastAsia="Times New Roman" w:cstheme="minorHAnsi"/>
          <w:iCs/>
          <w:color w:val="002060"/>
          <w:sz w:val="24"/>
          <w:szCs w:val="24"/>
        </w:rPr>
        <w:t xml:space="preserve">, </w:t>
      </w:r>
      <w:bookmarkStart w:id="433" w:name="_Hlk187658408"/>
      <w:bookmarkStart w:id="434" w:name="_Hlk187658933"/>
      <w:r>
        <w:rPr>
          <w:rFonts w:eastAsia="Times New Roman" w:cstheme="minorHAnsi"/>
          <w:iCs/>
          <w:color w:val="002060"/>
          <w:sz w:val="24"/>
          <w:szCs w:val="24"/>
        </w:rPr>
        <w:t xml:space="preserve">conform prevederilor Ordinului </w:t>
      </w:r>
      <w:r w:rsidRPr="00D968A1">
        <w:rPr>
          <w:rFonts w:eastAsia="Times New Roman" w:cstheme="minorHAnsi"/>
          <w:iCs/>
          <w:color w:val="002060"/>
          <w:sz w:val="24"/>
          <w:szCs w:val="24"/>
        </w:rPr>
        <w:t>nr. 253 din 23 februarie 2018 pentru aprobarea Regulamentului de organizare, funcționare și autorizare a serviciilor de îngrijiri paliative, cu modificările și completările ulterioare</w:t>
      </w:r>
      <w:r w:rsidR="00A6362B">
        <w:rPr>
          <w:rFonts w:eastAsia="Times New Roman" w:cstheme="minorHAnsi"/>
          <w:iCs/>
          <w:color w:val="002060"/>
          <w:sz w:val="24"/>
          <w:szCs w:val="24"/>
          <w:lang w:val="en-US"/>
        </w:rPr>
        <w:t>;</w:t>
      </w:r>
      <w:bookmarkEnd w:id="433"/>
    </w:p>
    <w:p w14:paraId="06249C3F" w14:textId="74F63D97" w:rsidR="00A6362B" w:rsidRPr="00A6362B" w:rsidRDefault="00A6362B" w:rsidP="004C500B">
      <w:pPr>
        <w:pStyle w:val="ListParagraph"/>
        <w:numPr>
          <w:ilvl w:val="0"/>
          <w:numId w:val="62"/>
        </w:numPr>
        <w:spacing w:before="60" w:after="0" w:line="240" w:lineRule="auto"/>
        <w:contextualSpacing w:val="0"/>
        <w:jc w:val="both"/>
        <w:rPr>
          <w:rFonts w:cstheme="minorHAnsi"/>
          <w:iCs/>
          <w:color w:val="002060"/>
          <w:sz w:val="24"/>
          <w:szCs w:val="24"/>
        </w:rPr>
      </w:pPr>
      <w:bookmarkStart w:id="435" w:name="_Hlk187658434"/>
      <w:bookmarkEnd w:id="434"/>
      <w:r w:rsidRPr="0091418F">
        <w:rPr>
          <w:rFonts w:eastAsia="Times New Roman" w:cstheme="minorHAnsi"/>
          <w:iCs/>
          <w:color w:val="002060"/>
          <w:sz w:val="24"/>
          <w:szCs w:val="24"/>
        </w:rPr>
        <w:t>proiectul nu vizează</w:t>
      </w:r>
      <w:r w:rsidRPr="00A6362B">
        <w:t xml:space="preserve"> </w:t>
      </w:r>
      <w:r w:rsidRPr="0091418F">
        <w:rPr>
          <w:rFonts w:eastAsia="Times New Roman" w:cstheme="minorHAnsi"/>
          <w:iCs/>
          <w:color w:val="002060"/>
          <w:sz w:val="24"/>
          <w:szCs w:val="24"/>
        </w:rPr>
        <w:t xml:space="preserve">furnizarea de servicii </w:t>
      </w:r>
      <w:r w:rsidR="007D2277">
        <w:rPr>
          <w:rFonts w:eastAsia="Times New Roman" w:cstheme="minorHAnsi"/>
          <w:iCs/>
          <w:color w:val="002060"/>
          <w:sz w:val="24"/>
          <w:szCs w:val="24"/>
        </w:rPr>
        <w:t xml:space="preserve">de </w:t>
      </w:r>
      <w:proofErr w:type="spellStart"/>
      <w:r w:rsidR="007D2277">
        <w:rPr>
          <w:rFonts w:eastAsia="Times New Roman" w:cstheme="minorHAnsi"/>
          <w:iCs/>
          <w:color w:val="002060"/>
          <w:sz w:val="24"/>
          <w:szCs w:val="24"/>
        </w:rPr>
        <w:t>paliaţie</w:t>
      </w:r>
      <w:proofErr w:type="spellEnd"/>
      <w:r w:rsidR="007D2277">
        <w:rPr>
          <w:rFonts w:eastAsia="Times New Roman" w:cstheme="minorHAnsi"/>
          <w:iCs/>
          <w:color w:val="002060"/>
          <w:sz w:val="24"/>
          <w:szCs w:val="24"/>
        </w:rPr>
        <w:t xml:space="preserve"> </w:t>
      </w:r>
      <w:r w:rsidRPr="0091418F">
        <w:rPr>
          <w:rFonts w:eastAsia="Times New Roman" w:cstheme="minorHAnsi"/>
          <w:iCs/>
          <w:color w:val="002060"/>
          <w:sz w:val="24"/>
          <w:szCs w:val="24"/>
        </w:rPr>
        <w:t>contra cost, atât în perioada de implementare a proiectului, cât și în perioada de durabilitate a acestuia.</w:t>
      </w:r>
    </w:p>
    <w:p w14:paraId="462FFB3A" w14:textId="6E610253" w:rsidR="00963B63" w:rsidRPr="00E33F07" w:rsidRDefault="006C518F" w:rsidP="008F0AB1">
      <w:pPr>
        <w:pStyle w:val="ListParagraph"/>
        <w:numPr>
          <w:ilvl w:val="0"/>
          <w:numId w:val="62"/>
        </w:numPr>
        <w:spacing w:before="60" w:after="0" w:line="240" w:lineRule="auto"/>
        <w:contextualSpacing w:val="0"/>
        <w:jc w:val="both"/>
        <w:rPr>
          <w:rFonts w:cstheme="minorHAnsi"/>
          <w:iCs/>
          <w:color w:val="002060"/>
          <w:sz w:val="24"/>
          <w:szCs w:val="24"/>
        </w:rPr>
      </w:pPr>
      <w:bookmarkStart w:id="436" w:name="_Hlk140511757"/>
      <w:bookmarkEnd w:id="435"/>
      <w:r w:rsidRPr="00E33F07">
        <w:rPr>
          <w:rFonts w:eastAsia="Times New Roman" w:cstheme="minorHAnsi"/>
          <w:color w:val="002060"/>
          <w:sz w:val="24"/>
          <w:szCs w:val="24"/>
          <w:lang w:eastAsia="ro-RO"/>
        </w:rPr>
        <w:t xml:space="preserve">proiectul vizează investiții de tipul </w:t>
      </w:r>
      <w:r w:rsidR="00A337CC" w:rsidRPr="00E33F07">
        <w:rPr>
          <w:rFonts w:cstheme="minorHAnsi"/>
          <w:b/>
          <w:bCs/>
          <w:i/>
          <w:color w:val="002060"/>
          <w:sz w:val="24"/>
          <w:szCs w:val="24"/>
        </w:rPr>
        <w:t>construcție nouă</w:t>
      </w:r>
      <w:r w:rsidR="00A337CC">
        <w:rPr>
          <w:rFonts w:cstheme="minorHAnsi"/>
          <w:b/>
          <w:bCs/>
          <w:i/>
          <w:color w:val="002060"/>
          <w:sz w:val="24"/>
          <w:szCs w:val="24"/>
        </w:rPr>
        <w:t>/</w:t>
      </w:r>
      <w:r w:rsidR="00A337CC" w:rsidRPr="00E33F07">
        <w:rPr>
          <w:rFonts w:cstheme="minorHAnsi"/>
          <w:b/>
          <w:bCs/>
          <w:i/>
          <w:color w:val="002060"/>
          <w:sz w:val="24"/>
          <w:szCs w:val="24"/>
        </w:rPr>
        <w:t xml:space="preserve"> </w:t>
      </w:r>
      <w:r w:rsidRPr="00E33F07">
        <w:rPr>
          <w:rFonts w:cstheme="minorHAnsi"/>
          <w:b/>
          <w:bCs/>
          <w:i/>
          <w:color w:val="002060"/>
          <w:sz w:val="24"/>
          <w:szCs w:val="24"/>
        </w:rPr>
        <w:t>extindere/modernizare/reabilitare și, dacă este cazul, dotare</w:t>
      </w:r>
      <w:r w:rsidR="00397D18" w:rsidRPr="00E33F07">
        <w:rPr>
          <w:rFonts w:cstheme="minorHAnsi"/>
          <w:iCs/>
          <w:color w:val="002060"/>
          <w:sz w:val="24"/>
          <w:szCs w:val="24"/>
        </w:rPr>
        <w:t>;</w:t>
      </w:r>
    </w:p>
    <w:p w14:paraId="79A6D770" w14:textId="7C85A1B5" w:rsidR="00535FC4" w:rsidRPr="00E33F07" w:rsidRDefault="005B09B7" w:rsidP="004C500B">
      <w:pPr>
        <w:pStyle w:val="ListParagraph"/>
        <w:numPr>
          <w:ilvl w:val="0"/>
          <w:numId w:val="62"/>
        </w:numPr>
        <w:spacing w:before="60" w:after="0" w:line="240" w:lineRule="auto"/>
        <w:contextualSpacing w:val="0"/>
        <w:jc w:val="both"/>
        <w:rPr>
          <w:rFonts w:cstheme="minorHAnsi"/>
          <w:iCs/>
          <w:color w:val="002060"/>
          <w:sz w:val="24"/>
          <w:szCs w:val="24"/>
        </w:rPr>
      </w:pPr>
      <w:bookmarkStart w:id="437" w:name="_Hlk140511758"/>
      <w:bookmarkEnd w:id="432"/>
      <w:bookmarkEnd w:id="436"/>
      <w:r w:rsidRPr="00E33F07">
        <w:rPr>
          <w:rFonts w:eastAsia="Times New Roman" w:cstheme="minorHAnsi"/>
          <w:color w:val="002060"/>
          <w:sz w:val="24"/>
          <w:szCs w:val="24"/>
          <w:lang w:eastAsia="ro-RO"/>
        </w:rPr>
        <w:t xml:space="preserve">valoarea eligibilă finanțată din Programul Sănătate </w:t>
      </w:r>
      <w:bookmarkStart w:id="438" w:name="_Hlk140490616"/>
      <w:r w:rsidRPr="00E33F07">
        <w:rPr>
          <w:rFonts w:eastAsia="Times New Roman" w:cstheme="minorHAnsi"/>
          <w:color w:val="002060"/>
          <w:sz w:val="24"/>
          <w:szCs w:val="24"/>
          <w:lang w:eastAsia="ro-RO"/>
        </w:rPr>
        <w:t xml:space="preserve">a proiectului </w:t>
      </w:r>
      <w:bookmarkEnd w:id="438"/>
      <w:r w:rsidRPr="00E33F07">
        <w:rPr>
          <w:rFonts w:eastAsia="Times New Roman" w:cstheme="minorHAnsi"/>
          <w:color w:val="002060"/>
          <w:sz w:val="24"/>
          <w:szCs w:val="24"/>
          <w:lang w:eastAsia="ro-RO"/>
        </w:rPr>
        <w:t xml:space="preserve">este în limitele prevăzute la secțiunea </w:t>
      </w:r>
      <w:r w:rsidRPr="00E33F07">
        <w:rPr>
          <w:rFonts w:cstheme="minorHAnsi"/>
          <w:color w:val="002060"/>
          <w:sz w:val="24"/>
          <w:szCs w:val="24"/>
        </w:rPr>
        <w:t>5.4;</w:t>
      </w:r>
      <w:bookmarkStart w:id="439" w:name="_Hlk140491644"/>
      <w:bookmarkStart w:id="440" w:name="_Hlk140753168"/>
      <w:bookmarkStart w:id="441" w:name="_Hlk136433876"/>
    </w:p>
    <w:p w14:paraId="60F5E74B" w14:textId="7984A048" w:rsidR="005D48C2" w:rsidRPr="00E33F07" w:rsidRDefault="007C30A5" w:rsidP="004C500B">
      <w:pPr>
        <w:pStyle w:val="ListParagraph"/>
        <w:numPr>
          <w:ilvl w:val="0"/>
          <w:numId w:val="62"/>
        </w:numPr>
        <w:spacing w:before="60" w:after="0" w:line="240" w:lineRule="auto"/>
        <w:contextualSpacing w:val="0"/>
        <w:jc w:val="both"/>
        <w:rPr>
          <w:rFonts w:cstheme="minorHAnsi"/>
          <w:iCs/>
          <w:color w:val="002060"/>
          <w:sz w:val="24"/>
          <w:szCs w:val="24"/>
        </w:rPr>
      </w:pPr>
      <w:bookmarkStart w:id="442" w:name="_Hlk135034918"/>
      <w:bookmarkEnd w:id="437"/>
      <w:bookmarkEnd w:id="439"/>
      <w:bookmarkEnd w:id="440"/>
      <w:bookmarkEnd w:id="441"/>
      <w:r w:rsidRPr="00E33F07">
        <w:rPr>
          <w:rFonts w:eastAsia="Times New Roman" w:cstheme="minorHAnsi"/>
          <w:color w:val="002060"/>
          <w:sz w:val="24"/>
          <w:szCs w:val="24"/>
          <w:lang w:eastAsia="ro-RO"/>
        </w:rPr>
        <w:t xml:space="preserve">proiectul </w:t>
      </w:r>
      <w:r w:rsidR="00EC00CA" w:rsidRPr="00E33F07">
        <w:rPr>
          <w:rFonts w:eastAsia="Times New Roman" w:cstheme="minorHAnsi"/>
          <w:color w:val="002060"/>
          <w:sz w:val="24"/>
          <w:szCs w:val="24"/>
          <w:lang w:eastAsia="ro-RO"/>
        </w:rPr>
        <w:t xml:space="preserve">NU </w:t>
      </w:r>
      <w:r w:rsidRPr="00E33F07">
        <w:rPr>
          <w:rFonts w:eastAsia="Times New Roman" w:cstheme="minorHAnsi"/>
          <w:color w:val="002060"/>
          <w:sz w:val="24"/>
          <w:szCs w:val="24"/>
          <w:lang w:eastAsia="ro-RO"/>
        </w:rPr>
        <w:t xml:space="preserve">cuprinde </w:t>
      </w:r>
      <w:r w:rsidR="000B086B" w:rsidRPr="00E33F07">
        <w:rPr>
          <w:rFonts w:eastAsia="Times New Roman" w:cstheme="minorHAnsi"/>
          <w:color w:val="002060"/>
          <w:sz w:val="24"/>
          <w:szCs w:val="24"/>
          <w:lang w:eastAsia="ro-RO"/>
        </w:rPr>
        <w:t>activități</w:t>
      </w:r>
      <w:r w:rsidR="00EC00CA" w:rsidRPr="00E33F07">
        <w:rPr>
          <w:rFonts w:eastAsia="Times New Roman" w:cstheme="minorHAnsi"/>
          <w:color w:val="002060"/>
          <w:sz w:val="24"/>
          <w:szCs w:val="24"/>
          <w:lang w:eastAsia="ro-RO"/>
        </w:rPr>
        <w:t xml:space="preserve"> de tip</w:t>
      </w:r>
      <w:r w:rsidR="005D48C2" w:rsidRPr="00E33F07">
        <w:rPr>
          <w:rFonts w:eastAsia="Times New Roman" w:cstheme="minorHAnsi"/>
          <w:color w:val="002060"/>
          <w:sz w:val="24"/>
          <w:szCs w:val="24"/>
          <w:lang w:eastAsia="ro-RO"/>
        </w:rPr>
        <w:t xml:space="preserve"> FSE+</w:t>
      </w:r>
      <w:r w:rsidR="00963B63" w:rsidRPr="00E33F07">
        <w:rPr>
          <w:rFonts w:eastAsia="Times New Roman" w:cstheme="minorHAnsi"/>
          <w:color w:val="002060"/>
          <w:sz w:val="24"/>
          <w:szCs w:val="24"/>
          <w:lang w:eastAsia="ro-RO"/>
        </w:rPr>
        <w:t xml:space="preserve"> (cu </w:t>
      </w:r>
      <w:r w:rsidR="00BE0771" w:rsidRPr="00E33F07">
        <w:rPr>
          <w:rFonts w:eastAsia="Times New Roman" w:cstheme="minorHAnsi"/>
          <w:color w:val="002060"/>
          <w:sz w:val="24"/>
          <w:szCs w:val="24"/>
          <w:lang w:eastAsia="ro-RO"/>
        </w:rPr>
        <w:t>excepția</w:t>
      </w:r>
      <w:r w:rsidR="00963B63" w:rsidRPr="00E33F07">
        <w:rPr>
          <w:rFonts w:eastAsia="Times New Roman" w:cstheme="minorHAnsi"/>
          <w:color w:val="002060"/>
          <w:sz w:val="24"/>
          <w:szCs w:val="24"/>
          <w:lang w:eastAsia="ro-RO"/>
        </w:rPr>
        <w:t xml:space="preserve"> celor menționate la punctul  5.2.4. Activități neeligibile);</w:t>
      </w:r>
    </w:p>
    <w:p w14:paraId="613AFD04" w14:textId="321E1605" w:rsidR="007A2C8C" w:rsidRPr="00E33F07" w:rsidRDefault="007A2C8C" w:rsidP="007A2C8C">
      <w:pPr>
        <w:pStyle w:val="ListParagraph"/>
        <w:numPr>
          <w:ilvl w:val="0"/>
          <w:numId w:val="62"/>
        </w:numPr>
        <w:spacing w:before="60" w:after="0" w:line="240" w:lineRule="auto"/>
        <w:contextualSpacing w:val="0"/>
        <w:jc w:val="both"/>
        <w:rPr>
          <w:rFonts w:cstheme="minorHAnsi"/>
          <w:iCs/>
          <w:color w:val="002060"/>
          <w:sz w:val="24"/>
          <w:szCs w:val="24"/>
        </w:rPr>
      </w:pPr>
      <w:bookmarkStart w:id="443" w:name="_Hlk140753251"/>
      <w:r w:rsidRPr="00E33F07">
        <w:rPr>
          <w:rFonts w:eastAsia="Times New Roman" w:cstheme="minorHAnsi"/>
          <w:color w:val="002060"/>
          <w:sz w:val="24"/>
          <w:szCs w:val="24"/>
          <w:lang w:eastAsia="ro-RO"/>
        </w:rPr>
        <w:t xml:space="preserve">pentru unitatea vizată de proiect, solicitantul a depus o singură cerere de finanțare în cadrul prezentului apel. În situația în care se vor depune mai multe cereri de finanțare pentru aceiași unitate sanitară, toate proiectele </w:t>
      </w:r>
      <w:r w:rsidR="007858E2" w:rsidRPr="00E33F07">
        <w:rPr>
          <w:rFonts w:eastAsia="Times New Roman" w:cstheme="minorHAnsi"/>
          <w:color w:val="002060"/>
          <w:sz w:val="24"/>
          <w:szCs w:val="24"/>
          <w:lang w:eastAsia="ro-RO"/>
        </w:rPr>
        <w:t>pot</w:t>
      </w:r>
      <w:r w:rsidRPr="00E33F07">
        <w:rPr>
          <w:rFonts w:eastAsia="Times New Roman" w:cstheme="minorHAnsi"/>
          <w:color w:val="002060"/>
          <w:sz w:val="24"/>
          <w:szCs w:val="24"/>
          <w:lang w:eastAsia="ro-RO"/>
        </w:rPr>
        <w:t xml:space="preserve"> fi respinse;</w:t>
      </w:r>
      <w:bookmarkEnd w:id="443"/>
    </w:p>
    <w:p w14:paraId="138E8595" w14:textId="33CAB0B2" w:rsidR="005C3128" w:rsidRPr="00E33F07" w:rsidRDefault="005C3128" w:rsidP="004C500B">
      <w:pPr>
        <w:pStyle w:val="ListParagraph"/>
        <w:numPr>
          <w:ilvl w:val="0"/>
          <w:numId w:val="62"/>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În contextul acestei priorități nu sunt eligibile proiectele care se limitează doar la dotarea cu echipamente;</w:t>
      </w:r>
    </w:p>
    <w:p w14:paraId="4E66E95D" w14:textId="5B5C96BE" w:rsidR="00CC0CBA" w:rsidRPr="00E33F07" w:rsidRDefault="00CC0CBA" w:rsidP="004C500B">
      <w:pPr>
        <w:pStyle w:val="ListParagraph"/>
        <w:numPr>
          <w:ilvl w:val="0"/>
          <w:numId w:val="62"/>
        </w:numPr>
        <w:spacing w:before="60" w:after="0" w:line="240" w:lineRule="auto"/>
        <w:contextualSpacing w:val="0"/>
        <w:jc w:val="both"/>
        <w:rPr>
          <w:rFonts w:cstheme="minorHAnsi"/>
          <w:iCs/>
          <w:color w:val="002060"/>
          <w:sz w:val="24"/>
          <w:szCs w:val="24"/>
        </w:rPr>
      </w:pPr>
      <w:r w:rsidRPr="00E33F07">
        <w:rPr>
          <w:rFonts w:cstheme="minorHAnsi"/>
          <w:color w:val="002060"/>
          <w:sz w:val="24"/>
          <w:szCs w:val="24"/>
        </w:rPr>
        <w:t xml:space="preserve">proiectul nu </w:t>
      </w:r>
      <w:r w:rsidR="004461C0" w:rsidRPr="00E33F07">
        <w:rPr>
          <w:rFonts w:cstheme="minorHAnsi"/>
          <w:color w:val="002060"/>
          <w:sz w:val="24"/>
          <w:szCs w:val="24"/>
        </w:rPr>
        <w:t xml:space="preserve">se </w:t>
      </w:r>
      <w:r w:rsidR="001B6F3A" w:rsidRPr="00E33F07">
        <w:rPr>
          <w:rFonts w:cstheme="minorHAnsi"/>
          <w:color w:val="002060"/>
          <w:sz w:val="24"/>
          <w:szCs w:val="24"/>
        </w:rPr>
        <w:t>limitează la</w:t>
      </w:r>
      <w:r w:rsidR="004461C0" w:rsidRPr="00E33F07">
        <w:rPr>
          <w:rFonts w:cstheme="minorHAnsi"/>
          <w:color w:val="002060"/>
          <w:sz w:val="24"/>
          <w:szCs w:val="24"/>
        </w:rPr>
        <w:t xml:space="preserve"> </w:t>
      </w:r>
      <w:r w:rsidRPr="00E33F07">
        <w:rPr>
          <w:rFonts w:cstheme="minorHAnsi"/>
          <w:color w:val="002060"/>
          <w:sz w:val="24"/>
          <w:szCs w:val="24"/>
        </w:rPr>
        <w:t>investiții în infrastructură care să cuprindă o componentă rezidențială</w:t>
      </w:r>
      <w:r w:rsidR="00751437">
        <w:rPr>
          <w:rStyle w:val="FootnoteReference"/>
          <w:rFonts w:cstheme="minorHAnsi"/>
          <w:color w:val="002060"/>
          <w:sz w:val="24"/>
          <w:szCs w:val="24"/>
        </w:rPr>
        <w:footnoteReference w:id="15"/>
      </w:r>
      <w:r w:rsidRPr="00E33F07">
        <w:rPr>
          <w:rFonts w:cstheme="minorHAnsi"/>
          <w:color w:val="002060"/>
          <w:sz w:val="24"/>
          <w:szCs w:val="24"/>
        </w:rPr>
        <w:t>;</w:t>
      </w:r>
    </w:p>
    <w:p w14:paraId="1965E9D9" w14:textId="0948F18A" w:rsidR="006C518F" w:rsidRPr="00E33F07" w:rsidRDefault="007A2C8C" w:rsidP="004C500B">
      <w:pPr>
        <w:pStyle w:val="ListParagraph"/>
        <w:numPr>
          <w:ilvl w:val="0"/>
          <w:numId w:val="62"/>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p</w:t>
      </w:r>
      <w:r w:rsidR="006C518F" w:rsidRPr="00E33F07">
        <w:rPr>
          <w:rFonts w:cstheme="minorHAnsi"/>
          <w:iCs/>
          <w:color w:val="002060"/>
          <w:sz w:val="24"/>
          <w:szCs w:val="24"/>
        </w:rPr>
        <w:t xml:space="preserve">roiectul nu vizează investiții în clădiri care sunt expertizate tehnic </w:t>
      </w:r>
      <w:proofErr w:type="spellStart"/>
      <w:r w:rsidR="006C518F" w:rsidRPr="00E33F07">
        <w:rPr>
          <w:rFonts w:cstheme="minorHAnsi"/>
          <w:iCs/>
          <w:color w:val="002060"/>
          <w:sz w:val="24"/>
          <w:szCs w:val="24"/>
        </w:rPr>
        <w:t>şi</w:t>
      </w:r>
      <w:proofErr w:type="spellEnd"/>
      <w:r w:rsidR="006C518F" w:rsidRPr="00E33F07">
        <w:rPr>
          <w:rFonts w:cstheme="minorHAnsi"/>
          <w:iCs/>
          <w:color w:val="002060"/>
          <w:sz w:val="24"/>
          <w:szCs w:val="24"/>
        </w:rPr>
        <w:t xml:space="preserve"> încadrate în clasa I sau II de risc seismic la care nu s-au executat sau se află în curs de execuție lucrări de intervenție pentru creșterea nivelului de siguranță la acțiuni seismice a construcției existente</w:t>
      </w:r>
      <w:r w:rsidRPr="00E33F07">
        <w:rPr>
          <w:rFonts w:cstheme="minorHAnsi"/>
          <w:iCs/>
          <w:color w:val="002060"/>
          <w:sz w:val="24"/>
          <w:szCs w:val="24"/>
        </w:rPr>
        <w:t>;</w:t>
      </w:r>
    </w:p>
    <w:p w14:paraId="55FACBF9" w14:textId="78FCD1AE" w:rsidR="007A2C8C" w:rsidRPr="00E33F07" w:rsidRDefault="007A2C8C" w:rsidP="004C500B">
      <w:pPr>
        <w:pStyle w:val="ListParagraph"/>
        <w:numPr>
          <w:ilvl w:val="0"/>
          <w:numId w:val="62"/>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proiectul nu a obținut finanța</w:t>
      </w:r>
      <w:r w:rsidR="001B6F3A" w:rsidRPr="00E33F07">
        <w:rPr>
          <w:rFonts w:cstheme="minorHAnsi"/>
          <w:iCs/>
          <w:color w:val="002060"/>
          <w:sz w:val="24"/>
          <w:szCs w:val="24"/>
        </w:rPr>
        <w:t>r</w:t>
      </w:r>
      <w:r w:rsidRPr="00E33F07">
        <w:rPr>
          <w:rFonts w:cstheme="minorHAnsi"/>
          <w:iCs/>
          <w:color w:val="002060"/>
          <w:sz w:val="24"/>
          <w:szCs w:val="24"/>
        </w:rPr>
        <w:t xml:space="preserve">e din PNRR din componenta 12  </w:t>
      </w:r>
      <w:r w:rsidR="00043ED7" w:rsidRPr="00E33F07">
        <w:rPr>
          <w:rFonts w:cstheme="minorHAnsi"/>
          <w:iCs/>
          <w:color w:val="002060"/>
          <w:sz w:val="24"/>
          <w:szCs w:val="24"/>
        </w:rPr>
        <w:t>(12.1 și 12.2)</w:t>
      </w:r>
      <w:r w:rsidR="00E26E93" w:rsidRPr="00E33F07">
        <w:rPr>
          <w:rFonts w:cstheme="minorHAnsi"/>
          <w:iCs/>
          <w:color w:val="002060"/>
          <w:sz w:val="24"/>
          <w:szCs w:val="24"/>
        </w:rPr>
        <w:t>;</w:t>
      </w:r>
    </w:p>
    <w:bookmarkEnd w:id="442"/>
    <w:p w14:paraId="28DC82F7" w14:textId="634933AF" w:rsidR="00535FC4" w:rsidRPr="00E33F07" w:rsidRDefault="007C7249" w:rsidP="004C500B">
      <w:pPr>
        <w:pStyle w:val="ListParagraph"/>
        <w:numPr>
          <w:ilvl w:val="0"/>
          <w:numId w:val="62"/>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 xml:space="preserve">proiectul </w:t>
      </w:r>
      <w:r w:rsidR="00EC00CA" w:rsidRPr="00E33F07">
        <w:rPr>
          <w:rFonts w:cstheme="minorHAnsi"/>
          <w:iCs/>
          <w:color w:val="002060"/>
          <w:sz w:val="24"/>
          <w:szCs w:val="24"/>
        </w:rPr>
        <w:t xml:space="preserve">NU </w:t>
      </w:r>
      <w:r w:rsidRPr="00E33F07">
        <w:rPr>
          <w:rFonts w:cstheme="minorHAnsi"/>
          <w:iCs/>
          <w:color w:val="002060"/>
          <w:sz w:val="24"/>
          <w:szCs w:val="24"/>
        </w:rPr>
        <w:t>face în mod direct obiectul unui</w:t>
      </w:r>
      <w:r w:rsidRPr="00E33F07">
        <w:rPr>
          <w:rFonts w:cstheme="minorHAnsi"/>
          <w:color w:val="002060"/>
          <w:sz w:val="24"/>
          <w:szCs w:val="24"/>
        </w:rPr>
        <w:t xml:space="preserve"> aviz motivat al Comisiei cu privire la o încălcare în temeiul articolului 258 din TFUE care pune în pericol legalitatea și regularitatea cheltuielilor sau desfășurarea proiectului;</w:t>
      </w:r>
      <w:bookmarkStart w:id="444" w:name="_Hlk136433964"/>
    </w:p>
    <w:p w14:paraId="33971627" w14:textId="15CDF74D" w:rsidR="00DB3444" w:rsidRPr="00E33F07" w:rsidRDefault="00865D81" w:rsidP="004C500B">
      <w:pPr>
        <w:pStyle w:val="ListParagraph"/>
        <w:numPr>
          <w:ilvl w:val="0"/>
          <w:numId w:val="16"/>
        </w:numPr>
        <w:spacing w:before="60" w:after="0" w:line="240" w:lineRule="auto"/>
        <w:ind w:right="120"/>
        <w:contextualSpacing w:val="0"/>
        <w:jc w:val="both"/>
        <w:rPr>
          <w:rFonts w:cstheme="minorHAnsi"/>
          <w:color w:val="002060"/>
          <w:sz w:val="24"/>
          <w:szCs w:val="24"/>
        </w:rPr>
      </w:pPr>
      <w:r w:rsidRPr="00E33F07">
        <w:rPr>
          <w:rFonts w:eastAsia="Times New Roman" w:cstheme="minorHAnsi"/>
          <w:color w:val="002060"/>
          <w:sz w:val="24"/>
          <w:szCs w:val="24"/>
          <w:lang w:eastAsia="ro-RO"/>
        </w:rPr>
        <w:t xml:space="preserve">proiectul </w:t>
      </w:r>
      <w:r w:rsidR="00A351A6" w:rsidRPr="00E33F07">
        <w:rPr>
          <w:rFonts w:eastAsia="Times New Roman" w:cstheme="minorHAnsi"/>
          <w:color w:val="002060"/>
          <w:sz w:val="24"/>
          <w:szCs w:val="24"/>
          <w:lang w:eastAsia="ro-RO"/>
        </w:rPr>
        <w:t>NU</w:t>
      </w:r>
      <w:r w:rsidRPr="00E33F07">
        <w:rPr>
          <w:rFonts w:eastAsia="Times New Roman" w:cstheme="minorHAnsi"/>
          <w:color w:val="002060"/>
          <w:sz w:val="24"/>
          <w:szCs w:val="24"/>
          <w:lang w:eastAsia="ro-RO"/>
        </w:rPr>
        <w:t xml:space="preserve"> a fost finalizat fizic sau implementat integral înainte de depunerea cererii de finanțare, indiferent dacă au fost efectuate sau nu toate plățile aferente (art. 63 alin</w:t>
      </w:r>
      <w:r w:rsidR="00A063F5">
        <w:rPr>
          <w:rFonts w:eastAsia="Times New Roman" w:cstheme="minorHAnsi"/>
          <w:color w:val="002060"/>
          <w:sz w:val="24"/>
          <w:szCs w:val="24"/>
          <w:lang w:eastAsia="ro-RO"/>
        </w:rPr>
        <w:t>.</w:t>
      </w:r>
      <w:r w:rsidRPr="00E33F07">
        <w:rPr>
          <w:rFonts w:eastAsia="Times New Roman" w:cstheme="minorHAnsi"/>
          <w:color w:val="002060"/>
          <w:sz w:val="24"/>
          <w:szCs w:val="24"/>
          <w:lang w:eastAsia="ro-RO"/>
        </w:rPr>
        <w:t xml:space="preserve"> 6 din </w:t>
      </w:r>
      <w:r w:rsidR="00C20208" w:rsidRPr="00E33F07">
        <w:rPr>
          <w:rFonts w:eastAsia="Times New Roman" w:cstheme="minorHAnsi"/>
          <w:color w:val="002060"/>
          <w:sz w:val="24"/>
          <w:szCs w:val="24"/>
          <w:lang w:eastAsia="ro-RO"/>
        </w:rPr>
        <w:t xml:space="preserve">Regulamentul </w:t>
      </w:r>
      <w:r w:rsidR="00C20208" w:rsidRPr="00E33F07">
        <w:rPr>
          <w:rFonts w:cstheme="minorHAnsi"/>
          <w:color w:val="002060"/>
          <w:sz w:val="24"/>
          <w:szCs w:val="24"/>
        </w:rPr>
        <w:t xml:space="preserve">UE de stabilire a dispozițiilor comune nr. </w:t>
      </w:r>
      <w:r w:rsidR="00436778" w:rsidRPr="00E33F07">
        <w:rPr>
          <w:rFonts w:cstheme="minorHAnsi"/>
          <w:color w:val="002060"/>
          <w:sz w:val="24"/>
          <w:szCs w:val="24"/>
        </w:rPr>
        <w:t>2021/1060</w:t>
      </w:r>
      <w:r w:rsidRPr="00E33F07">
        <w:rPr>
          <w:rFonts w:eastAsia="Times New Roman" w:cstheme="minorHAnsi"/>
          <w:color w:val="002060"/>
          <w:sz w:val="24"/>
          <w:szCs w:val="24"/>
          <w:lang w:eastAsia="ro-RO"/>
        </w:rPr>
        <w:t>);</w:t>
      </w:r>
      <w:bookmarkStart w:id="445" w:name="_Hlk136434003"/>
      <w:bookmarkEnd w:id="444"/>
      <w:r w:rsidR="00DB3444" w:rsidRPr="00E33F07">
        <w:rPr>
          <w:rFonts w:cstheme="minorHAnsi"/>
          <w:color w:val="002060"/>
          <w:sz w:val="24"/>
          <w:szCs w:val="24"/>
        </w:rPr>
        <w:t xml:space="preserve"> </w:t>
      </w:r>
    </w:p>
    <w:p w14:paraId="50750EC6" w14:textId="77777777" w:rsidR="006C518F" w:rsidRPr="00E33F07" w:rsidRDefault="006C518F" w:rsidP="006C518F">
      <w:pPr>
        <w:pStyle w:val="ListParagraph"/>
        <w:numPr>
          <w:ilvl w:val="0"/>
          <w:numId w:val="62"/>
        </w:numPr>
        <w:spacing w:before="60" w:after="0" w:line="240" w:lineRule="auto"/>
        <w:contextualSpacing w:val="0"/>
        <w:jc w:val="both"/>
        <w:rPr>
          <w:rFonts w:cstheme="minorHAnsi"/>
          <w:iCs/>
          <w:color w:val="002060"/>
          <w:sz w:val="24"/>
          <w:szCs w:val="24"/>
        </w:rPr>
      </w:pPr>
      <w:r w:rsidRPr="00E33F07">
        <w:rPr>
          <w:rFonts w:cstheme="minorHAnsi"/>
          <w:color w:val="002060"/>
          <w:sz w:val="24"/>
          <w:szCs w:val="24"/>
        </w:rPr>
        <w:t xml:space="preserve">Proiectul va respecta suplimentar și următoarele cerințe: </w:t>
      </w:r>
    </w:p>
    <w:p w14:paraId="35C48F7B" w14:textId="77777777" w:rsidR="006C518F" w:rsidRPr="00E33F07" w:rsidRDefault="006C518F" w:rsidP="006C518F">
      <w:pPr>
        <w:pStyle w:val="ListParagraph"/>
        <w:numPr>
          <w:ilvl w:val="1"/>
          <w:numId w:val="16"/>
        </w:numPr>
        <w:spacing w:before="60" w:after="0" w:line="240" w:lineRule="auto"/>
        <w:ind w:left="720" w:right="120"/>
        <w:contextualSpacing w:val="0"/>
        <w:jc w:val="both"/>
        <w:rPr>
          <w:rFonts w:cstheme="minorHAnsi"/>
          <w:color w:val="002060"/>
          <w:sz w:val="24"/>
          <w:szCs w:val="24"/>
        </w:rPr>
      </w:pPr>
      <w:r w:rsidRPr="00E33F07">
        <w:rPr>
          <w:rFonts w:cstheme="minorHAnsi"/>
          <w:color w:val="002060"/>
          <w:sz w:val="24"/>
          <w:szCs w:val="24"/>
        </w:rPr>
        <w:t xml:space="preserve">trebuie să aibă </w:t>
      </w:r>
      <w:bookmarkStart w:id="446" w:name="_Hlk128653975"/>
      <w:r w:rsidRPr="00E33F07">
        <w:rPr>
          <w:rFonts w:cstheme="minorHAnsi"/>
          <w:color w:val="002060"/>
          <w:sz w:val="24"/>
          <w:szCs w:val="24"/>
        </w:rPr>
        <w:t xml:space="preserve">finalizat la data depunerii cererii de </w:t>
      </w:r>
      <w:bookmarkEnd w:id="446"/>
      <w:r w:rsidRPr="00E33F07">
        <w:rPr>
          <w:rFonts w:cstheme="minorHAnsi"/>
          <w:color w:val="002060"/>
          <w:sz w:val="24"/>
          <w:szCs w:val="24"/>
        </w:rPr>
        <w:t>finanțare, cel puțin studiul de fezabilitate /documentația de avizare a lucrărilor de intervenții;</w:t>
      </w:r>
    </w:p>
    <w:p w14:paraId="50C13B72" w14:textId="473F867F" w:rsidR="006C518F" w:rsidRDefault="006C518F" w:rsidP="006C518F">
      <w:pPr>
        <w:pStyle w:val="ListParagraph"/>
        <w:numPr>
          <w:ilvl w:val="1"/>
          <w:numId w:val="16"/>
        </w:numPr>
        <w:spacing w:before="60" w:after="0" w:line="240" w:lineRule="auto"/>
        <w:ind w:left="720" w:right="120"/>
        <w:contextualSpacing w:val="0"/>
        <w:jc w:val="both"/>
        <w:rPr>
          <w:rFonts w:cstheme="minorHAnsi"/>
          <w:color w:val="002060"/>
          <w:sz w:val="24"/>
          <w:szCs w:val="24"/>
        </w:rPr>
      </w:pPr>
      <w:bookmarkStart w:id="447" w:name="_Hlk164598015"/>
      <w:r w:rsidRPr="00E33F07">
        <w:rPr>
          <w:rFonts w:cstheme="minorHAnsi"/>
          <w:color w:val="002060"/>
          <w:sz w:val="24"/>
          <w:szCs w:val="24"/>
        </w:rPr>
        <w:t xml:space="preserve">în situația în care sunt vizate </w:t>
      </w:r>
      <w:r w:rsidR="00276750" w:rsidRPr="00E33F07">
        <w:rPr>
          <w:rFonts w:cstheme="minorHAnsi"/>
          <w:color w:val="002060"/>
          <w:sz w:val="24"/>
          <w:szCs w:val="24"/>
        </w:rPr>
        <w:t>construcții</w:t>
      </w:r>
      <w:r w:rsidRPr="00E33F07">
        <w:rPr>
          <w:rFonts w:cstheme="minorHAnsi"/>
          <w:color w:val="002060"/>
          <w:sz w:val="24"/>
          <w:szCs w:val="24"/>
        </w:rPr>
        <w:t xml:space="preserve"> noi/extinderi, acestea respectă standardul </w:t>
      </w:r>
      <w:proofErr w:type="spellStart"/>
      <w:r w:rsidRPr="00E33F07">
        <w:rPr>
          <w:rFonts w:cstheme="minorHAnsi"/>
          <w:color w:val="002060"/>
          <w:sz w:val="24"/>
          <w:szCs w:val="24"/>
        </w:rPr>
        <w:t>nZEB</w:t>
      </w:r>
      <w:proofErr w:type="spellEnd"/>
      <w:r w:rsidRPr="00E33F07">
        <w:rPr>
          <w:rFonts w:cstheme="minorHAnsi"/>
          <w:color w:val="002060"/>
          <w:sz w:val="24"/>
          <w:szCs w:val="24"/>
        </w:rPr>
        <w:t>;</w:t>
      </w:r>
    </w:p>
    <w:p w14:paraId="410E9C8B" w14:textId="25CB0BD7" w:rsidR="00701B79" w:rsidRPr="00E33F07" w:rsidRDefault="00701B79" w:rsidP="006C518F">
      <w:pPr>
        <w:pStyle w:val="ListParagraph"/>
        <w:numPr>
          <w:ilvl w:val="1"/>
          <w:numId w:val="16"/>
        </w:numPr>
        <w:spacing w:before="60" w:after="0" w:line="240" w:lineRule="auto"/>
        <w:ind w:left="720" w:right="120"/>
        <w:contextualSpacing w:val="0"/>
        <w:jc w:val="both"/>
        <w:rPr>
          <w:rFonts w:cstheme="minorHAnsi"/>
          <w:color w:val="002060"/>
          <w:sz w:val="24"/>
          <w:szCs w:val="24"/>
        </w:rPr>
      </w:pPr>
      <w:r w:rsidRPr="00E33F07">
        <w:rPr>
          <w:rFonts w:cstheme="minorHAnsi"/>
          <w:color w:val="002060"/>
          <w:sz w:val="24"/>
          <w:szCs w:val="24"/>
        </w:rPr>
        <w:t xml:space="preserve">în situația în care </w:t>
      </w:r>
      <w:r>
        <w:rPr>
          <w:rFonts w:cstheme="minorHAnsi"/>
          <w:color w:val="002060"/>
          <w:sz w:val="24"/>
          <w:szCs w:val="24"/>
        </w:rPr>
        <w:t xml:space="preserve">prin proiect </w:t>
      </w:r>
      <w:r w:rsidRPr="00E33F07">
        <w:rPr>
          <w:rFonts w:cstheme="minorHAnsi"/>
          <w:color w:val="002060"/>
          <w:sz w:val="24"/>
          <w:szCs w:val="24"/>
        </w:rPr>
        <w:t xml:space="preserve">sunt vizate </w:t>
      </w:r>
      <w:r>
        <w:rPr>
          <w:rFonts w:cstheme="minorHAnsi"/>
          <w:color w:val="002060"/>
          <w:sz w:val="24"/>
          <w:szCs w:val="24"/>
        </w:rPr>
        <w:t>reabilitarea și/sau modernizarea unor clădiri existente, acestea vor avea performanța energetic</w:t>
      </w:r>
      <w:r w:rsidR="00C662F2">
        <w:rPr>
          <w:rFonts w:cstheme="minorHAnsi"/>
          <w:color w:val="002060"/>
          <w:sz w:val="24"/>
          <w:szCs w:val="24"/>
        </w:rPr>
        <w:t>ă</w:t>
      </w:r>
      <w:r>
        <w:rPr>
          <w:rFonts w:cstheme="minorHAnsi"/>
          <w:color w:val="002060"/>
          <w:sz w:val="24"/>
          <w:szCs w:val="24"/>
        </w:rPr>
        <w:t xml:space="preserve"> îmbunătățită; </w:t>
      </w:r>
    </w:p>
    <w:p w14:paraId="2012757C" w14:textId="77777777" w:rsidR="006C518F" w:rsidRPr="00E33F07" w:rsidRDefault="006C518F" w:rsidP="006C518F">
      <w:pPr>
        <w:pStyle w:val="ListParagraph"/>
        <w:numPr>
          <w:ilvl w:val="1"/>
          <w:numId w:val="16"/>
        </w:numPr>
        <w:spacing w:before="60" w:after="0" w:line="240" w:lineRule="auto"/>
        <w:ind w:left="720" w:right="120"/>
        <w:contextualSpacing w:val="0"/>
        <w:jc w:val="both"/>
        <w:rPr>
          <w:rFonts w:cstheme="minorHAnsi"/>
          <w:color w:val="002060"/>
          <w:sz w:val="24"/>
          <w:szCs w:val="24"/>
        </w:rPr>
      </w:pPr>
      <w:r w:rsidRPr="00E33F07">
        <w:rPr>
          <w:rFonts w:cstheme="minorHAnsi"/>
          <w:color w:val="002060"/>
          <w:sz w:val="24"/>
          <w:szCs w:val="24"/>
        </w:rPr>
        <w:t>NU se limitează doar la dotarea cu echipamente;</w:t>
      </w:r>
    </w:p>
    <w:p w14:paraId="7F31CD31" w14:textId="77777777" w:rsidR="006C518F" w:rsidRPr="00E33F07" w:rsidRDefault="006C518F" w:rsidP="006C518F">
      <w:pPr>
        <w:pStyle w:val="ListParagraph"/>
        <w:numPr>
          <w:ilvl w:val="1"/>
          <w:numId w:val="16"/>
        </w:numPr>
        <w:spacing w:before="60" w:after="0" w:line="240" w:lineRule="auto"/>
        <w:ind w:left="720" w:right="120"/>
        <w:contextualSpacing w:val="0"/>
        <w:jc w:val="both"/>
        <w:rPr>
          <w:rFonts w:cstheme="minorHAnsi"/>
          <w:color w:val="002060"/>
          <w:sz w:val="24"/>
          <w:szCs w:val="24"/>
        </w:rPr>
      </w:pPr>
      <w:bookmarkStart w:id="448" w:name="_Hlk138869112"/>
      <w:r w:rsidRPr="00E33F07">
        <w:rPr>
          <w:rFonts w:cstheme="minorHAnsi"/>
          <w:color w:val="002060"/>
          <w:sz w:val="24"/>
          <w:szCs w:val="24"/>
        </w:rPr>
        <w:t xml:space="preserve">Nu se limitează doar la eficiența energetică </w:t>
      </w:r>
      <w:bookmarkEnd w:id="448"/>
      <w:r w:rsidRPr="00E33F07">
        <w:rPr>
          <w:rFonts w:cstheme="minorHAnsi"/>
          <w:color w:val="002060"/>
          <w:sz w:val="24"/>
          <w:szCs w:val="24"/>
        </w:rPr>
        <w:t>și are în vedere eficiența resurselor</w:t>
      </w:r>
      <w:bookmarkEnd w:id="447"/>
      <w:r w:rsidRPr="00E33F07">
        <w:rPr>
          <w:rFonts w:cstheme="minorHAnsi"/>
          <w:color w:val="002060"/>
          <w:sz w:val="24"/>
          <w:szCs w:val="24"/>
        </w:rPr>
        <w:t>;</w:t>
      </w:r>
      <w:r w:rsidRPr="00E33F07" w:rsidDel="00CB45DD">
        <w:rPr>
          <w:rFonts w:cstheme="minorHAnsi"/>
          <w:color w:val="002060"/>
          <w:sz w:val="24"/>
          <w:szCs w:val="24"/>
        </w:rPr>
        <w:t xml:space="preserve"> </w:t>
      </w:r>
    </w:p>
    <w:p w14:paraId="3499C504" w14:textId="777E2BC5" w:rsidR="006C518F" w:rsidRPr="00E33F07" w:rsidRDefault="006C518F" w:rsidP="006C518F">
      <w:pPr>
        <w:pStyle w:val="ListParagraph"/>
        <w:numPr>
          <w:ilvl w:val="1"/>
          <w:numId w:val="16"/>
        </w:numPr>
        <w:spacing w:before="60" w:after="0" w:line="240" w:lineRule="auto"/>
        <w:ind w:left="720" w:right="120"/>
        <w:contextualSpacing w:val="0"/>
        <w:jc w:val="both"/>
        <w:rPr>
          <w:rFonts w:cstheme="minorHAnsi"/>
          <w:color w:val="002060"/>
          <w:sz w:val="24"/>
          <w:szCs w:val="24"/>
        </w:rPr>
      </w:pPr>
      <w:r w:rsidRPr="00E33F07">
        <w:rPr>
          <w:rFonts w:cstheme="minorHAnsi"/>
          <w:color w:val="002060"/>
          <w:sz w:val="24"/>
          <w:szCs w:val="24"/>
        </w:rPr>
        <w:t>Nu se limitează doar la extinderea/reabilitarea/modernizarea</w:t>
      </w:r>
      <w:r w:rsidR="002365C7" w:rsidRPr="00E33F07">
        <w:rPr>
          <w:rFonts w:cstheme="minorHAnsi"/>
          <w:color w:val="002060"/>
          <w:sz w:val="24"/>
          <w:szCs w:val="24"/>
        </w:rPr>
        <w:t>/constru</w:t>
      </w:r>
      <w:r w:rsidR="0052342C" w:rsidRPr="00E33F07">
        <w:rPr>
          <w:rFonts w:cstheme="minorHAnsi"/>
          <w:color w:val="002060"/>
          <w:sz w:val="24"/>
          <w:szCs w:val="24"/>
        </w:rPr>
        <w:t xml:space="preserve">cție </w:t>
      </w:r>
      <w:r w:rsidR="002365C7" w:rsidRPr="00E33F07">
        <w:rPr>
          <w:rFonts w:cstheme="minorHAnsi"/>
          <w:color w:val="002060"/>
          <w:sz w:val="24"/>
          <w:szCs w:val="24"/>
        </w:rPr>
        <w:t>nouă</w:t>
      </w:r>
      <w:r w:rsidRPr="00E33F07">
        <w:rPr>
          <w:rFonts w:cstheme="minorHAnsi"/>
          <w:color w:val="002060"/>
          <w:sz w:val="24"/>
          <w:szCs w:val="24"/>
        </w:rPr>
        <w:t xml:space="preserve"> și dotarea infrastructurilor conexe (ex. cămine, cantine, spații de recreere etc.) și a spațiilor în care se desfășoară activități administrative (birouri, cabinete etc.); </w:t>
      </w:r>
    </w:p>
    <w:p w14:paraId="031EFBB7" w14:textId="77777777" w:rsidR="00C67CE2" w:rsidRPr="00E33F07" w:rsidRDefault="00C67CE2" w:rsidP="00C67CE2">
      <w:pPr>
        <w:pStyle w:val="ListParagraph"/>
        <w:numPr>
          <w:ilvl w:val="0"/>
          <w:numId w:val="62"/>
        </w:numPr>
        <w:spacing w:before="60" w:after="0" w:line="240" w:lineRule="auto"/>
        <w:contextualSpacing w:val="0"/>
        <w:jc w:val="both"/>
        <w:rPr>
          <w:rFonts w:cstheme="minorHAnsi"/>
          <w:color w:val="002060"/>
          <w:sz w:val="24"/>
          <w:szCs w:val="24"/>
        </w:rPr>
      </w:pPr>
      <w:r w:rsidRPr="00E33F07">
        <w:rPr>
          <w:rFonts w:cstheme="minorHAnsi"/>
          <w:color w:val="002060"/>
          <w:sz w:val="24"/>
          <w:szCs w:val="24"/>
        </w:rPr>
        <w:t>solicitantul de finanțare și/ sau reprezentantul legal al solicitantului de finanțare, care își exercită atribuțiile de drept, la data depunerii cererii de finanțare respectă și își asumă toate prevederile Declarației unice, împreună cu toate documentele conexe transmise;</w:t>
      </w:r>
    </w:p>
    <w:p w14:paraId="56AB4F68" w14:textId="77777777" w:rsidR="00C67CE2" w:rsidRPr="00E33F07" w:rsidRDefault="00C67CE2" w:rsidP="00C67CE2">
      <w:pPr>
        <w:pStyle w:val="ListParagraph"/>
        <w:numPr>
          <w:ilvl w:val="0"/>
          <w:numId w:val="62"/>
        </w:numPr>
        <w:spacing w:before="60" w:after="0" w:line="240" w:lineRule="auto"/>
        <w:contextualSpacing w:val="0"/>
        <w:jc w:val="both"/>
        <w:rPr>
          <w:rFonts w:cstheme="minorHAnsi"/>
          <w:color w:val="002060"/>
          <w:sz w:val="24"/>
          <w:szCs w:val="24"/>
        </w:rPr>
      </w:pPr>
      <w:bookmarkStart w:id="449" w:name="_Hlk136434141"/>
      <w:r w:rsidRPr="00E33F07">
        <w:rPr>
          <w:rFonts w:cstheme="minorHAnsi"/>
          <w:color w:val="002060"/>
          <w:sz w:val="24"/>
          <w:szCs w:val="24"/>
        </w:rPr>
        <w:t>solicitantul de finanțare:</w:t>
      </w:r>
    </w:p>
    <w:p w14:paraId="05121DE8" w14:textId="77777777" w:rsidR="00C67CE2" w:rsidRPr="00E33F07" w:rsidRDefault="00C67CE2" w:rsidP="00C67CE2">
      <w:pPr>
        <w:pStyle w:val="ListParagraph"/>
        <w:numPr>
          <w:ilvl w:val="1"/>
          <w:numId w:val="16"/>
        </w:numPr>
        <w:spacing w:before="60" w:after="0" w:line="240" w:lineRule="auto"/>
        <w:ind w:left="720" w:right="120"/>
        <w:contextualSpacing w:val="0"/>
        <w:jc w:val="both"/>
        <w:rPr>
          <w:rFonts w:cstheme="minorHAnsi"/>
          <w:color w:val="002060"/>
          <w:sz w:val="24"/>
          <w:szCs w:val="24"/>
        </w:rPr>
      </w:pPr>
      <w:r w:rsidRPr="00E33F07">
        <w:rPr>
          <w:rFonts w:cstheme="minorHAnsi"/>
          <w:color w:val="002060"/>
          <w:sz w:val="24"/>
          <w:szCs w:val="24"/>
        </w:rPr>
        <w:t>se va asigura de evitarea dublei finanțări a lucrărilor de intervenție/ activităților propuse prin proiect cu cele realizate asupra aceleiași infrastructuri/aceluiași segment de infrastructură implementate prin programe operaționale sau/și prin alte programe cu surse publice de finanțare, după cum urmează:</w:t>
      </w:r>
    </w:p>
    <w:p w14:paraId="2311FE96" w14:textId="77777777" w:rsidR="00C67CE2" w:rsidRPr="00E33F07" w:rsidRDefault="00C67CE2" w:rsidP="00C67CE2">
      <w:pPr>
        <w:pStyle w:val="ListParagraph"/>
        <w:numPr>
          <w:ilvl w:val="1"/>
          <w:numId w:val="16"/>
        </w:numPr>
        <w:spacing w:before="60" w:after="0" w:line="240" w:lineRule="auto"/>
        <w:ind w:left="720" w:right="120"/>
        <w:contextualSpacing w:val="0"/>
        <w:jc w:val="both"/>
        <w:rPr>
          <w:rFonts w:cstheme="minorHAnsi"/>
          <w:color w:val="002060"/>
          <w:sz w:val="24"/>
          <w:szCs w:val="24"/>
        </w:rPr>
      </w:pPr>
      <w:r w:rsidRPr="00E33F07">
        <w:rPr>
          <w:rFonts w:cstheme="minorHAnsi"/>
          <w:color w:val="002060"/>
          <w:sz w:val="24"/>
          <w:szCs w:val="24"/>
        </w:rPr>
        <w:t xml:space="preserve">la depunerea cererii de finanțare, solicitantul, individual, liderul de proiect sau membru al parteneriatului, își va asuma </w:t>
      </w:r>
      <w:r w:rsidRPr="00E33F07">
        <w:rPr>
          <w:rFonts w:cstheme="minorHAnsi"/>
          <w:b/>
          <w:bCs/>
          <w:color w:val="002060"/>
          <w:sz w:val="24"/>
          <w:szCs w:val="24"/>
        </w:rPr>
        <w:t>Anexa nr.4: Declarația Unică;</w:t>
      </w:r>
    </w:p>
    <w:p w14:paraId="046087E7" w14:textId="6B5F059E" w:rsidR="00C67CE2" w:rsidRPr="003374A1" w:rsidRDefault="00A337CC" w:rsidP="00C67CE2">
      <w:pPr>
        <w:pStyle w:val="ListParagraph"/>
        <w:numPr>
          <w:ilvl w:val="1"/>
          <w:numId w:val="16"/>
        </w:numPr>
        <w:spacing w:before="60" w:after="0" w:line="240" w:lineRule="auto"/>
        <w:ind w:left="720" w:right="120"/>
        <w:contextualSpacing w:val="0"/>
        <w:jc w:val="both"/>
        <w:rPr>
          <w:rFonts w:cstheme="minorHAnsi"/>
          <w:color w:val="002060"/>
          <w:sz w:val="24"/>
          <w:szCs w:val="24"/>
        </w:rPr>
      </w:pPr>
      <w:bookmarkStart w:id="450" w:name="_Hlk151975063"/>
      <w:bookmarkEnd w:id="449"/>
      <w:r w:rsidRPr="003374A1">
        <w:rPr>
          <w:rFonts w:cstheme="minorHAnsi"/>
          <w:color w:val="002060"/>
          <w:sz w:val="24"/>
          <w:szCs w:val="24"/>
        </w:rPr>
        <w:t xml:space="preserve">cererea de finanțare va conține și secțiunea  </w:t>
      </w:r>
      <w:r w:rsidR="00C67CE2" w:rsidRPr="003374A1">
        <w:rPr>
          <w:rFonts w:cstheme="minorHAnsi"/>
          <w:b/>
          <w:bCs/>
          <w:color w:val="002060"/>
          <w:sz w:val="24"/>
          <w:szCs w:val="24"/>
        </w:rPr>
        <w:t xml:space="preserve">Finanțări anterioare </w:t>
      </w:r>
      <w:r w:rsidR="00C67CE2" w:rsidRPr="003374A1">
        <w:rPr>
          <w:rFonts w:cstheme="minorHAnsi"/>
          <w:color w:val="002060"/>
          <w:sz w:val="24"/>
          <w:szCs w:val="24"/>
        </w:rPr>
        <w:t xml:space="preserve">în care se vor preciza </w:t>
      </w:r>
      <w:r w:rsidRPr="003374A1">
        <w:rPr>
          <w:rFonts w:cstheme="minorHAnsi"/>
          <w:color w:val="002060"/>
          <w:sz w:val="24"/>
          <w:szCs w:val="24"/>
        </w:rPr>
        <w:t>proiectele anterioare derulate de solicitant conținând informații</w:t>
      </w:r>
      <w:r w:rsidR="00C67CE2" w:rsidRPr="003374A1">
        <w:rPr>
          <w:rFonts w:cstheme="minorHAnsi"/>
          <w:color w:val="002060"/>
          <w:sz w:val="24"/>
          <w:szCs w:val="24"/>
        </w:rPr>
        <w:t>, precum: titlul proiectului/investiției, denumire finanțator fonduri nerambursabile/alte fonduri, cod proiect (în cadrul proiectelor finanțate din Politica de coeziune, cod SMIS), tipologie investiție (lucrări/ dotare), valoarea investiției/ investițiilor (cu TVA), perioada de implementare a proiectului, stadiul proiectului la momentul depunerii cererii de finanțare.</w:t>
      </w:r>
    </w:p>
    <w:bookmarkEnd w:id="450"/>
    <w:p w14:paraId="12A6BB64" w14:textId="77777777" w:rsidR="00330A74" w:rsidRPr="00E33F07" w:rsidRDefault="00330A74" w:rsidP="00330A74">
      <w:pPr>
        <w:pStyle w:val="ListParagraph"/>
        <w:spacing w:before="60" w:after="0" w:line="240" w:lineRule="auto"/>
        <w:ind w:left="360" w:right="120"/>
        <w:contextualSpacing w:val="0"/>
        <w:jc w:val="both"/>
        <w:rPr>
          <w:rFonts w:cstheme="minorHAnsi"/>
          <w:color w:val="002060"/>
          <w:sz w:val="24"/>
          <w:szCs w:val="24"/>
        </w:rPr>
      </w:pPr>
    </w:p>
    <w:p w14:paraId="72D7436A" w14:textId="5A3D7674" w:rsidR="000548FA" w:rsidRPr="00E33F07" w:rsidRDefault="000548FA" w:rsidP="00422D63">
      <w:pPr>
        <w:pStyle w:val="ListParagraph"/>
        <w:numPr>
          <w:ilvl w:val="2"/>
          <w:numId w:val="73"/>
        </w:numPr>
        <w:spacing w:before="60" w:after="0" w:line="240" w:lineRule="auto"/>
        <w:ind w:left="993" w:hanging="993"/>
        <w:contextualSpacing w:val="0"/>
        <w:jc w:val="both"/>
        <w:outlineLvl w:val="2"/>
        <w:rPr>
          <w:rFonts w:cstheme="minorHAnsi"/>
          <w:b/>
          <w:bCs/>
          <w:iCs/>
          <w:color w:val="002060"/>
          <w:sz w:val="24"/>
          <w:szCs w:val="24"/>
        </w:rPr>
      </w:pPr>
      <w:bookmarkStart w:id="451" w:name="_Toc135061220"/>
      <w:bookmarkStart w:id="452" w:name="_Toc135061372"/>
      <w:bookmarkStart w:id="453" w:name="_Toc199146731"/>
      <w:bookmarkEnd w:id="431"/>
      <w:bookmarkEnd w:id="445"/>
      <w:bookmarkEnd w:id="451"/>
      <w:bookmarkEnd w:id="452"/>
      <w:r w:rsidRPr="00E33F07">
        <w:rPr>
          <w:rFonts w:cstheme="minorHAnsi"/>
          <w:b/>
          <w:bCs/>
          <w:iCs/>
          <w:color w:val="002060"/>
          <w:sz w:val="24"/>
          <w:szCs w:val="24"/>
        </w:rPr>
        <w:t>Sustenabilitatea investiției</w:t>
      </w:r>
      <w:bookmarkEnd w:id="453"/>
    </w:p>
    <w:p w14:paraId="02CD2446" w14:textId="1F6A3678" w:rsidR="00A26B98" w:rsidRPr="00E33F07" w:rsidRDefault="00A26B98" w:rsidP="004C500B">
      <w:pPr>
        <w:spacing w:before="60" w:after="0" w:line="240" w:lineRule="auto"/>
        <w:ind w:right="120"/>
        <w:jc w:val="both"/>
        <w:rPr>
          <w:rFonts w:cstheme="minorHAnsi"/>
          <w:iCs/>
          <w:color w:val="002060"/>
          <w:sz w:val="24"/>
          <w:szCs w:val="24"/>
        </w:rPr>
      </w:pPr>
      <w:bookmarkStart w:id="454" w:name="_Hlk135055477"/>
      <w:r w:rsidRPr="00E33F07">
        <w:rPr>
          <w:rFonts w:cstheme="minorHAnsi"/>
          <w:iCs/>
          <w:color w:val="002060"/>
          <w:sz w:val="24"/>
          <w:szCs w:val="24"/>
        </w:rPr>
        <w:t>Beneficiarii proiectelor cu finanțare din fonduri externe nerambursabile sunt obligați să asigure sustenabilitatea operațională și financiară a proiectelor de investiții publice</w:t>
      </w:r>
      <w:r w:rsidR="00D933E8" w:rsidRPr="00E33F07">
        <w:rPr>
          <w:rFonts w:cstheme="minorHAnsi"/>
          <w:iCs/>
          <w:color w:val="002060"/>
          <w:sz w:val="24"/>
          <w:szCs w:val="24"/>
        </w:rPr>
        <w:t>,</w:t>
      </w:r>
      <w:r w:rsidRPr="00E33F07">
        <w:rPr>
          <w:rFonts w:cstheme="minorHAnsi"/>
          <w:iCs/>
          <w:color w:val="002060"/>
          <w:sz w:val="24"/>
          <w:szCs w:val="24"/>
        </w:rPr>
        <w:t xml:space="preserve"> inclusiv eventualele lucrări de mentenanță și reparații curente după finalizarea implementării acestora pentru o perioadă de cel puțin 5 ani.</w:t>
      </w:r>
    </w:p>
    <w:p w14:paraId="474226FA" w14:textId="3CB834FF" w:rsidR="000548FA" w:rsidRPr="00E33F07" w:rsidRDefault="000548FA" w:rsidP="004C500B">
      <w:pPr>
        <w:spacing w:before="60" w:after="0" w:line="240" w:lineRule="auto"/>
        <w:ind w:right="120"/>
        <w:jc w:val="both"/>
        <w:rPr>
          <w:rFonts w:cstheme="minorHAnsi"/>
          <w:i/>
          <w:color w:val="002060"/>
          <w:sz w:val="24"/>
          <w:szCs w:val="24"/>
        </w:rPr>
      </w:pPr>
      <w:r w:rsidRPr="00E33F07">
        <w:rPr>
          <w:rFonts w:cstheme="minorHAnsi"/>
          <w:iCs/>
          <w:color w:val="002060"/>
          <w:sz w:val="24"/>
          <w:szCs w:val="24"/>
        </w:rPr>
        <w:t xml:space="preserve">Investițiile propuse în cererile de </w:t>
      </w:r>
      <w:r w:rsidR="00D66052" w:rsidRPr="00E33F07">
        <w:rPr>
          <w:rFonts w:cstheme="minorHAnsi"/>
          <w:color w:val="002060"/>
          <w:sz w:val="24"/>
          <w:szCs w:val="24"/>
        </w:rPr>
        <w:t>finanțare</w:t>
      </w:r>
      <w:r w:rsidRPr="00E33F07">
        <w:rPr>
          <w:rFonts w:cstheme="minorHAnsi"/>
          <w:iCs/>
          <w:color w:val="002060"/>
          <w:sz w:val="24"/>
          <w:szCs w:val="24"/>
        </w:rPr>
        <w:t>, trebuie să fie sustenabile, astfel încât acestea să continue furnizarea serviciilor după finalizarea sprijinului</w:t>
      </w:r>
      <w:r w:rsidR="0034712E" w:rsidRPr="00E33F07">
        <w:rPr>
          <w:rFonts w:cstheme="minorHAnsi"/>
          <w:iCs/>
          <w:color w:val="002060"/>
          <w:sz w:val="24"/>
          <w:szCs w:val="24"/>
        </w:rPr>
        <w:t xml:space="preserve"> </w:t>
      </w:r>
      <w:bookmarkStart w:id="455" w:name="_Hlk140492480"/>
      <w:r w:rsidR="0034712E" w:rsidRPr="00E33F07">
        <w:rPr>
          <w:rFonts w:cstheme="minorHAnsi"/>
          <w:iCs/>
          <w:color w:val="002060"/>
          <w:sz w:val="24"/>
          <w:szCs w:val="24"/>
        </w:rPr>
        <w:t xml:space="preserve">(vezi </w:t>
      </w:r>
      <w:r w:rsidR="0034712E" w:rsidRPr="00E33F07">
        <w:rPr>
          <w:rFonts w:cstheme="minorHAnsi"/>
          <w:b/>
          <w:bCs/>
          <w:i/>
          <w:color w:val="002060"/>
          <w:sz w:val="24"/>
          <w:szCs w:val="24"/>
        </w:rPr>
        <w:t xml:space="preserve">Anexa </w:t>
      </w:r>
      <w:r w:rsidR="005C3128" w:rsidRPr="00E33F07">
        <w:rPr>
          <w:rFonts w:cstheme="minorHAnsi"/>
          <w:b/>
          <w:bCs/>
          <w:i/>
          <w:color w:val="002060"/>
          <w:sz w:val="24"/>
          <w:szCs w:val="24"/>
        </w:rPr>
        <w:t xml:space="preserve">nr. </w:t>
      </w:r>
      <w:r w:rsidR="00CA00C4" w:rsidRPr="00E33F07">
        <w:rPr>
          <w:rFonts w:cstheme="minorHAnsi"/>
          <w:b/>
          <w:bCs/>
          <w:i/>
          <w:color w:val="002060"/>
          <w:sz w:val="24"/>
          <w:szCs w:val="24"/>
        </w:rPr>
        <w:t>4</w:t>
      </w:r>
      <w:r w:rsidR="0034712E" w:rsidRPr="00E33F07">
        <w:rPr>
          <w:rFonts w:cstheme="minorHAnsi"/>
          <w:b/>
          <w:bCs/>
          <w:i/>
          <w:color w:val="002060"/>
          <w:sz w:val="24"/>
          <w:szCs w:val="24"/>
        </w:rPr>
        <w:t>: Declarația unică</w:t>
      </w:r>
      <w:r w:rsidR="0034712E" w:rsidRPr="00E33F07">
        <w:rPr>
          <w:rFonts w:cstheme="minorHAnsi"/>
          <w:iCs/>
          <w:color w:val="002060"/>
          <w:sz w:val="24"/>
          <w:szCs w:val="24"/>
        </w:rPr>
        <w:t xml:space="preserve"> și</w:t>
      </w:r>
      <w:r w:rsidR="002022C4" w:rsidRPr="00E33F07">
        <w:rPr>
          <w:rFonts w:cstheme="minorHAnsi"/>
          <w:iCs/>
          <w:color w:val="002060"/>
          <w:sz w:val="24"/>
          <w:szCs w:val="24"/>
        </w:rPr>
        <w:t xml:space="preserve"> </w:t>
      </w:r>
      <w:r w:rsidR="0059549F" w:rsidRPr="00E33F07">
        <w:rPr>
          <w:rFonts w:cstheme="minorHAnsi"/>
          <w:b/>
          <w:bCs/>
          <w:i/>
          <w:color w:val="002060"/>
          <w:sz w:val="24"/>
          <w:szCs w:val="24"/>
        </w:rPr>
        <w:t xml:space="preserve">Anexa </w:t>
      </w:r>
      <w:r w:rsidR="005C3128" w:rsidRPr="00E33F07">
        <w:rPr>
          <w:rFonts w:cstheme="minorHAnsi"/>
          <w:b/>
          <w:bCs/>
          <w:i/>
          <w:color w:val="002060"/>
          <w:sz w:val="24"/>
          <w:szCs w:val="24"/>
        </w:rPr>
        <w:t xml:space="preserve">nr. </w:t>
      </w:r>
      <w:r w:rsidR="0059549F" w:rsidRPr="00E33F07">
        <w:rPr>
          <w:rFonts w:cstheme="minorHAnsi"/>
          <w:b/>
          <w:bCs/>
          <w:i/>
          <w:color w:val="002060"/>
          <w:sz w:val="24"/>
          <w:szCs w:val="24"/>
        </w:rPr>
        <w:t>1:</w:t>
      </w:r>
      <w:r w:rsidR="0059549F" w:rsidRPr="00E33F07">
        <w:rPr>
          <w:rFonts w:cstheme="minorHAnsi"/>
          <w:i/>
          <w:color w:val="002060"/>
          <w:sz w:val="24"/>
          <w:szCs w:val="24"/>
        </w:rPr>
        <w:t xml:space="preserve"> </w:t>
      </w:r>
      <w:r w:rsidR="00D933E8" w:rsidRPr="00E33F07">
        <w:rPr>
          <w:rFonts w:cstheme="minorHAnsi"/>
          <w:b/>
          <w:bCs/>
          <w:i/>
          <w:color w:val="002060"/>
          <w:sz w:val="24"/>
          <w:szCs w:val="24"/>
        </w:rPr>
        <w:t>Criteriul</w:t>
      </w:r>
      <w:r w:rsidR="00D933E8" w:rsidRPr="00E33F07">
        <w:rPr>
          <w:rFonts w:cstheme="minorHAnsi"/>
          <w:i/>
          <w:color w:val="002060"/>
          <w:sz w:val="24"/>
          <w:szCs w:val="24"/>
        </w:rPr>
        <w:t xml:space="preserve"> </w:t>
      </w:r>
      <w:r w:rsidR="00D933E8" w:rsidRPr="00E33F07">
        <w:rPr>
          <w:rFonts w:cstheme="minorHAnsi"/>
          <w:b/>
          <w:bCs/>
          <w:i/>
          <w:color w:val="002060"/>
          <w:sz w:val="24"/>
          <w:szCs w:val="24"/>
        </w:rPr>
        <w:t xml:space="preserve">7. Operaționalizarea, sustenabilitatea </w:t>
      </w:r>
      <w:bookmarkStart w:id="456" w:name="_Hlk138946975"/>
      <w:r w:rsidR="00D933E8" w:rsidRPr="00E33F07">
        <w:rPr>
          <w:rFonts w:cstheme="minorHAnsi"/>
          <w:b/>
          <w:bCs/>
          <w:i/>
          <w:color w:val="002060"/>
          <w:sz w:val="24"/>
          <w:szCs w:val="24"/>
        </w:rPr>
        <w:t>și impactul investiției</w:t>
      </w:r>
      <w:bookmarkEnd w:id="456"/>
      <w:r w:rsidR="0034712E" w:rsidRPr="00E33F07">
        <w:rPr>
          <w:rFonts w:cstheme="minorHAnsi"/>
          <w:b/>
          <w:bCs/>
          <w:i/>
          <w:color w:val="002060"/>
          <w:sz w:val="24"/>
          <w:szCs w:val="24"/>
        </w:rPr>
        <w:t>)</w:t>
      </w:r>
      <w:r w:rsidR="00F77BA0" w:rsidRPr="00E33F07">
        <w:rPr>
          <w:rFonts w:cstheme="minorHAnsi"/>
          <w:b/>
          <w:bCs/>
          <w:i/>
          <w:color w:val="002060"/>
          <w:sz w:val="24"/>
          <w:szCs w:val="24"/>
        </w:rPr>
        <w:t>.</w:t>
      </w:r>
      <w:bookmarkEnd w:id="455"/>
    </w:p>
    <w:p w14:paraId="1EA1321B" w14:textId="77777777" w:rsidR="00422D63" w:rsidRPr="00E33F07" w:rsidRDefault="00422D63" w:rsidP="004C500B">
      <w:pPr>
        <w:spacing w:before="60" w:after="0" w:line="240" w:lineRule="auto"/>
        <w:ind w:right="120"/>
        <w:jc w:val="both"/>
        <w:rPr>
          <w:rFonts w:cstheme="minorHAnsi"/>
          <w:iCs/>
          <w:color w:val="002060"/>
          <w:sz w:val="24"/>
          <w:szCs w:val="24"/>
        </w:rPr>
      </w:pPr>
    </w:p>
    <w:p w14:paraId="45B82CCA" w14:textId="2B3DA115" w:rsidR="00F326ED" w:rsidRPr="00E33F07" w:rsidRDefault="00F326ED" w:rsidP="004C500B">
      <w:pPr>
        <w:pStyle w:val="ListParagraph"/>
        <w:numPr>
          <w:ilvl w:val="2"/>
          <w:numId w:val="73"/>
        </w:numPr>
        <w:spacing w:before="60" w:after="0" w:line="240" w:lineRule="auto"/>
        <w:ind w:left="993" w:hanging="993"/>
        <w:contextualSpacing w:val="0"/>
        <w:jc w:val="both"/>
        <w:outlineLvl w:val="2"/>
        <w:rPr>
          <w:rFonts w:cstheme="minorHAnsi"/>
          <w:b/>
          <w:bCs/>
          <w:iCs/>
          <w:color w:val="002060"/>
          <w:sz w:val="24"/>
          <w:szCs w:val="24"/>
        </w:rPr>
      </w:pPr>
      <w:bookmarkStart w:id="457" w:name="_Toc199146732"/>
      <w:bookmarkEnd w:id="454"/>
      <w:r w:rsidRPr="00E33F07">
        <w:rPr>
          <w:rFonts w:cstheme="minorHAnsi"/>
          <w:b/>
          <w:bCs/>
          <w:iCs/>
          <w:color w:val="002060"/>
          <w:sz w:val="24"/>
          <w:szCs w:val="24"/>
        </w:rPr>
        <w:t>Inovarea</w:t>
      </w:r>
      <w:r w:rsidR="002365C7" w:rsidRPr="00E33F07">
        <w:rPr>
          <w:rFonts w:cstheme="minorHAnsi"/>
          <w:b/>
          <w:bCs/>
          <w:iCs/>
          <w:color w:val="002060"/>
          <w:sz w:val="24"/>
          <w:szCs w:val="24"/>
        </w:rPr>
        <w:t xml:space="preserve"> și calitatea proiectului propus</w:t>
      </w:r>
      <w:bookmarkEnd w:id="457"/>
    </w:p>
    <w:p w14:paraId="7D213C50" w14:textId="702139CE" w:rsidR="002365C7" w:rsidRPr="00E33F07" w:rsidRDefault="002365C7" w:rsidP="002365C7">
      <w:pPr>
        <w:spacing w:before="60" w:after="0" w:line="240" w:lineRule="auto"/>
        <w:ind w:right="120"/>
        <w:jc w:val="both"/>
        <w:rPr>
          <w:rFonts w:cstheme="minorHAnsi"/>
          <w:iCs/>
          <w:color w:val="002060"/>
          <w:sz w:val="24"/>
          <w:szCs w:val="24"/>
        </w:rPr>
      </w:pPr>
      <w:bookmarkStart w:id="458" w:name="_Hlk140492817"/>
      <w:r w:rsidRPr="00E33F07">
        <w:rPr>
          <w:rFonts w:cstheme="minorHAnsi"/>
          <w:iCs/>
          <w:color w:val="002060"/>
          <w:sz w:val="24"/>
          <w:szCs w:val="24"/>
        </w:rPr>
        <w:t xml:space="preserve">În cadrul proiectelor finanțate din PS, este necesară asigurarea unor elemente de inovare, precum și verificarea calității proiectului propus în ceea ce privește următoarele aspecte vezi </w:t>
      </w:r>
      <w:r w:rsidR="00444A44" w:rsidRPr="00E33F07">
        <w:rPr>
          <w:rFonts w:cstheme="minorHAnsi"/>
          <w:b/>
          <w:bCs/>
          <w:i/>
          <w:color w:val="002060"/>
          <w:sz w:val="24"/>
          <w:szCs w:val="24"/>
        </w:rPr>
        <w:t xml:space="preserve">Anexa </w:t>
      </w:r>
      <w:r w:rsidR="005C3128" w:rsidRPr="00E33F07">
        <w:rPr>
          <w:rFonts w:cstheme="minorHAnsi"/>
          <w:b/>
          <w:bCs/>
          <w:i/>
          <w:color w:val="002060"/>
          <w:sz w:val="24"/>
          <w:szCs w:val="24"/>
        </w:rPr>
        <w:t xml:space="preserve">nr. </w:t>
      </w:r>
      <w:r w:rsidR="00444A44" w:rsidRPr="00E33F07">
        <w:rPr>
          <w:rFonts w:cstheme="minorHAnsi"/>
          <w:b/>
          <w:bCs/>
          <w:i/>
          <w:color w:val="002060"/>
          <w:sz w:val="24"/>
          <w:szCs w:val="24"/>
        </w:rPr>
        <w:t xml:space="preserve">1: Criterii de evaluare tehnică și financiară </w:t>
      </w:r>
      <w:r w:rsidRPr="00E33F07">
        <w:rPr>
          <w:rFonts w:cstheme="minorHAnsi"/>
          <w:i/>
          <w:color w:val="002060"/>
          <w:sz w:val="24"/>
          <w:szCs w:val="24"/>
        </w:rPr>
        <w:t xml:space="preserve">- </w:t>
      </w:r>
      <w:r w:rsidRPr="00E33F07">
        <w:rPr>
          <w:rFonts w:cstheme="minorHAnsi"/>
          <w:b/>
          <w:bCs/>
          <w:i/>
          <w:color w:val="002060"/>
          <w:sz w:val="24"/>
          <w:szCs w:val="24"/>
        </w:rPr>
        <w:t xml:space="preserve">Criteriul 5. </w:t>
      </w:r>
      <w:bookmarkStart w:id="459" w:name="_Hlk123129134"/>
      <w:r w:rsidRPr="00E33F07">
        <w:rPr>
          <w:rFonts w:cstheme="minorHAnsi"/>
          <w:b/>
          <w:bCs/>
          <w:i/>
          <w:color w:val="002060"/>
          <w:sz w:val="24"/>
          <w:szCs w:val="24"/>
        </w:rPr>
        <w:t>Inovare</w:t>
      </w:r>
      <w:bookmarkEnd w:id="459"/>
      <w:r w:rsidRPr="00E33F07">
        <w:rPr>
          <w:rFonts w:cstheme="minorHAnsi"/>
          <w:b/>
          <w:bCs/>
          <w:i/>
          <w:color w:val="002060"/>
          <w:sz w:val="24"/>
          <w:szCs w:val="24"/>
        </w:rPr>
        <w:t>a</w:t>
      </w:r>
      <w:bookmarkStart w:id="460" w:name="_Hlk128396122"/>
      <w:r w:rsidRPr="00E33F07">
        <w:rPr>
          <w:rFonts w:cstheme="minorHAnsi"/>
          <w:b/>
          <w:bCs/>
          <w:i/>
          <w:color w:val="002060"/>
          <w:sz w:val="24"/>
          <w:szCs w:val="24"/>
        </w:rPr>
        <w:t xml:space="preserve"> și calitatea proiectului propus</w:t>
      </w:r>
      <w:bookmarkEnd w:id="460"/>
      <w:r w:rsidRPr="00E33F07">
        <w:rPr>
          <w:rFonts w:cstheme="minorHAnsi"/>
          <w:i/>
          <w:color w:val="002060"/>
          <w:sz w:val="24"/>
          <w:szCs w:val="24"/>
        </w:rPr>
        <w:t>:</w:t>
      </w:r>
    </w:p>
    <w:p w14:paraId="7F13D134" w14:textId="3EBF1C7F" w:rsidR="002365C7" w:rsidRPr="00E33F07" w:rsidRDefault="00C67CE2" w:rsidP="002365C7">
      <w:pPr>
        <w:pStyle w:val="ListParagraph"/>
        <w:numPr>
          <w:ilvl w:val="3"/>
          <w:numId w:val="73"/>
        </w:numPr>
        <w:spacing w:before="60" w:after="0" w:line="240" w:lineRule="auto"/>
        <w:ind w:left="993" w:hanging="993"/>
        <w:contextualSpacing w:val="0"/>
        <w:jc w:val="both"/>
        <w:outlineLvl w:val="3"/>
        <w:rPr>
          <w:rFonts w:cstheme="minorHAnsi"/>
          <w:b/>
          <w:bCs/>
          <w:iCs/>
          <w:color w:val="002060"/>
          <w:sz w:val="24"/>
          <w:szCs w:val="24"/>
        </w:rPr>
      </w:pPr>
      <w:bookmarkStart w:id="461" w:name="_Toc134970993"/>
      <w:r w:rsidRPr="00E33F07">
        <w:rPr>
          <w:rFonts w:cstheme="minorHAnsi"/>
          <w:b/>
          <w:bCs/>
          <w:iCs/>
          <w:color w:val="002060"/>
          <w:sz w:val="24"/>
          <w:szCs w:val="24"/>
        </w:rPr>
        <w:t>Detalii privind i</w:t>
      </w:r>
      <w:r w:rsidR="002365C7" w:rsidRPr="00E33F07">
        <w:rPr>
          <w:rFonts w:cstheme="minorHAnsi"/>
          <w:b/>
          <w:bCs/>
          <w:iCs/>
          <w:color w:val="002060"/>
          <w:sz w:val="24"/>
          <w:szCs w:val="24"/>
        </w:rPr>
        <w:t>novarea &amp; calitatea proiectului propus</w:t>
      </w:r>
      <w:bookmarkEnd w:id="461"/>
    </w:p>
    <w:p w14:paraId="364DB9BE" w14:textId="7B1B83A7" w:rsidR="002365C7" w:rsidRPr="00E33F07" w:rsidRDefault="002365C7" w:rsidP="002365C7">
      <w:pPr>
        <w:spacing w:before="60" w:after="0" w:line="240" w:lineRule="auto"/>
        <w:ind w:right="120"/>
        <w:jc w:val="both"/>
        <w:rPr>
          <w:rFonts w:cstheme="minorHAnsi"/>
          <w:b/>
          <w:bCs/>
          <w:iCs/>
          <w:color w:val="002060"/>
          <w:sz w:val="24"/>
          <w:szCs w:val="24"/>
        </w:rPr>
      </w:pPr>
      <w:r w:rsidRPr="00E33F07">
        <w:rPr>
          <w:rFonts w:cstheme="minorHAnsi"/>
          <w:iCs/>
          <w:color w:val="002060"/>
          <w:sz w:val="24"/>
          <w:szCs w:val="24"/>
        </w:rPr>
        <w:t xml:space="preserve">Proiectul trebuie să descrie </w:t>
      </w:r>
      <w:bookmarkStart w:id="462" w:name="_Hlk128484086"/>
      <w:r w:rsidRPr="00E33F07">
        <w:rPr>
          <w:rFonts w:cstheme="minorHAnsi"/>
          <w:color w:val="002060"/>
          <w:sz w:val="24"/>
          <w:szCs w:val="24"/>
        </w:rPr>
        <w:t xml:space="preserve">modul în care în care infrastructura  </w:t>
      </w:r>
      <w:r w:rsidR="00DD52EC" w:rsidRPr="00E33F07">
        <w:rPr>
          <w:rFonts w:cstheme="minorHAnsi"/>
          <w:color w:val="002060"/>
          <w:sz w:val="24"/>
          <w:szCs w:val="24"/>
        </w:rPr>
        <w:t>nouă/</w:t>
      </w:r>
      <w:r w:rsidRPr="00E33F07">
        <w:rPr>
          <w:rFonts w:cstheme="minorHAnsi"/>
          <w:color w:val="002060"/>
          <w:sz w:val="24"/>
          <w:szCs w:val="24"/>
        </w:rPr>
        <w:t>extinsă/ modernizată/ noua configurare a spațiului/ noile echipamente achiziționate sunt incluse în practica medicală /asigură creșterea accesului populației la servicii medicale</w:t>
      </w:r>
      <w:bookmarkEnd w:id="462"/>
      <w:r w:rsidRPr="00E33F07">
        <w:rPr>
          <w:rFonts w:cstheme="minorHAnsi"/>
          <w:color w:val="002060"/>
          <w:sz w:val="24"/>
          <w:szCs w:val="24"/>
        </w:rPr>
        <w:t xml:space="preserve"> în cadrul unității sanitare (</w:t>
      </w:r>
      <w:r w:rsidRPr="00E33F07">
        <w:rPr>
          <w:rFonts w:eastAsia="Times New Roman" w:cstheme="minorHAnsi"/>
          <w:color w:val="002060"/>
          <w:sz w:val="24"/>
          <w:szCs w:val="24"/>
          <w:lang w:eastAsia="ro-RO"/>
        </w:rPr>
        <w:t xml:space="preserve">vezi </w:t>
      </w:r>
      <w:r w:rsidR="00444A44" w:rsidRPr="00E33F07">
        <w:rPr>
          <w:rFonts w:cstheme="minorHAnsi"/>
          <w:b/>
          <w:bCs/>
          <w:i/>
          <w:color w:val="002060"/>
          <w:sz w:val="24"/>
          <w:szCs w:val="24"/>
        </w:rPr>
        <w:t>Anexa</w:t>
      </w:r>
      <w:r w:rsidR="005C3128" w:rsidRPr="00E33F07">
        <w:rPr>
          <w:rFonts w:cstheme="minorHAnsi"/>
          <w:b/>
          <w:bCs/>
          <w:i/>
          <w:color w:val="002060"/>
          <w:sz w:val="24"/>
          <w:szCs w:val="24"/>
        </w:rPr>
        <w:t xml:space="preserve"> nr.</w:t>
      </w:r>
      <w:r w:rsidR="00444A44" w:rsidRPr="00E33F07">
        <w:rPr>
          <w:rFonts w:cstheme="minorHAnsi"/>
          <w:b/>
          <w:bCs/>
          <w:i/>
          <w:color w:val="002060"/>
          <w:sz w:val="24"/>
          <w:szCs w:val="24"/>
        </w:rPr>
        <w:t xml:space="preserve"> 1: Criterii de evaluare tehnică și financiară</w:t>
      </w:r>
      <w:r w:rsidRPr="00E33F07">
        <w:rPr>
          <w:rFonts w:cstheme="minorHAnsi"/>
          <w:i/>
          <w:color w:val="002060"/>
          <w:sz w:val="24"/>
          <w:szCs w:val="24"/>
        </w:rPr>
        <w:t xml:space="preserve"> - </w:t>
      </w:r>
      <w:r w:rsidRPr="00E33F07">
        <w:rPr>
          <w:rFonts w:cstheme="minorHAnsi"/>
          <w:b/>
          <w:bCs/>
          <w:i/>
          <w:color w:val="002060"/>
          <w:sz w:val="24"/>
          <w:szCs w:val="24"/>
        </w:rPr>
        <w:t>Criteriul 5. Inovarea și calitatea proiectului propus, subcriteriul 5.1.</w:t>
      </w:r>
      <w:r w:rsidRPr="00E33F07">
        <w:rPr>
          <w:rFonts w:cstheme="minorHAnsi"/>
          <w:color w:val="002060"/>
          <w:sz w:val="24"/>
          <w:szCs w:val="24"/>
        </w:rPr>
        <w:t>).</w:t>
      </w:r>
    </w:p>
    <w:p w14:paraId="5EDB7F9E" w14:textId="77777777" w:rsidR="002365C7" w:rsidRPr="00E33F07" w:rsidRDefault="002365C7" w:rsidP="002365C7">
      <w:pPr>
        <w:pStyle w:val="ListParagraph"/>
        <w:numPr>
          <w:ilvl w:val="3"/>
          <w:numId w:val="73"/>
        </w:numPr>
        <w:spacing w:before="60" w:after="0" w:line="240" w:lineRule="auto"/>
        <w:ind w:left="1134" w:hanging="774"/>
        <w:contextualSpacing w:val="0"/>
        <w:jc w:val="both"/>
        <w:outlineLvl w:val="3"/>
        <w:rPr>
          <w:rFonts w:cstheme="minorHAnsi"/>
          <w:b/>
          <w:bCs/>
          <w:iCs/>
          <w:color w:val="002060"/>
          <w:sz w:val="24"/>
          <w:szCs w:val="24"/>
        </w:rPr>
      </w:pPr>
      <w:bookmarkStart w:id="463" w:name="_Toc134970994"/>
      <w:r w:rsidRPr="00E33F07">
        <w:rPr>
          <w:rFonts w:cstheme="minorHAnsi"/>
          <w:b/>
          <w:bCs/>
          <w:iCs/>
          <w:color w:val="002060"/>
          <w:sz w:val="24"/>
          <w:szCs w:val="24"/>
        </w:rPr>
        <w:t>Inovarea din punct de vedere al stării de bine pentru pacienți/ aparținători</w:t>
      </w:r>
      <w:bookmarkEnd w:id="463"/>
      <w:r w:rsidRPr="00E33F07">
        <w:rPr>
          <w:rFonts w:cstheme="minorHAnsi"/>
          <w:b/>
          <w:bCs/>
          <w:iCs/>
          <w:color w:val="002060"/>
          <w:sz w:val="24"/>
          <w:szCs w:val="24"/>
        </w:rPr>
        <w:t xml:space="preserve"> </w:t>
      </w:r>
    </w:p>
    <w:p w14:paraId="25BBC92F" w14:textId="4A81402A" w:rsidR="002365C7" w:rsidRPr="00E33F07" w:rsidRDefault="002365C7" w:rsidP="002365C7">
      <w:pPr>
        <w:spacing w:before="60" w:after="0" w:line="240" w:lineRule="auto"/>
        <w:ind w:right="120"/>
        <w:jc w:val="both"/>
        <w:rPr>
          <w:rFonts w:cstheme="minorHAnsi"/>
          <w:iCs/>
          <w:color w:val="002060"/>
          <w:sz w:val="24"/>
          <w:szCs w:val="24"/>
        </w:rPr>
      </w:pPr>
      <w:r w:rsidRPr="00E33F07">
        <w:rPr>
          <w:rFonts w:cstheme="minorHAnsi"/>
          <w:iCs/>
          <w:color w:val="002060"/>
          <w:sz w:val="24"/>
          <w:szCs w:val="24"/>
        </w:rPr>
        <w:t xml:space="preserve">Proiectul trebuie să descrie modalitatea în care spațiile (de ex.: cabinete/ holuri/ săli de așteptare etc.)  care sunt/vor fi utilizate de pacienți și/sau de aparținători asigură/vor asigura elemente care promovează starea de bine </w:t>
      </w:r>
      <w:r w:rsidRPr="00E33F07">
        <w:rPr>
          <w:rFonts w:cstheme="minorHAnsi"/>
          <w:color w:val="002060"/>
          <w:sz w:val="24"/>
          <w:szCs w:val="24"/>
        </w:rPr>
        <w:t>(</w:t>
      </w:r>
      <w:r w:rsidRPr="00E33F07">
        <w:rPr>
          <w:rFonts w:eastAsia="Times New Roman" w:cstheme="minorHAnsi"/>
          <w:color w:val="002060"/>
          <w:sz w:val="24"/>
          <w:szCs w:val="24"/>
          <w:lang w:eastAsia="ro-RO"/>
        </w:rPr>
        <w:t xml:space="preserve">vezi </w:t>
      </w:r>
      <w:r w:rsidR="00444A44" w:rsidRPr="00E33F07">
        <w:rPr>
          <w:rFonts w:cstheme="minorHAnsi"/>
          <w:b/>
          <w:bCs/>
          <w:i/>
          <w:color w:val="002060"/>
          <w:sz w:val="24"/>
          <w:szCs w:val="24"/>
        </w:rPr>
        <w:t>Anexa</w:t>
      </w:r>
      <w:r w:rsidR="009E1F38" w:rsidRPr="00E33F07">
        <w:rPr>
          <w:rFonts w:cstheme="minorHAnsi"/>
          <w:b/>
          <w:bCs/>
          <w:i/>
          <w:color w:val="002060"/>
          <w:sz w:val="24"/>
          <w:szCs w:val="24"/>
        </w:rPr>
        <w:t xml:space="preserve"> nr.</w:t>
      </w:r>
      <w:r w:rsidR="00444A44" w:rsidRPr="00E33F07">
        <w:rPr>
          <w:rFonts w:cstheme="minorHAnsi"/>
          <w:b/>
          <w:bCs/>
          <w:i/>
          <w:color w:val="002060"/>
          <w:sz w:val="24"/>
          <w:szCs w:val="24"/>
        </w:rPr>
        <w:t xml:space="preserve"> 1: Criterii de evaluare tehnică și financiară </w:t>
      </w:r>
      <w:r w:rsidRPr="00E33F07">
        <w:rPr>
          <w:rFonts w:cstheme="minorHAnsi"/>
          <w:i/>
          <w:color w:val="002060"/>
          <w:sz w:val="24"/>
          <w:szCs w:val="24"/>
        </w:rPr>
        <w:t xml:space="preserve">- </w:t>
      </w:r>
      <w:r w:rsidRPr="00E33F07">
        <w:rPr>
          <w:rFonts w:cstheme="minorHAnsi"/>
          <w:b/>
          <w:bCs/>
          <w:i/>
          <w:color w:val="002060"/>
          <w:sz w:val="24"/>
          <w:szCs w:val="24"/>
        </w:rPr>
        <w:t>Criteriul 5. Inovarea și calitatea proiectului propus, subcriteriul 5.2.</w:t>
      </w:r>
      <w:r w:rsidRPr="00E33F07">
        <w:rPr>
          <w:rFonts w:cstheme="minorHAnsi"/>
          <w:color w:val="002060"/>
          <w:sz w:val="24"/>
          <w:szCs w:val="24"/>
        </w:rPr>
        <w:t>)</w:t>
      </w:r>
      <w:r w:rsidRPr="00E33F07">
        <w:rPr>
          <w:rFonts w:cstheme="minorHAnsi"/>
          <w:iCs/>
          <w:color w:val="002060"/>
          <w:sz w:val="24"/>
          <w:szCs w:val="24"/>
        </w:rPr>
        <w:t>.</w:t>
      </w:r>
    </w:p>
    <w:p w14:paraId="54D7FBE6" w14:textId="77777777" w:rsidR="00C67CE2" w:rsidRPr="00E33F07" w:rsidRDefault="00C67CE2" w:rsidP="00C67CE2">
      <w:pPr>
        <w:spacing w:before="60" w:after="0" w:line="240" w:lineRule="auto"/>
        <w:ind w:right="120"/>
        <w:jc w:val="both"/>
        <w:rPr>
          <w:rFonts w:cstheme="minorHAnsi"/>
          <w:iCs/>
          <w:color w:val="002060"/>
          <w:sz w:val="24"/>
          <w:szCs w:val="24"/>
        </w:rPr>
      </w:pPr>
      <w:r w:rsidRPr="00E33F07">
        <w:rPr>
          <w:rFonts w:cstheme="minorHAnsi"/>
          <w:iCs/>
          <w:color w:val="002060"/>
          <w:sz w:val="24"/>
          <w:szCs w:val="24"/>
        </w:rPr>
        <w:t>Teme care pot fi abordate:</w:t>
      </w:r>
    </w:p>
    <w:p w14:paraId="7CE799F1" w14:textId="77777777" w:rsidR="00C67CE2" w:rsidRPr="00E33F07" w:rsidRDefault="00C67CE2" w:rsidP="00C67CE2">
      <w:pPr>
        <w:pStyle w:val="ListParagraph"/>
        <w:numPr>
          <w:ilvl w:val="0"/>
          <w:numId w:val="149"/>
        </w:numPr>
        <w:spacing w:before="60" w:after="0" w:line="240" w:lineRule="auto"/>
        <w:ind w:right="120"/>
        <w:jc w:val="both"/>
        <w:rPr>
          <w:rFonts w:cstheme="minorHAnsi"/>
          <w:iCs/>
          <w:color w:val="002060"/>
          <w:sz w:val="24"/>
          <w:szCs w:val="24"/>
        </w:rPr>
      </w:pPr>
      <w:r w:rsidRPr="00E33F07">
        <w:rPr>
          <w:rFonts w:cstheme="minorHAnsi"/>
          <w:b/>
          <w:bCs/>
          <w:iCs/>
          <w:color w:val="002060"/>
          <w:sz w:val="24"/>
          <w:szCs w:val="24"/>
        </w:rPr>
        <w:t>Lumină naturală</w:t>
      </w:r>
      <w:r w:rsidRPr="00E33F07">
        <w:rPr>
          <w:rFonts w:cstheme="minorHAnsi"/>
          <w:iCs/>
          <w:color w:val="002060"/>
          <w:sz w:val="24"/>
          <w:szCs w:val="24"/>
        </w:rPr>
        <w:t>: Încorporarea ferestrelor mari și a luminatoarelor poate îmbunătăți starea de spirit a pacienților și poate susține ritmurile circadiene naturale ale corpului.</w:t>
      </w:r>
    </w:p>
    <w:p w14:paraId="5C09A843" w14:textId="77777777" w:rsidR="00C67CE2" w:rsidRPr="00E33F07" w:rsidRDefault="00C67CE2" w:rsidP="00C67CE2">
      <w:pPr>
        <w:pStyle w:val="ListParagraph"/>
        <w:numPr>
          <w:ilvl w:val="0"/>
          <w:numId w:val="149"/>
        </w:numPr>
        <w:spacing w:before="60" w:after="0" w:line="240" w:lineRule="auto"/>
        <w:ind w:right="120"/>
        <w:jc w:val="both"/>
        <w:rPr>
          <w:rFonts w:cstheme="minorHAnsi"/>
          <w:iCs/>
          <w:color w:val="002060"/>
          <w:sz w:val="24"/>
          <w:szCs w:val="24"/>
        </w:rPr>
      </w:pPr>
      <w:r w:rsidRPr="00E33F07">
        <w:rPr>
          <w:rFonts w:cstheme="minorHAnsi"/>
          <w:b/>
          <w:bCs/>
          <w:iCs/>
          <w:color w:val="002060"/>
          <w:sz w:val="24"/>
          <w:szCs w:val="24"/>
        </w:rPr>
        <w:t>Confort acustic</w:t>
      </w:r>
      <w:r w:rsidRPr="00E33F07">
        <w:rPr>
          <w:rFonts w:cstheme="minorHAnsi"/>
          <w:iCs/>
          <w:color w:val="002060"/>
          <w:sz w:val="24"/>
          <w:szCs w:val="24"/>
        </w:rPr>
        <w:t>: Izolarea fonică și reducerea nivelului de zgomot sunt esențiale pentru a promova odihna și a reduce stresul pacienților.</w:t>
      </w:r>
    </w:p>
    <w:p w14:paraId="7988F9F6" w14:textId="77777777" w:rsidR="00C67CE2" w:rsidRPr="00E33F07" w:rsidRDefault="00C67CE2" w:rsidP="00C67CE2">
      <w:pPr>
        <w:pStyle w:val="ListParagraph"/>
        <w:numPr>
          <w:ilvl w:val="0"/>
          <w:numId w:val="149"/>
        </w:numPr>
        <w:spacing w:before="60" w:after="0" w:line="240" w:lineRule="auto"/>
        <w:ind w:right="120"/>
        <w:jc w:val="both"/>
        <w:rPr>
          <w:rFonts w:cstheme="minorHAnsi"/>
          <w:iCs/>
          <w:color w:val="002060"/>
          <w:sz w:val="24"/>
          <w:szCs w:val="24"/>
        </w:rPr>
      </w:pPr>
      <w:r w:rsidRPr="00E33F07">
        <w:rPr>
          <w:rFonts w:cstheme="minorHAnsi"/>
          <w:b/>
          <w:bCs/>
          <w:iCs/>
          <w:color w:val="002060"/>
          <w:sz w:val="24"/>
          <w:szCs w:val="24"/>
        </w:rPr>
        <w:t>Calitatea aerului</w:t>
      </w:r>
      <w:r w:rsidRPr="00E33F07">
        <w:rPr>
          <w:rFonts w:cstheme="minorHAnsi"/>
          <w:iCs/>
          <w:color w:val="002060"/>
          <w:sz w:val="24"/>
          <w:szCs w:val="24"/>
        </w:rPr>
        <w:t>: Asigurarea unei bune ventilații și utilizarea sistemelor de filtrare a aerului mențin o calitate sănătoasă a aerului interior.</w:t>
      </w:r>
    </w:p>
    <w:p w14:paraId="16EA5A97" w14:textId="77777777" w:rsidR="00C67CE2" w:rsidRPr="00E33F07" w:rsidRDefault="00C67CE2" w:rsidP="00C67CE2">
      <w:pPr>
        <w:pStyle w:val="ListParagraph"/>
        <w:numPr>
          <w:ilvl w:val="0"/>
          <w:numId w:val="149"/>
        </w:numPr>
        <w:spacing w:before="60" w:after="0" w:line="240" w:lineRule="auto"/>
        <w:ind w:right="120"/>
        <w:jc w:val="both"/>
        <w:rPr>
          <w:rFonts w:cstheme="minorHAnsi"/>
          <w:iCs/>
          <w:color w:val="002060"/>
          <w:sz w:val="24"/>
          <w:szCs w:val="24"/>
        </w:rPr>
      </w:pPr>
      <w:r w:rsidRPr="00E33F07">
        <w:rPr>
          <w:rFonts w:cstheme="minorHAnsi"/>
          <w:b/>
          <w:bCs/>
          <w:iCs/>
          <w:color w:val="002060"/>
          <w:sz w:val="24"/>
          <w:szCs w:val="24"/>
        </w:rPr>
        <w:t>Design biofil</w:t>
      </w:r>
      <w:r w:rsidRPr="00E33F07">
        <w:rPr>
          <w:rFonts w:cstheme="minorHAnsi"/>
          <w:iCs/>
          <w:color w:val="002060"/>
          <w:sz w:val="24"/>
          <w:szCs w:val="24"/>
        </w:rPr>
        <w:t>: Integrarea elementelor naturale, cum ar fi plantele și caracteristicile apei, poate îmbunătăți relaxarea și recuperarea.</w:t>
      </w:r>
    </w:p>
    <w:p w14:paraId="37A20F06" w14:textId="77777777" w:rsidR="00C67CE2" w:rsidRPr="00E33F07" w:rsidRDefault="00C67CE2" w:rsidP="00C67CE2">
      <w:pPr>
        <w:pStyle w:val="ListParagraph"/>
        <w:numPr>
          <w:ilvl w:val="0"/>
          <w:numId w:val="149"/>
        </w:numPr>
        <w:spacing w:before="60" w:after="0" w:line="240" w:lineRule="auto"/>
        <w:ind w:right="120"/>
        <w:jc w:val="both"/>
        <w:rPr>
          <w:rFonts w:cstheme="minorHAnsi"/>
          <w:iCs/>
          <w:color w:val="002060"/>
          <w:sz w:val="24"/>
          <w:szCs w:val="24"/>
        </w:rPr>
      </w:pPr>
      <w:r w:rsidRPr="00E33F07">
        <w:rPr>
          <w:rFonts w:cstheme="minorHAnsi"/>
          <w:b/>
          <w:bCs/>
          <w:iCs/>
          <w:color w:val="002060"/>
          <w:sz w:val="24"/>
          <w:szCs w:val="24"/>
        </w:rPr>
        <w:t>Mobilier ergonomic și confortabil</w:t>
      </w:r>
      <w:r w:rsidRPr="00E33F07">
        <w:rPr>
          <w:rFonts w:cstheme="minorHAnsi"/>
          <w:iCs/>
          <w:color w:val="002060"/>
          <w:sz w:val="24"/>
          <w:szCs w:val="24"/>
        </w:rPr>
        <w:t>: Oferirea de scaune și paturi confortabile poate sprijini recuperarea pacientului.</w:t>
      </w:r>
    </w:p>
    <w:p w14:paraId="5F272D8C" w14:textId="77777777" w:rsidR="00C67CE2" w:rsidRPr="00E33F07" w:rsidRDefault="00C67CE2" w:rsidP="00C67CE2">
      <w:pPr>
        <w:pStyle w:val="ListParagraph"/>
        <w:numPr>
          <w:ilvl w:val="0"/>
          <w:numId w:val="149"/>
        </w:numPr>
        <w:spacing w:before="60" w:after="0" w:line="240" w:lineRule="auto"/>
        <w:ind w:right="120"/>
        <w:jc w:val="both"/>
        <w:rPr>
          <w:rFonts w:cstheme="minorHAnsi"/>
          <w:iCs/>
          <w:color w:val="002060"/>
          <w:sz w:val="24"/>
          <w:szCs w:val="24"/>
        </w:rPr>
      </w:pPr>
      <w:r w:rsidRPr="00E33F07">
        <w:rPr>
          <w:rFonts w:cstheme="minorHAnsi"/>
          <w:b/>
          <w:bCs/>
          <w:iCs/>
          <w:color w:val="002060"/>
          <w:sz w:val="24"/>
          <w:szCs w:val="24"/>
        </w:rPr>
        <w:t>Orientare</w:t>
      </w:r>
      <w:r w:rsidRPr="00E33F07">
        <w:rPr>
          <w:rFonts w:cstheme="minorHAnsi"/>
          <w:iCs/>
          <w:color w:val="002060"/>
          <w:sz w:val="24"/>
          <w:szCs w:val="24"/>
        </w:rPr>
        <w:t>: Semnalizarea clară și un aspect logic ajută pacienții și vizitatorii să navigheze cu ușurință în spital.</w:t>
      </w:r>
    </w:p>
    <w:p w14:paraId="7D0B41ED" w14:textId="77777777" w:rsidR="00C67CE2" w:rsidRPr="00E33F07" w:rsidRDefault="00C67CE2" w:rsidP="00C67CE2">
      <w:pPr>
        <w:pStyle w:val="ListParagraph"/>
        <w:numPr>
          <w:ilvl w:val="0"/>
          <w:numId w:val="149"/>
        </w:numPr>
        <w:spacing w:before="60" w:after="0" w:line="240" w:lineRule="auto"/>
        <w:ind w:right="120"/>
        <w:jc w:val="both"/>
        <w:rPr>
          <w:rFonts w:cstheme="minorHAnsi"/>
          <w:iCs/>
          <w:color w:val="002060"/>
          <w:sz w:val="24"/>
          <w:szCs w:val="24"/>
        </w:rPr>
      </w:pPr>
      <w:r w:rsidRPr="00E33F07">
        <w:rPr>
          <w:rFonts w:cstheme="minorHAnsi"/>
          <w:b/>
          <w:bCs/>
          <w:iCs/>
          <w:color w:val="002060"/>
          <w:sz w:val="24"/>
          <w:szCs w:val="24"/>
        </w:rPr>
        <w:t>Confort termic</w:t>
      </w:r>
      <w:r w:rsidRPr="00E33F07">
        <w:rPr>
          <w:rFonts w:cstheme="minorHAnsi"/>
          <w:iCs/>
          <w:color w:val="002060"/>
          <w:sz w:val="24"/>
          <w:szCs w:val="24"/>
        </w:rPr>
        <w:t>: Sistemele adecvate de încălzire și răcire asigură un climat interior confortabil pentru toți ocupanții.</w:t>
      </w:r>
    </w:p>
    <w:p w14:paraId="33ED1AC8" w14:textId="77777777" w:rsidR="00C67CE2" w:rsidRPr="00E33F07" w:rsidRDefault="00C67CE2" w:rsidP="00C67CE2">
      <w:pPr>
        <w:pStyle w:val="ListParagraph"/>
        <w:numPr>
          <w:ilvl w:val="0"/>
          <w:numId w:val="149"/>
        </w:numPr>
        <w:spacing w:before="60" w:after="0" w:line="240" w:lineRule="auto"/>
        <w:ind w:right="120"/>
        <w:jc w:val="both"/>
        <w:rPr>
          <w:rFonts w:cstheme="minorHAnsi"/>
          <w:iCs/>
          <w:color w:val="002060"/>
          <w:sz w:val="24"/>
          <w:szCs w:val="24"/>
        </w:rPr>
      </w:pPr>
      <w:r w:rsidRPr="00E33F07">
        <w:rPr>
          <w:rFonts w:cstheme="minorHAnsi"/>
          <w:b/>
          <w:bCs/>
          <w:iCs/>
          <w:color w:val="002060"/>
          <w:sz w:val="24"/>
          <w:szCs w:val="24"/>
        </w:rPr>
        <w:t>Confidențialitate</w:t>
      </w:r>
      <w:r w:rsidRPr="00E33F07">
        <w:rPr>
          <w:rFonts w:cstheme="minorHAnsi"/>
          <w:iCs/>
          <w:color w:val="002060"/>
          <w:sz w:val="24"/>
          <w:szCs w:val="24"/>
        </w:rPr>
        <w:t>: Proiectarea spațiilor care oferă intimitate adecvată pacienților, în special în camere și zone de tratament, le poate spori demnitatea și confortul.</w:t>
      </w:r>
    </w:p>
    <w:p w14:paraId="2A2943E6" w14:textId="77777777" w:rsidR="00C67CE2" w:rsidRPr="00E33F07" w:rsidRDefault="00C67CE2" w:rsidP="00C67CE2">
      <w:pPr>
        <w:pStyle w:val="ListParagraph"/>
        <w:numPr>
          <w:ilvl w:val="0"/>
          <w:numId w:val="149"/>
        </w:numPr>
        <w:spacing w:before="60" w:after="0" w:line="240" w:lineRule="auto"/>
        <w:ind w:right="120"/>
        <w:jc w:val="both"/>
        <w:rPr>
          <w:rFonts w:cstheme="minorHAnsi"/>
          <w:iCs/>
          <w:color w:val="002060"/>
          <w:sz w:val="24"/>
          <w:szCs w:val="24"/>
        </w:rPr>
      </w:pPr>
      <w:r w:rsidRPr="00E33F07">
        <w:rPr>
          <w:rFonts w:cstheme="minorHAnsi"/>
          <w:b/>
          <w:bCs/>
          <w:iCs/>
          <w:color w:val="002060"/>
          <w:sz w:val="24"/>
          <w:szCs w:val="24"/>
        </w:rPr>
        <w:t>Accesibilitate</w:t>
      </w:r>
      <w:r w:rsidRPr="00E33F07">
        <w:rPr>
          <w:rFonts w:cstheme="minorHAnsi"/>
          <w:iCs/>
          <w:color w:val="002060"/>
          <w:sz w:val="24"/>
          <w:szCs w:val="24"/>
        </w:rPr>
        <w:t>: Asigurarea faptului că toate zonele sunt accesibile persoanelor cu mobilitate diferită este esențială pentru crearea unui mediu incluziv.</w:t>
      </w:r>
    </w:p>
    <w:p w14:paraId="0C1E8ED9" w14:textId="77777777" w:rsidR="00C67CE2" w:rsidRPr="00E33F07" w:rsidRDefault="00C67CE2" w:rsidP="00C67CE2">
      <w:pPr>
        <w:pStyle w:val="ListParagraph"/>
        <w:numPr>
          <w:ilvl w:val="0"/>
          <w:numId w:val="149"/>
        </w:numPr>
        <w:spacing w:before="60" w:after="0" w:line="240" w:lineRule="auto"/>
        <w:ind w:right="120"/>
        <w:jc w:val="both"/>
        <w:rPr>
          <w:rFonts w:cstheme="minorHAnsi"/>
          <w:iCs/>
          <w:color w:val="002060"/>
          <w:sz w:val="24"/>
          <w:szCs w:val="24"/>
        </w:rPr>
      </w:pPr>
      <w:r w:rsidRPr="00E33F07">
        <w:rPr>
          <w:rFonts w:cstheme="minorHAnsi"/>
          <w:b/>
          <w:bCs/>
          <w:iCs/>
          <w:color w:val="002060"/>
          <w:sz w:val="24"/>
          <w:szCs w:val="24"/>
        </w:rPr>
        <w:t>Design centrat pe pacient și familie</w:t>
      </w:r>
      <w:r w:rsidRPr="00E33F07">
        <w:rPr>
          <w:rFonts w:cstheme="minorHAnsi"/>
          <w:iCs/>
          <w:color w:val="002060"/>
          <w:sz w:val="24"/>
          <w:szCs w:val="24"/>
        </w:rPr>
        <w:t>: Spațiile care găzduiesc membrii familiei, cum ar fi saloanele sau camerele de familie, susțin bunăstarea emoțională.</w:t>
      </w:r>
    </w:p>
    <w:p w14:paraId="5CC698E0" w14:textId="77777777" w:rsidR="00C67CE2" w:rsidRPr="00E33F07" w:rsidRDefault="00C67CE2" w:rsidP="002365C7">
      <w:pPr>
        <w:spacing w:before="60" w:after="0" w:line="240" w:lineRule="auto"/>
        <w:ind w:right="120"/>
        <w:jc w:val="both"/>
        <w:rPr>
          <w:rFonts w:cstheme="minorHAnsi"/>
          <w:iCs/>
          <w:color w:val="002060"/>
          <w:sz w:val="24"/>
          <w:szCs w:val="24"/>
        </w:rPr>
      </w:pPr>
    </w:p>
    <w:p w14:paraId="3021E26C" w14:textId="77777777" w:rsidR="002365C7" w:rsidRPr="00E33F07" w:rsidRDefault="002365C7" w:rsidP="002365C7">
      <w:pPr>
        <w:pStyle w:val="ListParagraph"/>
        <w:numPr>
          <w:ilvl w:val="3"/>
          <w:numId w:val="73"/>
        </w:numPr>
        <w:spacing w:before="60" w:after="0" w:line="240" w:lineRule="auto"/>
        <w:ind w:left="1134" w:hanging="774"/>
        <w:contextualSpacing w:val="0"/>
        <w:jc w:val="both"/>
        <w:outlineLvl w:val="3"/>
        <w:rPr>
          <w:rFonts w:cstheme="minorHAnsi"/>
          <w:b/>
          <w:bCs/>
          <w:iCs/>
          <w:color w:val="002060"/>
          <w:sz w:val="24"/>
          <w:szCs w:val="24"/>
        </w:rPr>
      </w:pPr>
      <w:bookmarkStart w:id="464" w:name="_Toc134970995"/>
      <w:r w:rsidRPr="00E33F07">
        <w:rPr>
          <w:rFonts w:cstheme="minorHAnsi"/>
          <w:b/>
          <w:bCs/>
          <w:iCs/>
          <w:color w:val="002060"/>
          <w:sz w:val="24"/>
          <w:szCs w:val="24"/>
        </w:rPr>
        <w:t>Inovarea din punct de vedere al stării de bine pentru personalul structurii</w:t>
      </w:r>
      <w:bookmarkEnd w:id="464"/>
    </w:p>
    <w:p w14:paraId="1EF8149D" w14:textId="784A6EC1" w:rsidR="002365C7" w:rsidRPr="00E33F07" w:rsidRDefault="002365C7" w:rsidP="002365C7">
      <w:pPr>
        <w:spacing w:before="60" w:after="0" w:line="240" w:lineRule="auto"/>
        <w:ind w:right="120"/>
        <w:jc w:val="both"/>
        <w:rPr>
          <w:rFonts w:cstheme="minorHAnsi"/>
          <w:iCs/>
          <w:color w:val="002060"/>
          <w:sz w:val="24"/>
          <w:szCs w:val="24"/>
        </w:rPr>
      </w:pPr>
      <w:r w:rsidRPr="00E33F07">
        <w:rPr>
          <w:rFonts w:cstheme="minorHAnsi"/>
          <w:iCs/>
          <w:color w:val="002060"/>
          <w:sz w:val="24"/>
          <w:szCs w:val="24"/>
        </w:rPr>
        <w:t xml:space="preserve">Proiectul trebuie să descrie modalitatea în care spațiile care sunt/vor fi utilizate de către personalul din cadrul unității/structurii asigură/vor asigura elemente care promovează starea de bine </w:t>
      </w:r>
      <w:r w:rsidRPr="00E33F07">
        <w:rPr>
          <w:rFonts w:cstheme="minorHAnsi"/>
          <w:color w:val="002060"/>
          <w:sz w:val="24"/>
          <w:szCs w:val="24"/>
        </w:rPr>
        <w:t>(</w:t>
      </w:r>
      <w:r w:rsidRPr="00E33F07">
        <w:rPr>
          <w:rFonts w:eastAsia="Times New Roman" w:cstheme="minorHAnsi"/>
          <w:color w:val="002060"/>
          <w:sz w:val="24"/>
          <w:szCs w:val="24"/>
          <w:lang w:eastAsia="ro-RO"/>
        </w:rPr>
        <w:t xml:space="preserve">vezi </w:t>
      </w:r>
      <w:r w:rsidR="00444A44" w:rsidRPr="00E33F07">
        <w:rPr>
          <w:rFonts w:cstheme="minorHAnsi"/>
          <w:b/>
          <w:bCs/>
          <w:i/>
          <w:color w:val="002060"/>
          <w:sz w:val="24"/>
          <w:szCs w:val="24"/>
        </w:rPr>
        <w:t xml:space="preserve">Anexa </w:t>
      </w:r>
      <w:r w:rsidR="00BA6136" w:rsidRPr="00E33F07">
        <w:rPr>
          <w:rFonts w:cstheme="minorHAnsi"/>
          <w:b/>
          <w:bCs/>
          <w:i/>
          <w:color w:val="002060"/>
          <w:sz w:val="24"/>
          <w:szCs w:val="24"/>
        </w:rPr>
        <w:t xml:space="preserve">nr. </w:t>
      </w:r>
      <w:r w:rsidR="00444A44" w:rsidRPr="00E33F07">
        <w:rPr>
          <w:rFonts w:cstheme="minorHAnsi"/>
          <w:b/>
          <w:bCs/>
          <w:i/>
          <w:color w:val="002060"/>
          <w:sz w:val="24"/>
          <w:szCs w:val="24"/>
        </w:rPr>
        <w:t xml:space="preserve">1: Criterii de evaluare tehnică și financiară </w:t>
      </w:r>
      <w:r w:rsidRPr="00E33F07">
        <w:rPr>
          <w:rFonts w:cstheme="minorHAnsi"/>
          <w:i/>
          <w:color w:val="002060"/>
          <w:sz w:val="24"/>
          <w:szCs w:val="24"/>
        </w:rPr>
        <w:t xml:space="preserve">- </w:t>
      </w:r>
      <w:r w:rsidRPr="00E33F07">
        <w:rPr>
          <w:rFonts w:cstheme="minorHAnsi"/>
          <w:b/>
          <w:bCs/>
          <w:i/>
          <w:color w:val="002060"/>
          <w:sz w:val="24"/>
          <w:szCs w:val="24"/>
        </w:rPr>
        <w:t>Criteriul 5. Inovarea și calitatea proiectului propus, subcriteriul 5.3</w:t>
      </w:r>
      <w:r w:rsidRPr="00E33F07">
        <w:rPr>
          <w:rFonts w:cstheme="minorHAnsi"/>
          <w:color w:val="002060"/>
          <w:sz w:val="24"/>
          <w:szCs w:val="24"/>
        </w:rPr>
        <w:t>)</w:t>
      </w:r>
      <w:r w:rsidRPr="00E33F07">
        <w:rPr>
          <w:rFonts w:cstheme="minorHAnsi"/>
          <w:iCs/>
          <w:color w:val="002060"/>
          <w:sz w:val="24"/>
          <w:szCs w:val="24"/>
        </w:rPr>
        <w:t>.</w:t>
      </w:r>
    </w:p>
    <w:p w14:paraId="661350F0" w14:textId="77777777" w:rsidR="00C67CE2" w:rsidRPr="00E33F07" w:rsidRDefault="00C67CE2" w:rsidP="00C67CE2">
      <w:pPr>
        <w:spacing w:before="60" w:after="0" w:line="240" w:lineRule="auto"/>
        <w:ind w:right="120"/>
        <w:jc w:val="both"/>
        <w:rPr>
          <w:rFonts w:cstheme="minorHAnsi"/>
          <w:iCs/>
          <w:color w:val="002060"/>
          <w:sz w:val="24"/>
          <w:szCs w:val="24"/>
        </w:rPr>
      </w:pPr>
      <w:r w:rsidRPr="00E33F07">
        <w:rPr>
          <w:rFonts w:cstheme="minorHAnsi"/>
          <w:iCs/>
          <w:color w:val="002060"/>
          <w:sz w:val="24"/>
          <w:szCs w:val="24"/>
        </w:rPr>
        <w:t>Teme care pot fi abordate:</w:t>
      </w:r>
    </w:p>
    <w:p w14:paraId="0E14F45D" w14:textId="77777777" w:rsidR="00C67CE2" w:rsidRPr="00E33F07" w:rsidRDefault="00C67CE2" w:rsidP="00C67CE2">
      <w:pPr>
        <w:pStyle w:val="ListParagraph"/>
        <w:numPr>
          <w:ilvl w:val="0"/>
          <w:numId w:val="149"/>
        </w:numPr>
        <w:spacing w:before="60" w:after="0" w:line="240" w:lineRule="auto"/>
        <w:ind w:right="120"/>
        <w:jc w:val="both"/>
        <w:rPr>
          <w:rFonts w:cstheme="minorHAnsi"/>
          <w:iCs/>
          <w:color w:val="002060"/>
          <w:sz w:val="24"/>
          <w:szCs w:val="24"/>
        </w:rPr>
      </w:pPr>
      <w:r w:rsidRPr="00E33F07">
        <w:rPr>
          <w:rFonts w:cstheme="minorHAnsi"/>
          <w:b/>
          <w:bCs/>
          <w:iCs/>
          <w:color w:val="002060"/>
          <w:sz w:val="24"/>
          <w:szCs w:val="24"/>
        </w:rPr>
        <w:t>Lumină naturală</w:t>
      </w:r>
      <w:r w:rsidRPr="00E33F07">
        <w:rPr>
          <w:rFonts w:cstheme="minorHAnsi"/>
          <w:iCs/>
          <w:color w:val="002060"/>
          <w:sz w:val="24"/>
          <w:szCs w:val="24"/>
        </w:rPr>
        <w:t>: Încorporarea ferestrelor mari și a luminatoarelor poate îmbunătăți starea de spirit a pacienților și poate susține ritmurile circadiene naturale ale corpului.</w:t>
      </w:r>
    </w:p>
    <w:p w14:paraId="54EF39D9" w14:textId="77777777" w:rsidR="00C67CE2" w:rsidRPr="00E33F07" w:rsidRDefault="00C67CE2" w:rsidP="00C67CE2">
      <w:pPr>
        <w:pStyle w:val="ListParagraph"/>
        <w:numPr>
          <w:ilvl w:val="0"/>
          <w:numId w:val="149"/>
        </w:numPr>
        <w:spacing w:before="60" w:after="0" w:line="240" w:lineRule="auto"/>
        <w:ind w:right="120"/>
        <w:jc w:val="both"/>
        <w:rPr>
          <w:rFonts w:cstheme="minorHAnsi"/>
          <w:iCs/>
          <w:color w:val="002060"/>
          <w:sz w:val="24"/>
          <w:szCs w:val="24"/>
        </w:rPr>
      </w:pPr>
      <w:r w:rsidRPr="00E33F07">
        <w:rPr>
          <w:rFonts w:cstheme="minorHAnsi"/>
          <w:b/>
          <w:bCs/>
          <w:iCs/>
          <w:color w:val="002060"/>
          <w:sz w:val="24"/>
          <w:szCs w:val="24"/>
        </w:rPr>
        <w:t>Confort acustic</w:t>
      </w:r>
      <w:r w:rsidRPr="00E33F07">
        <w:rPr>
          <w:rFonts w:cstheme="minorHAnsi"/>
          <w:iCs/>
          <w:color w:val="002060"/>
          <w:sz w:val="24"/>
          <w:szCs w:val="24"/>
        </w:rPr>
        <w:t>: Izolarea fonică și reducerea nivelului de zgomot sunt esențiale pentru a promova odihna și a reduce stresul pacienților.</w:t>
      </w:r>
    </w:p>
    <w:p w14:paraId="788B1E28" w14:textId="77777777" w:rsidR="00C67CE2" w:rsidRPr="00E33F07" w:rsidRDefault="00C67CE2" w:rsidP="00C67CE2">
      <w:pPr>
        <w:pStyle w:val="ListParagraph"/>
        <w:numPr>
          <w:ilvl w:val="0"/>
          <w:numId w:val="149"/>
        </w:numPr>
        <w:spacing w:before="60" w:after="0" w:line="240" w:lineRule="auto"/>
        <w:ind w:right="120"/>
        <w:jc w:val="both"/>
        <w:rPr>
          <w:rFonts w:cstheme="minorHAnsi"/>
          <w:iCs/>
          <w:color w:val="002060"/>
          <w:sz w:val="24"/>
          <w:szCs w:val="24"/>
        </w:rPr>
      </w:pPr>
      <w:r w:rsidRPr="00E33F07">
        <w:rPr>
          <w:rFonts w:cstheme="minorHAnsi"/>
          <w:b/>
          <w:bCs/>
          <w:iCs/>
          <w:color w:val="002060"/>
          <w:sz w:val="24"/>
          <w:szCs w:val="24"/>
        </w:rPr>
        <w:t>Calitatea aerului</w:t>
      </w:r>
      <w:r w:rsidRPr="00E33F07">
        <w:rPr>
          <w:rFonts w:cstheme="minorHAnsi"/>
          <w:iCs/>
          <w:color w:val="002060"/>
          <w:sz w:val="24"/>
          <w:szCs w:val="24"/>
        </w:rPr>
        <w:t>: Asigurarea unei bune ventilații și utilizarea sistemelor de filtrare a aerului mențin o calitate sănătoasă a aerului interior.</w:t>
      </w:r>
    </w:p>
    <w:p w14:paraId="0C10ED0E" w14:textId="77777777" w:rsidR="00C67CE2" w:rsidRPr="00E33F07" w:rsidRDefault="00C67CE2" w:rsidP="00C67CE2">
      <w:pPr>
        <w:pStyle w:val="ListParagraph"/>
        <w:numPr>
          <w:ilvl w:val="0"/>
          <w:numId w:val="149"/>
        </w:numPr>
        <w:spacing w:before="60" w:after="0" w:line="240" w:lineRule="auto"/>
        <w:ind w:right="120"/>
        <w:jc w:val="both"/>
        <w:rPr>
          <w:rFonts w:cstheme="minorHAnsi"/>
          <w:iCs/>
          <w:color w:val="002060"/>
          <w:sz w:val="24"/>
          <w:szCs w:val="24"/>
        </w:rPr>
      </w:pPr>
      <w:r w:rsidRPr="00E33F07">
        <w:rPr>
          <w:rFonts w:cstheme="minorHAnsi"/>
          <w:b/>
          <w:bCs/>
          <w:iCs/>
          <w:color w:val="002060"/>
          <w:sz w:val="24"/>
          <w:szCs w:val="24"/>
        </w:rPr>
        <w:t>Design biofil</w:t>
      </w:r>
      <w:r w:rsidRPr="00E33F07">
        <w:rPr>
          <w:rFonts w:cstheme="minorHAnsi"/>
          <w:iCs/>
          <w:color w:val="002060"/>
          <w:sz w:val="24"/>
          <w:szCs w:val="24"/>
        </w:rPr>
        <w:t>: Integrarea elementelor naturale, cum ar fi plantele și caracteristicile apei, poate îmbunătăți relaxarea și recuperarea.</w:t>
      </w:r>
    </w:p>
    <w:p w14:paraId="0062E3C5" w14:textId="77777777" w:rsidR="00C67CE2" w:rsidRPr="00E33F07" w:rsidRDefault="00C67CE2" w:rsidP="00C67CE2">
      <w:pPr>
        <w:pStyle w:val="ListParagraph"/>
        <w:numPr>
          <w:ilvl w:val="0"/>
          <w:numId w:val="149"/>
        </w:numPr>
        <w:spacing w:before="60" w:after="0" w:line="240" w:lineRule="auto"/>
        <w:ind w:right="120"/>
        <w:jc w:val="both"/>
        <w:rPr>
          <w:rFonts w:cstheme="minorHAnsi"/>
          <w:iCs/>
          <w:color w:val="002060"/>
          <w:sz w:val="24"/>
          <w:szCs w:val="24"/>
        </w:rPr>
      </w:pPr>
      <w:r w:rsidRPr="00E33F07">
        <w:rPr>
          <w:rFonts w:cstheme="minorHAnsi"/>
          <w:b/>
          <w:bCs/>
          <w:iCs/>
          <w:color w:val="002060"/>
          <w:sz w:val="24"/>
          <w:szCs w:val="24"/>
        </w:rPr>
        <w:t>Mobilier ergonomic și confortabil</w:t>
      </w:r>
      <w:r w:rsidRPr="00E33F07">
        <w:rPr>
          <w:rFonts w:cstheme="minorHAnsi"/>
          <w:iCs/>
          <w:color w:val="002060"/>
          <w:sz w:val="24"/>
          <w:szCs w:val="24"/>
        </w:rPr>
        <w:t>: Oferirea de scaune și paturi confortabile poate sprijini recuperarea pacientului.</w:t>
      </w:r>
    </w:p>
    <w:p w14:paraId="6CC89A16" w14:textId="77777777" w:rsidR="00C67CE2" w:rsidRPr="00E33F07" w:rsidRDefault="00C67CE2" w:rsidP="00C67CE2">
      <w:pPr>
        <w:pStyle w:val="ListParagraph"/>
        <w:numPr>
          <w:ilvl w:val="0"/>
          <w:numId w:val="149"/>
        </w:numPr>
        <w:spacing w:before="60" w:after="0" w:line="240" w:lineRule="auto"/>
        <w:ind w:right="120"/>
        <w:jc w:val="both"/>
        <w:rPr>
          <w:rFonts w:cstheme="minorHAnsi"/>
          <w:iCs/>
          <w:color w:val="002060"/>
          <w:sz w:val="24"/>
          <w:szCs w:val="24"/>
        </w:rPr>
      </w:pPr>
      <w:r w:rsidRPr="00E33F07">
        <w:rPr>
          <w:rFonts w:cstheme="minorHAnsi"/>
          <w:b/>
          <w:bCs/>
          <w:iCs/>
          <w:color w:val="002060"/>
          <w:sz w:val="24"/>
          <w:szCs w:val="24"/>
        </w:rPr>
        <w:t>Orientare</w:t>
      </w:r>
      <w:r w:rsidRPr="00E33F07">
        <w:rPr>
          <w:rFonts w:cstheme="minorHAnsi"/>
          <w:iCs/>
          <w:color w:val="002060"/>
          <w:sz w:val="24"/>
          <w:szCs w:val="24"/>
        </w:rPr>
        <w:t>: Semnalizarea clară și un aspect logic ajută pacienții și vizitatorii să navigheze cu ușurință în spital.</w:t>
      </w:r>
    </w:p>
    <w:p w14:paraId="66CC2D8F" w14:textId="77777777" w:rsidR="00C67CE2" w:rsidRPr="00E33F07" w:rsidRDefault="00C67CE2" w:rsidP="00C67CE2">
      <w:pPr>
        <w:pStyle w:val="ListParagraph"/>
        <w:numPr>
          <w:ilvl w:val="0"/>
          <w:numId w:val="149"/>
        </w:numPr>
        <w:spacing w:before="60" w:after="0" w:line="240" w:lineRule="auto"/>
        <w:ind w:right="120"/>
        <w:jc w:val="both"/>
        <w:rPr>
          <w:rFonts w:cstheme="minorHAnsi"/>
          <w:iCs/>
          <w:color w:val="002060"/>
          <w:sz w:val="24"/>
          <w:szCs w:val="24"/>
        </w:rPr>
      </w:pPr>
      <w:r w:rsidRPr="00E33F07">
        <w:rPr>
          <w:rFonts w:cstheme="minorHAnsi"/>
          <w:b/>
          <w:bCs/>
          <w:iCs/>
          <w:color w:val="002060"/>
          <w:sz w:val="24"/>
          <w:szCs w:val="24"/>
        </w:rPr>
        <w:t>Confort termic</w:t>
      </w:r>
      <w:r w:rsidRPr="00E33F07">
        <w:rPr>
          <w:rFonts w:cstheme="minorHAnsi"/>
          <w:iCs/>
          <w:color w:val="002060"/>
          <w:sz w:val="24"/>
          <w:szCs w:val="24"/>
        </w:rPr>
        <w:t>: Sistemele adecvate de încălzire și răcire asigură un climat interior confortabil pentru toți ocupanții.</w:t>
      </w:r>
    </w:p>
    <w:p w14:paraId="41FCC102" w14:textId="77777777" w:rsidR="00C67CE2" w:rsidRPr="00E33F07" w:rsidRDefault="00C67CE2" w:rsidP="00C67CE2">
      <w:pPr>
        <w:pStyle w:val="ListParagraph"/>
        <w:numPr>
          <w:ilvl w:val="0"/>
          <w:numId w:val="149"/>
        </w:numPr>
        <w:spacing w:before="60" w:after="0" w:line="240" w:lineRule="auto"/>
        <w:ind w:right="120"/>
        <w:jc w:val="both"/>
        <w:rPr>
          <w:rFonts w:cstheme="minorHAnsi"/>
          <w:iCs/>
          <w:color w:val="002060"/>
          <w:sz w:val="24"/>
          <w:szCs w:val="24"/>
        </w:rPr>
      </w:pPr>
      <w:r w:rsidRPr="00E33F07">
        <w:rPr>
          <w:rFonts w:cstheme="minorHAnsi"/>
          <w:b/>
          <w:bCs/>
          <w:iCs/>
          <w:color w:val="002060"/>
          <w:sz w:val="24"/>
          <w:szCs w:val="24"/>
        </w:rPr>
        <w:t>Confidențialitate</w:t>
      </w:r>
      <w:r w:rsidRPr="00E33F07">
        <w:rPr>
          <w:rFonts w:cstheme="minorHAnsi"/>
          <w:iCs/>
          <w:color w:val="002060"/>
          <w:sz w:val="24"/>
          <w:szCs w:val="24"/>
        </w:rPr>
        <w:t>: Proiectarea spațiilor care oferă intimitate adecvată pacienților, în special în camere și zone de tratament, le poate spori demnitatea și confortul.</w:t>
      </w:r>
    </w:p>
    <w:p w14:paraId="18853F72" w14:textId="77777777" w:rsidR="00C67CE2" w:rsidRPr="00E33F07" w:rsidRDefault="00C67CE2" w:rsidP="00C67CE2">
      <w:pPr>
        <w:pStyle w:val="ListParagraph"/>
        <w:numPr>
          <w:ilvl w:val="0"/>
          <w:numId w:val="149"/>
        </w:numPr>
        <w:spacing w:before="60" w:after="0" w:line="240" w:lineRule="auto"/>
        <w:ind w:right="120"/>
        <w:jc w:val="both"/>
        <w:rPr>
          <w:rFonts w:cstheme="minorHAnsi"/>
          <w:iCs/>
          <w:color w:val="002060"/>
          <w:sz w:val="24"/>
          <w:szCs w:val="24"/>
        </w:rPr>
      </w:pPr>
      <w:r w:rsidRPr="00E33F07">
        <w:rPr>
          <w:rFonts w:cstheme="minorHAnsi"/>
          <w:b/>
          <w:bCs/>
          <w:iCs/>
          <w:color w:val="002060"/>
          <w:sz w:val="24"/>
          <w:szCs w:val="24"/>
        </w:rPr>
        <w:t>Accesibilitate</w:t>
      </w:r>
      <w:r w:rsidRPr="00E33F07">
        <w:rPr>
          <w:rFonts w:cstheme="minorHAnsi"/>
          <w:iCs/>
          <w:color w:val="002060"/>
          <w:sz w:val="24"/>
          <w:szCs w:val="24"/>
        </w:rPr>
        <w:t>: Asigurarea faptului că toate zonele sunt accesibile persoanelor cu mobilitate diferită este esențială pentru crearea unui mediu incluziv.</w:t>
      </w:r>
    </w:p>
    <w:p w14:paraId="4ADFCA76" w14:textId="77777777" w:rsidR="00C67CE2" w:rsidRPr="00E33F07" w:rsidRDefault="00C67CE2" w:rsidP="00C67CE2">
      <w:pPr>
        <w:pStyle w:val="ListParagraph"/>
        <w:numPr>
          <w:ilvl w:val="0"/>
          <w:numId w:val="149"/>
        </w:numPr>
        <w:spacing w:before="60" w:after="0" w:line="240" w:lineRule="auto"/>
        <w:ind w:right="120"/>
        <w:jc w:val="both"/>
        <w:rPr>
          <w:rFonts w:cstheme="minorHAnsi"/>
          <w:iCs/>
          <w:color w:val="002060"/>
          <w:sz w:val="24"/>
          <w:szCs w:val="24"/>
        </w:rPr>
      </w:pPr>
      <w:r w:rsidRPr="00E33F07">
        <w:rPr>
          <w:rFonts w:cstheme="minorHAnsi"/>
          <w:b/>
          <w:bCs/>
          <w:iCs/>
          <w:color w:val="002060"/>
          <w:sz w:val="24"/>
          <w:szCs w:val="24"/>
        </w:rPr>
        <w:t>Design centrat pe pacient și familie</w:t>
      </w:r>
      <w:r w:rsidRPr="00E33F07">
        <w:rPr>
          <w:rFonts w:cstheme="minorHAnsi"/>
          <w:iCs/>
          <w:color w:val="002060"/>
          <w:sz w:val="24"/>
          <w:szCs w:val="24"/>
        </w:rPr>
        <w:t>: Spațiile care găzduiesc membrii familiei, cum ar fi saloanele sau camerele de familie, susțin bunăstarea emoțională.</w:t>
      </w:r>
    </w:p>
    <w:p w14:paraId="646CDB8E" w14:textId="77777777" w:rsidR="00C67CE2" w:rsidRPr="00E33F07" w:rsidRDefault="00C67CE2" w:rsidP="002365C7">
      <w:pPr>
        <w:spacing w:before="60" w:after="0" w:line="240" w:lineRule="auto"/>
        <w:ind w:right="120"/>
        <w:jc w:val="both"/>
        <w:rPr>
          <w:rFonts w:cstheme="minorHAnsi"/>
          <w:iCs/>
          <w:color w:val="002060"/>
          <w:sz w:val="24"/>
          <w:szCs w:val="24"/>
        </w:rPr>
      </w:pPr>
    </w:p>
    <w:p w14:paraId="515C21CB" w14:textId="79E4C27F" w:rsidR="00A02396" w:rsidRPr="00E33F07" w:rsidRDefault="009C3995" w:rsidP="00612143">
      <w:pPr>
        <w:pStyle w:val="ListParagraph"/>
        <w:numPr>
          <w:ilvl w:val="3"/>
          <w:numId w:val="73"/>
        </w:numPr>
        <w:spacing w:before="60" w:after="0" w:line="240" w:lineRule="auto"/>
        <w:ind w:left="993" w:hanging="993"/>
        <w:contextualSpacing w:val="0"/>
        <w:jc w:val="both"/>
        <w:outlineLvl w:val="3"/>
        <w:rPr>
          <w:rFonts w:cstheme="minorHAnsi"/>
          <w:b/>
          <w:bCs/>
          <w:i/>
          <w:color w:val="002060"/>
          <w:sz w:val="24"/>
          <w:szCs w:val="24"/>
        </w:rPr>
      </w:pPr>
      <w:r w:rsidRPr="00E33F07">
        <w:rPr>
          <w:rFonts w:cstheme="minorHAnsi"/>
          <w:b/>
          <w:bCs/>
          <w:iCs/>
          <w:color w:val="002060"/>
          <w:sz w:val="24"/>
          <w:szCs w:val="24"/>
        </w:rPr>
        <w:t>Digitalizare</w:t>
      </w:r>
      <w:r w:rsidR="00A02396" w:rsidRPr="00E33F07">
        <w:rPr>
          <w:rFonts w:cstheme="minorHAnsi"/>
          <w:b/>
          <w:bCs/>
          <w:iCs/>
          <w:color w:val="002060"/>
          <w:sz w:val="24"/>
          <w:szCs w:val="24"/>
        </w:rPr>
        <w:t xml:space="preserve"> </w:t>
      </w:r>
    </w:p>
    <w:p w14:paraId="12F1CAF3" w14:textId="5487698C" w:rsidR="00BA321F" w:rsidRPr="00E33F07" w:rsidRDefault="00EC00CA" w:rsidP="004C500B">
      <w:pPr>
        <w:spacing w:before="60" w:after="0" w:line="240" w:lineRule="auto"/>
        <w:jc w:val="both"/>
        <w:outlineLvl w:val="3"/>
        <w:rPr>
          <w:rFonts w:eastAsia="Times New Roman" w:cstheme="minorHAnsi"/>
          <w:color w:val="002060"/>
          <w:sz w:val="24"/>
          <w:szCs w:val="24"/>
          <w:lang w:eastAsia="ro-RO"/>
        </w:rPr>
      </w:pPr>
      <w:bookmarkStart w:id="465" w:name="_Hlk142469536"/>
      <w:r w:rsidRPr="00E33F07">
        <w:rPr>
          <w:rFonts w:eastAsia="Times New Roman" w:cstheme="minorHAnsi"/>
          <w:color w:val="002060"/>
          <w:sz w:val="24"/>
          <w:szCs w:val="24"/>
          <w:lang w:eastAsia="ro-RO"/>
        </w:rPr>
        <w:t>Finanțările acordate în cadrul Programului Sănătate sprijină</w:t>
      </w:r>
      <w:r w:rsidRPr="00E33F07">
        <w:rPr>
          <w:rFonts w:cstheme="minorHAnsi"/>
          <w:color w:val="002060"/>
          <w:sz w:val="24"/>
          <w:szCs w:val="24"/>
        </w:rPr>
        <w:t xml:space="preserve"> </w:t>
      </w:r>
      <w:r w:rsidRPr="00E33F07">
        <w:rPr>
          <w:rFonts w:eastAsia="Times New Roman" w:cstheme="minorHAnsi"/>
          <w:color w:val="002060"/>
          <w:sz w:val="24"/>
          <w:szCs w:val="24"/>
          <w:lang w:eastAsia="ro-RO"/>
        </w:rPr>
        <w:t xml:space="preserve">dezvoltarea unui cadru sistemic de guvernanță a datelor pentru a aborda calitatea datelor și schimbul eficient al acestora în cadrul diferitelor instituții administrative, unități sanitare, furnizori de servicii, pacienți, astfel </w:t>
      </w:r>
      <w:r w:rsidR="00D23FD2" w:rsidRPr="00E33F07">
        <w:rPr>
          <w:rFonts w:eastAsia="Times New Roman" w:cstheme="minorHAnsi"/>
          <w:color w:val="002060"/>
          <w:sz w:val="24"/>
          <w:szCs w:val="24"/>
          <w:lang w:eastAsia="ro-RO"/>
        </w:rPr>
        <w:t>î</w:t>
      </w:r>
      <w:r w:rsidRPr="00E33F07">
        <w:rPr>
          <w:rFonts w:eastAsia="Times New Roman" w:cstheme="minorHAnsi"/>
          <w:color w:val="002060"/>
          <w:sz w:val="24"/>
          <w:szCs w:val="24"/>
          <w:lang w:eastAsia="ro-RO"/>
        </w:rPr>
        <w:t xml:space="preserve">n procesul de evaluare </w:t>
      </w:r>
      <w:proofErr w:type="spellStart"/>
      <w:r w:rsidRPr="00E33F07">
        <w:rPr>
          <w:rFonts w:eastAsia="Times New Roman" w:cstheme="minorHAnsi"/>
          <w:color w:val="002060"/>
          <w:sz w:val="24"/>
          <w:szCs w:val="24"/>
          <w:lang w:eastAsia="ro-RO"/>
        </w:rPr>
        <w:t>tehnico</w:t>
      </w:r>
      <w:proofErr w:type="spellEnd"/>
      <w:r w:rsidRPr="00E33F07">
        <w:rPr>
          <w:rFonts w:eastAsia="Times New Roman" w:cstheme="minorHAnsi"/>
          <w:color w:val="002060"/>
          <w:sz w:val="24"/>
          <w:szCs w:val="24"/>
          <w:lang w:eastAsia="ro-RO"/>
        </w:rPr>
        <w:t xml:space="preserve">-economică se </w:t>
      </w:r>
      <w:r w:rsidRPr="00E33F07">
        <w:rPr>
          <w:rFonts w:eastAsia="Times New Roman" w:cstheme="minorHAnsi"/>
          <w:color w:val="002060"/>
          <w:sz w:val="24"/>
          <w:szCs w:val="24"/>
          <w:u w:val="single"/>
          <w:lang w:eastAsia="ro-RO"/>
        </w:rPr>
        <w:t>va acorda punctaj pentru existența sau adoptarea</w:t>
      </w:r>
      <w:r w:rsidR="00BA321F" w:rsidRPr="00E33F07">
        <w:rPr>
          <w:rFonts w:cstheme="minorHAnsi"/>
          <w:color w:val="002060"/>
          <w:sz w:val="24"/>
          <w:szCs w:val="24"/>
          <w:u w:val="single"/>
        </w:rPr>
        <w:t xml:space="preserve"> un</w:t>
      </w:r>
      <w:r w:rsidRPr="00E33F07">
        <w:rPr>
          <w:rFonts w:cstheme="minorHAnsi"/>
          <w:color w:val="002060"/>
          <w:sz w:val="24"/>
          <w:szCs w:val="24"/>
          <w:u w:val="single"/>
        </w:rPr>
        <w:t>ui</w:t>
      </w:r>
      <w:r w:rsidR="00BA321F" w:rsidRPr="00E33F07">
        <w:rPr>
          <w:rFonts w:eastAsia="Times New Roman" w:cstheme="minorHAnsi"/>
          <w:color w:val="002060"/>
          <w:sz w:val="24"/>
          <w:szCs w:val="24"/>
          <w:u w:val="single"/>
          <w:lang w:eastAsia="ro-RO"/>
        </w:rPr>
        <w:t xml:space="preserve"> sistem IT </w:t>
      </w:r>
      <w:r w:rsidRPr="00E33F07">
        <w:rPr>
          <w:rFonts w:eastAsia="Times New Roman" w:cstheme="minorHAnsi"/>
          <w:color w:val="002060"/>
          <w:sz w:val="24"/>
          <w:szCs w:val="24"/>
          <w:u w:val="single"/>
          <w:lang w:eastAsia="ro-RO"/>
        </w:rPr>
        <w:t>centralizat</w:t>
      </w:r>
      <w:r w:rsidRPr="00E33F07">
        <w:rPr>
          <w:rFonts w:eastAsia="Times New Roman" w:cstheme="minorHAnsi"/>
          <w:color w:val="002060"/>
          <w:sz w:val="24"/>
          <w:szCs w:val="24"/>
          <w:lang w:eastAsia="ro-RO"/>
        </w:rPr>
        <w:t xml:space="preserve">, la nivelul </w:t>
      </w:r>
      <w:r w:rsidR="00926ED1" w:rsidRPr="00E33F07">
        <w:rPr>
          <w:rFonts w:eastAsia="Times New Roman" w:cstheme="minorHAnsi"/>
          <w:color w:val="002060"/>
          <w:sz w:val="24"/>
          <w:szCs w:val="24"/>
          <w:lang w:eastAsia="ro-RO"/>
        </w:rPr>
        <w:t>structurii</w:t>
      </w:r>
      <w:r w:rsidR="007873EA" w:rsidRPr="00E33F07">
        <w:rPr>
          <w:rFonts w:eastAsia="Times New Roman" w:cstheme="minorHAnsi"/>
          <w:color w:val="002060"/>
          <w:sz w:val="24"/>
          <w:szCs w:val="24"/>
          <w:lang w:eastAsia="ro-RO"/>
        </w:rPr>
        <w:t xml:space="preserve"> </w:t>
      </w:r>
      <w:r w:rsidRPr="00E33F07">
        <w:rPr>
          <w:rFonts w:eastAsia="Times New Roman" w:cstheme="minorHAnsi"/>
          <w:color w:val="002060"/>
          <w:sz w:val="24"/>
          <w:szCs w:val="24"/>
          <w:lang w:eastAsia="ro-RO"/>
        </w:rPr>
        <w:t xml:space="preserve">care poate furniza date statistice și date privind serviciile acordate </w:t>
      </w:r>
      <w:r w:rsidR="00D23FD2" w:rsidRPr="00E33F07">
        <w:rPr>
          <w:rFonts w:eastAsia="Times New Roman" w:cstheme="minorHAnsi"/>
          <w:color w:val="002060"/>
          <w:sz w:val="24"/>
          <w:szCs w:val="24"/>
          <w:lang w:eastAsia="ro-RO"/>
        </w:rPr>
        <w:t>la</w:t>
      </w:r>
      <w:r w:rsidR="00BA321F" w:rsidRPr="00E33F07">
        <w:rPr>
          <w:rFonts w:eastAsia="Times New Roman" w:cstheme="minorHAnsi"/>
          <w:color w:val="002060"/>
          <w:sz w:val="24"/>
          <w:szCs w:val="24"/>
          <w:lang w:eastAsia="ro-RO"/>
        </w:rPr>
        <w:t xml:space="preserve"> standardul minim de interoperabilitate HL7.</w:t>
      </w:r>
    </w:p>
    <w:p w14:paraId="7BB61F7D" w14:textId="24845556" w:rsidR="002F721F" w:rsidRPr="00E33F07" w:rsidRDefault="00160DF2" w:rsidP="004C500B">
      <w:pPr>
        <w:spacing w:before="60" w:after="0" w:line="240" w:lineRule="auto"/>
        <w:jc w:val="both"/>
        <w:rPr>
          <w:rFonts w:eastAsia="Times New Roman" w:cstheme="minorHAnsi"/>
          <w:color w:val="002060"/>
          <w:sz w:val="24"/>
          <w:szCs w:val="24"/>
          <w:lang w:eastAsia="ro-RO"/>
        </w:rPr>
      </w:pPr>
      <w:r w:rsidRPr="00E33F07">
        <w:rPr>
          <w:rFonts w:eastAsia="Times New Roman" w:cstheme="minorHAnsi"/>
          <w:color w:val="002060"/>
          <w:sz w:val="24"/>
          <w:szCs w:val="24"/>
          <w:lang w:eastAsia="ro-RO"/>
        </w:rPr>
        <w:t>Totodată</w:t>
      </w:r>
      <w:r w:rsidR="00BA321F" w:rsidRPr="00E33F07">
        <w:rPr>
          <w:rFonts w:eastAsia="Times New Roman" w:cstheme="minorHAnsi"/>
          <w:color w:val="002060"/>
          <w:sz w:val="24"/>
          <w:szCs w:val="24"/>
          <w:lang w:eastAsia="ro-RO"/>
        </w:rPr>
        <w:t>,</w:t>
      </w:r>
      <w:r w:rsidR="00D23FD2" w:rsidRPr="00E33F07">
        <w:rPr>
          <w:rFonts w:eastAsia="Times New Roman" w:cstheme="minorHAnsi"/>
          <w:color w:val="002060"/>
          <w:sz w:val="24"/>
          <w:szCs w:val="24"/>
          <w:lang w:eastAsia="ro-RO"/>
        </w:rPr>
        <w:t xml:space="preserve"> se vor acorda puncte în situația în care</w:t>
      </w:r>
      <w:r w:rsidR="00BA321F" w:rsidRPr="00E33F07">
        <w:rPr>
          <w:rFonts w:eastAsia="Times New Roman" w:cstheme="minorHAnsi"/>
          <w:color w:val="002060"/>
          <w:sz w:val="24"/>
          <w:szCs w:val="24"/>
          <w:lang w:eastAsia="ro-RO"/>
        </w:rPr>
        <w:t xml:space="preserve"> </w:t>
      </w:r>
      <w:r w:rsidR="00CA5B3E" w:rsidRPr="00E33F07">
        <w:rPr>
          <w:rFonts w:eastAsia="Times New Roman" w:cstheme="minorHAnsi"/>
          <w:color w:val="002060"/>
          <w:sz w:val="24"/>
          <w:szCs w:val="24"/>
          <w:lang w:eastAsia="ro-RO"/>
        </w:rPr>
        <w:t xml:space="preserve">unitatea sanitară </w:t>
      </w:r>
      <w:r w:rsidR="00EC00CA" w:rsidRPr="00E33F07">
        <w:rPr>
          <w:rFonts w:eastAsia="Times New Roman" w:cstheme="minorHAnsi"/>
          <w:color w:val="002060"/>
          <w:sz w:val="24"/>
          <w:szCs w:val="24"/>
          <w:lang w:eastAsia="ro-RO"/>
        </w:rPr>
        <w:t>are</w:t>
      </w:r>
      <w:r w:rsidR="00BA321F" w:rsidRPr="00E33F07" w:rsidDel="00BC3977">
        <w:rPr>
          <w:rFonts w:cstheme="minorHAnsi"/>
          <w:iCs/>
          <w:color w:val="002060"/>
          <w:sz w:val="24"/>
          <w:szCs w:val="24"/>
        </w:rPr>
        <w:t xml:space="preserve"> </w:t>
      </w:r>
      <w:r w:rsidR="00BA321F" w:rsidRPr="00E33F07">
        <w:rPr>
          <w:rFonts w:eastAsia="Times New Roman" w:cstheme="minorHAnsi"/>
          <w:color w:val="002060"/>
          <w:sz w:val="24"/>
          <w:szCs w:val="24"/>
          <w:lang w:eastAsia="ro-RO"/>
        </w:rPr>
        <w:t xml:space="preserve">un sistem </w:t>
      </w:r>
      <w:r w:rsidR="00BA321F" w:rsidRPr="00E33F07">
        <w:rPr>
          <w:rFonts w:cstheme="minorHAnsi"/>
          <w:color w:val="002060"/>
          <w:sz w:val="24"/>
          <w:szCs w:val="24"/>
        </w:rPr>
        <w:t>informatic</w:t>
      </w:r>
      <w:r w:rsidR="00D23FD2" w:rsidRPr="00E33F07">
        <w:rPr>
          <w:rFonts w:cstheme="minorHAnsi"/>
          <w:color w:val="002060"/>
          <w:sz w:val="24"/>
          <w:szCs w:val="24"/>
        </w:rPr>
        <w:t xml:space="preserve"> </w:t>
      </w:r>
      <w:r w:rsidR="00BA321F" w:rsidRPr="00E33F07">
        <w:rPr>
          <w:rFonts w:cstheme="minorHAnsi"/>
          <w:color w:val="002060"/>
          <w:sz w:val="24"/>
          <w:szCs w:val="24"/>
        </w:rPr>
        <w:t>care permite programarea consultului și furnizarea de informații privind serviciile medicale acordate (ex</w:t>
      </w:r>
      <w:r w:rsidR="00D23FD2" w:rsidRPr="00E33F07">
        <w:rPr>
          <w:rFonts w:cstheme="minorHAnsi"/>
          <w:color w:val="002060"/>
          <w:sz w:val="24"/>
          <w:szCs w:val="24"/>
        </w:rPr>
        <w:t>.</w:t>
      </w:r>
      <w:r w:rsidR="00BA321F" w:rsidRPr="00E33F07">
        <w:rPr>
          <w:rFonts w:cstheme="minorHAnsi"/>
          <w:color w:val="002060"/>
          <w:sz w:val="24"/>
          <w:szCs w:val="24"/>
        </w:rPr>
        <w:t xml:space="preserve"> rezultatele investigațiilor medicale) </w:t>
      </w:r>
      <w:r w:rsidR="00BA321F" w:rsidRPr="00E33F07">
        <w:rPr>
          <w:rFonts w:eastAsia="Times New Roman" w:cstheme="minorHAnsi"/>
          <w:color w:val="002060"/>
          <w:sz w:val="24"/>
          <w:szCs w:val="24"/>
          <w:lang w:eastAsia="ro-RO"/>
        </w:rPr>
        <w:t>sau dovedește că are implementat</w:t>
      </w:r>
      <w:r w:rsidR="00EE5018" w:rsidRPr="00E33F07">
        <w:rPr>
          <w:rFonts w:eastAsia="Times New Roman" w:cstheme="minorHAnsi"/>
          <w:color w:val="002060"/>
          <w:sz w:val="24"/>
          <w:szCs w:val="24"/>
          <w:lang w:eastAsia="ro-RO"/>
        </w:rPr>
        <w:t>/va implementa</w:t>
      </w:r>
      <w:r w:rsidR="00BA321F" w:rsidRPr="00E33F07">
        <w:rPr>
          <w:rFonts w:eastAsia="Times New Roman" w:cstheme="minorHAnsi"/>
          <w:color w:val="002060"/>
          <w:sz w:val="24"/>
          <w:szCs w:val="24"/>
          <w:lang w:eastAsia="ro-RO"/>
        </w:rPr>
        <w:t xml:space="preserve"> un astfel de sistem</w:t>
      </w:r>
      <w:r w:rsidR="00BA321F" w:rsidRPr="00E33F07" w:rsidDel="00BC3977">
        <w:rPr>
          <w:rFonts w:cstheme="minorHAnsi"/>
          <w:iCs/>
          <w:color w:val="002060"/>
          <w:sz w:val="24"/>
          <w:szCs w:val="24"/>
        </w:rPr>
        <w:t xml:space="preserve"> </w:t>
      </w:r>
      <w:r w:rsidR="00BA321F" w:rsidRPr="00E33F07">
        <w:rPr>
          <w:rFonts w:eastAsia="Times New Roman" w:cstheme="minorHAnsi"/>
          <w:color w:val="002060"/>
          <w:sz w:val="24"/>
          <w:szCs w:val="24"/>
          <w:lang w:eastAsia="ro-RO"/>
        </w:rPr>
        <w:t>la nivelul unității sanitare sprijinite.</w:t>
      </w:r>
      <w:bookmarkEnd w:id="465"/>
      <w:r w:rsidR="00EC00CA" w:rsidRPr="00E33F07">
        <w:rPr>
          <w:rFonts w:eastAsia="Times New Roman" w:cstheme="minorHAnsi"/>
          <w:color w:val="002060"/>
          <w:sz w:val="24"/>
          <w:szCs w:val="24"/>
          <w:lang w:eastAsia="ro-RO"/>
        </w:rPr>
        <w:t xml:space="preserve"> </w:t>
      </w:r>
      <w:r w:rsidR="0034712E" w:rsidRPr="00E33F07">
        <w:rPr>
          <w:rFonts w:eastAsia="Times New Roman" w:cstheme="minorHAnsi"/>
          <w:color w:val="002060"/>
          <w:sz w:val="24"/>
          <w:szCs w:val="24"/>
          <w:lang w:eastAsia="ro-RO"/>
        </w:rPr>
        <w:t xml:space="preserve">(vezi </w:t>
      </w:r>
      <w:r w:rsidR="0034712E" w:rsidRPr="00E33F07">
        <w:rPr>
          <w:rFonts w:cstheme="minorHAnsi"/>
          <w:b/>
          <w:bCs/>
          <w:i/>
          <w:color w:val="002060"/>
          <w:sz w:val="24"/>
          <w:szCs w:val="24"/>
        </w:rPr>
        <w:t>Anexa</w:t>
      </w:r>
      <w:r w:rsidR="00951CC2" w:rsidRPr="00E33F07">
        <w:rPr>
          <w:rFonts w:cstheme="minorHAnsi"/>
          <w:b/>
          <w:bCs/>
          <w:i/>
          <w:color w:val="002060"/>
          <w:sz w:val="24"/>
          <w:szCs w:val="24"/>
        </w:rPr>
        <w:t xml:space="preserve"> nr.</w:t>
      </w:r>
      <w:r w:rsidR="0034712E" w:rsidRPr="00E33F07">
        <w:rPr>
          <w:rFonts w:cstheme="minorHAnsi"/>
          <w:b/>
          <w:bCs/>
          <w:i/>
          <w:color w:val="002060"/>
          <w:sz w:val="24"/>
          <w:szCs w:val="24"/>
        </w:rPr>
        <w:t xml:space="preserve"> 1:</w:t>
      </w:r>
      <w:r w:rsidR="0034712E" w:rsidRPr="00E33F07">
        <w:rPr>
          <w:rFonts w:cstheme="minorHAnsi"/>
          <w:i/>
          <w:color w:val="002060"/>
          <w:sz w:val="24"/>
          <w:szCs w:val="24"/>
        </w:rPr>
        <w:t xml:space="preserve"> </w:t>
      </w:r>
      <w:r w:rsidR="0034712E" w:rsidRPr="00E33F07">
        <w:rPr>
          <w:rFonts w:cstheme="minorHAnsi"/>
          <w:b/>
          <w:bCs/>
          <w:i/>
          <w:color w:val="002060"/>
          <w:sz w:val="24"/>
          <w:szCs w:val="24"/>
        </w:rPr>
        <w:t xml:space="preserve">Criterii de evaluare </w:t>
      </w:r>
      <w:r w:rsidR="00214CDD" w:rsidRPr="00E33F07">
        <w:rPr>
          <w:rFonts w:cstheme="minorHAnsi"/>
          <w:b/>
          <w:bCs/>
          <w:i/>
          <w:color w:val="002060"/>
          <w:sz w:val="24"/>
          <w:szCs w:val="24"/>
        </w:rPr>
        <w:t xml:space="preserve">tehnică și financiară </w:t>
      </w:r>
      <w:r w:rsidR="0034712E" w:rsidRPr="00E33F07">
        <w:rPr>
          <w:rFonts w:cstheme="minorHAnsi"/>
          <w:i/>
          <w:color w:val="002060"/>
          <w:sz w:val="24"/>
          <w:szCs w:val="24"/>
        </w:rPr>
        <w:t xml:space="preserve">- </w:t>
      </w:r>
      <w:r w:rsidR="0034712E" w:rsidRPr="00E33F07">
        <w:rPr>
          <w:rFonts w:cstheme="minorHAnsi"/>
          <w:b/>
          <w:bCs/>
          <w:i/>
          <w:color w:val="002060"/>
          <w:sz w:val="24"/>
          <w:szCs w:val="24"/>
        </w:rPr>
        <w:t>Criteriul 5. Inovarea, subcriteriul 5.4.).</w:t>
      </w:r>
    </w:p>
    <w:p w14:paraId="344E8AC0" w14:textId="77777777" w:rsidR="0034712E" w:rsidRPr="00E33F07" w:rsidRDefault="0034712E" w:rsidP="004C500B">
      <w:pPr>
        <w:spacing w:before="60" w:after="0" w:line="240" w:lineRule="auto"/>
        <w:jc w:val="both"/>
        <w:rPr>
          <w:rFonts w:cstheme="minorHAnsi"/>
          <w:b/>
          <w:bCs/>
          <w:iCs/>
          <w:color w:val="002060"/>
          <w:sz w:val="24"/>
          <w:szCs w:val="24"/>
        </w:rPr>
      </w:pPr>
    </w:p>
    <w:p w14:paraId="7920B99E" w14:textId="77777777" w:rsidR="00C64C56" w:rsidRPr="00E33F07" w:rsidRDefault="00C64C56" w:rsidP="004C500B">
      <w:pPr>
        <w:pStyle w:val="ListParagraph"/>
        <w:numPr>
          <w:ilvl w:val="0"/>
          <w:numId w:val="73"/>
        </w:numPr>
        <w:spacing w:before="60" w:after="0" w:line="240" w:lineRule="auto"/>
        <w:ind w:left="709" w:hanging="709"/>
        <w:contextualSpacing w:val="0"/>
        <w:jc w:val="both"/>
        <w:outlineLvl w:val="0"/>
        <w:rPr>
          <w:rFonts w:cstheme="minorHAnsi"/>
          <w:b/>
          <w:bCs/>
          <w:iCs/>
          <w:color w:val="002060"/>
          <w:sz w:val="24"/>
          <w:szCs w:val="24"/>
        </w:rPr>
      </w:pPr>
      <w:bookmarkStart w:id="466" w:name="_Toc199146733"/>
      <w:bookmarkStart w:id="467" w:name="_Hlk136434684"/>
      <w:bookmarkEnd w:id="458"/>
      <w:r w:rsidRPr="00E33F07">
        <w:rPr>
          <w:rFonts w:cstheme="minorHAnsi"/>
          <w:b/>
          <w:bCs/>
          <w:iCs/>
          <w:color w:val="002060"/>
          <w:sz w:val="24"/>
          <w:szCs w:val="24"/>
        </w:rPr>
        <w:t>INDICATORI DE ETAPĂ</w:t>
      </w:r>
      <w:bookmarkEnd w:id="466"/>
      <w:r w:rsidRPr="00E33F07">
        <w:rPr>
          <w:rFonts w:cstheme="minorHAnsi"/>
          <w:b/>
          <w:bCs/>
          <w:iCs/>
          <w:color w:val="002060"/>
          <w:sz w:val="24"/>
          <w:szCs w:val="24"/>
        </w:rPr>
        <w:t xml:space="preserve">  </w:t>
      </w:r>
      <w:r w:rsidRPr="00E33F07">
        <w:rPr>
          <w:rFonts w:cstheme="minorHAnsi"/>
          <w:b/>
          <w:bCs/>
          <w:iCs/>
          <w:color w:val="002060"/>
          <w:sz w:val="24"/>
          <w:szCs w:val="24"/>
        </w:rPr>
        <w:tab/>
      </w:r>
    </w:p>
    <w:p w14:paraId="4DF9D4C0" w14:textId="77777777" w:rsidR="001E1996" w:rsidRPr="00E33F07" w:rsidRDefault="001E1996" w:rsidP="001E1996">
      <w:pPr>
        <w:spacing w:before="60" w:after="0" w:line="240" w:lineRule="auto"/>
        <w:jc w:val="both"/>
        <w:rPr>
          <w:rFonts w:cstheme="minorHAnsi"/>
          <w:color w:val="002060"/>
          <w:sz w:val="24"/>
          <w:szCs w:val="24"/>
        </w:rPr>
      </w:pPr>
      <w:bookmarkStart w:id="468" w:name="_Hlk174352813"/>
      <w:bookmarkStart w:id="469" w:name="_Hlk140498347"/>
      <w:bookmarkStart w:id="470" w:name="_Hlk140498363"/>
      <w:bookmarkEnd w:id="467"/>
      <w:r w:rsidRPr="00E33F07">
        <w:rPr>
          <w:rFonts w:cstheme="minorHAnsi"/>
          <w:color w:val="002060"/>
          <w:sz w:val="24"/>
          <w:szCs w:val="24"/>
        </w:rPr>
        <w:t>Indicatorii de etapă</w:t>
      </w:r>
      <w:r w:rsidRPr="00E33F07">
        <w:rPr>
          <w:rStyle w:val="FootnoteReference"/>
          <w:rFonts w:cstheme="minorHAnsi"/>
          <w:i/>
          <w:color w:val="002060"/>
          <w:sz w:val="24"/>
          <w:szCs w:val="24"/>
        </w:rPr>
        <w:footnoteReference w:id="16"/>
      </w:r>
      <w:r w:rsidRPr="00E33F07">
        <w:rPr>
          <w:rFonts w:cstheme="minorHAnsi"/>
          <w:color w:val="002060"/>
          <w:sz w:val="24"/>
          <w:szCs w:val="24"/>
        </w:rPr>
        <w:t xml:space="preserve"> reprezintă</w:t>
      </w:r>
      <w:r w:rsidRPr="00E33F07">
        <w:rPr>
          <w:rFonts w:cstheme="minorHAnsi"/>
          <w:i/>
          <w:color w:val="002060"/>
          <w:sz w:val="24"/>
          <w:szCs w:val="24"/>
        </w:rPr>
        <w:t xml:space="preserve"> </w:t>
      </w:r>
      <w:r w:rsidRPr="00E33F07">
        <w:rPr>
          <w:rFonts w:cstheme="minorHAnsi"/>
          <w:color w:val="002060"/>
          <w:sz w:val="24"/>
          <w:szCs w:val="24"/>
        </w:rPr>
        <w:t xml:space="preserve">repere cantitative, valorice sau calitative față de care este </w:t>
      </w:r>
      <w:r w:rsidRPr="00E33F07">
        <w:rPr>
          <w:rFonts w:cstheme="minorHAnsi"/>
          <w:color w:val="002060"/>
          <w:spacing w:val="-70"/>
          <w:sz w:val="24"/>
          <w:szCs w:val="24"/>
        </w:rPr>
        <w:t xml:space="preserve"> </w:t>
      </w:r>
      <w:r w:rsidRPr="00E33F07">
        <w:rPr>
          <w:rFonts w:cstheme="minorHAnsi"/>
          <w:color w:val="002060"/>
          <w:sz w:val="24"/>
          <w:szCs w:val="24"/>
        </w:rPr>
        <w:t>monitorizat</w:t>
      </w:r>
      <w:r w:rsidRPr="00E33F07">
        <w:rPr>
          <w:rFonts w:cstheme="minorHAnsi"/>
          <w:color w:val="002060"/>
          <w:spacing w:val="1"/>
          <w:sz w:val="24"/>
          <w:szCs w:val="24"/>
        </w:rPr>
        <w:t xml:space="preserve"> </w:t>
      </w:r>
      <w:r w:rsidRPr="00E33F07">
        <w:rPr>
          <w:rFonts w:cstheme="minorHAnsi"/>
          <w:color w:val="002060"/>
          <w:sz w:val="24"/>
          <w:szCs w:val="24"/>
        </w:rPr>
        <w:t>și</w:t>
      </w:r>
      <w:r w:rsidRPr="00E33F07">
        <w:rPr>
          <w:rFonts w:cstheme="minorHAnsi"/>
          <w:color w:val="002060"/>
          <w:spacing w:val="1"/>
          <w:sz w:val="24"/>
          <w:szCs w:val="24"/>
        </w:rPr>
        <w:t xml:space="preserve"> </w:t>
      </w:r>
      <w:r w:rsidRPr="00E33F07">
        <w:rPr>
          <w:rFonts w:cstheme="minorHAnsi"/>
          <w:color w:val="002060"/>
          <w:sz w:val="24"/>
          <w:szCs w:val="24"/>
        </w:rPr>
        <w:t>evaluat,</w:t>
      </w:r>
      <w:r w:rsidRPr="00E33F07">
        <w:rPr>
          <w:rFonts w:cstheme="minorHAnsi"/>
          <w:color w:val="002060"/>
          <w:spacing w:val="1"/>
          <w:sz w:val="24"/>
          <w:szCs w:val="24"/>
        </w:rPr>
        <w:t xml:space="preserve"> </w:t>
      </w:r>
      <w:r w:rsidRPr="00E33F07">
        <w:rPr>
          <w:rFonts w:cstheme="minorHAnsi"/>
          <w:color w:val="002060"/>
          <w:sz w:val="24"/>
          <w:szCs w:val="24"/>
        </w:rPr>
        <w:t>într-o</w:t>
      </w:r>
      <w:r w:rsidRPr="00E33F07">
        <w:rPr>
          <w:rFonts w:cstheme="minorHAnsi"/>
          <w:color w:val="002060"/>
          <w:spacing w:val="1"/>
          <w:sz w:val="24"/>
          <w:szCs w:val="24"/>
        </w:rPr>
        <w:t xml:space="preserve"> </w:t>
      </w:r>
      <w:r w:rsidRPr="00E33F07">
        <w:rPr>
          <w:rFonts w:cstheme="minorHAnsi"/>
          <w:color w:val="002060"/>
          <w:sz w:val="24"/>
          <w:szCs w:val="24"/>
        </w:rPr>
        <w:t>manieră</w:t>
      </w:r>
      <w:r w:rsidRPr="00E33F07">
        <w:rPr>
          <w:rFonts w:cstheme="minorHAnsi"/>
          <w:color w:val="002060"/>
          <w:spacing w:val="1"/>
          <w:sz w:val="24"/>
          <w:szCs w:val="24"/>
        </w:rPr>
        <w:t xml:space="preserve"> </w:t>
      </w:r>
      <w:r w:rsidRPr="00E33F07">
        <w:rPr>
          <w:rFonts w:cstheme="minorHAnsi"/>
          <w:color w:val="002060"/>
          <w:sz w:val="24"/>
          <w:szCs w:val="24"/>
        </w:rPr>
        <w:t>obiectivă</w:t>
      </w:r>
      <w:r w:rsidRPr="00E33F07">
        <w:rPr>
          <w:rFonts w:cstheme="minorHAnsi"/>
          <w:color w:val="002060"/>
          <w:spacing w:val="1"/>
          <w:sz w:val="24"/>
          <w:szCs w:val="24"/>
        </w:rPr>
        <w:t xml:space="preserve"> </w:t>
      </w:r>
      <w:r w:rsidRPr="00E33F07">
        <w:rPr>
          <w:rFonts w:cstheme="minorHAnsi"/>
          <w:color w:val="002060"/>
          <w:sz w:val="24"/>
          <w:szCs w:val="24"/>
        </w:rPr>
        <w:t>și</w:t>
      </w:r>
      <w:r w:rsidRPr="00E33F07">
        <w:rPr>
          <w:rFonts w:cstheme="minorHAnsi"/>
          <w:color w:val="002060"/>
          <w:spacing w:val="1"/>
          <w:sz w:val="24"/>
          <w:szCs w:val="24"/>
        </w:rPr>
        <w:t xml:space="preserve"> </w:t>
      </w:r>
      <w:r w:rsidRPr="00E33F07">
        <w:rPr>
          <w:rFonts w:cstheme="minorHAnsi"/>
          <w:color w:val="002060"/>
          <w:sz w:val="24"/>
          <w:szCs w:val="24"/>
        </w:rPr>
        <w:t>transparentă,</w:t>
      </w:r>
      <w:r w:rsidRPr="00E33F07">
        <w:rPr>
          <w:rFonts w:cstheme="minorHAnsi"/>
          <w:color w:val="002060"/>
          <w:spacing w:val="1"/>
          <w:sz w:val="24"/>
          <w:szCs w:val="24"/>
        </w:rPr>
        <w:t xml:space="preserve"> </w:t>
      </w:r>
      <w:r w:rsidRPr="00E33F07">
        <w:rPr>
          <w:rFonts w:cstheme="minorHAnsi"/>
          <w:color w:val="002060"/>
          <w:sz w:val="24"/>
          <w:szCs w:val="24"/>
        </w:rPr>
        <w:t>progresul</w:t>
      </w:r>
      <w:r w:rsidRPr="00E33F07">
        <w:rPr>
          <w:rFonts w:cstheme="minorHAnsi"/>
          <w:color w:val="002060"/>
          <w:spacing w:val="1"/>
          <w:sz w:val="24"/>
          <w:szCs w:val="24"/>
        </w:rPr>
        <w:t xml:space="preserve"> </w:t>
      </w:r>
      <w:r w:rsidRPr="00E33F07">
        <w:rPr>
          <w:rFonts w:cstheme="minorHAnsi"/>
          <w:color w:val="002060"/>
          <w:sz w:val="24"/>
          <w:szCs w:val="24"/>
        </w:rPr>
        <w:t>implementării unui proiect; în funcție de natura proiectelor, indicatorii de etapă</w:t>
      </w:r>
      <w:r w:rsidRPr="00E33F07">
        <w:rPr>
          <w:rFonts w:cstheme="minorHAnsi"/>
          <w:color w:val="002060"/>
          <w:spacing w:val="1"/>
          <w:sz w:val="24"/>
          <w:szCs w:val="24"/>
        </w:rPr>
        <w:t xml:space="preserve"> </w:t>
      </w:r>
      <w:r w:rsidRPr="00E33F07">
        <w:rPr>
          <w:rFonts w:cstheme="minorHAnsi"/>
          <w:color w:val="002060"/>
          <w:sz w:val="24"/>
          <w:szCs w:val="24"/>
        </w:rPr>
        <w:t xml:space="preserve">pot reprezenta: realizarea unor activități sau sub-activități din proiect, atingerea </w:t>
      </w:r>
      <w:r w:rsidRPr="00E33F07">
        <w:rPr>
          <w:rFonts w:cstheme="minorHAnsi"/>
          <w:color w:val="002060"/>
          <w:spacing w:val="-70"/>
          <w:sz w:val="24"/>
          <w:szCs w:val="24"/>
        </w:rPr>
        <w:t xml:space="preserve"> </w:t>
      </w:r>
      <w:r w:rsidRPr="00E33F07">
        <w:rPr>
          <w:rFonts w:cstheme="minorHAnsi"/>
          <w:color w:val="002060"/>
          <w:sz w:val="24"/>
          <w:szCs w:val="24"/>
        </w:rPr>
        <w:t>unor stadii de implementare sau de execuție tehnică sau financiară pre-stabilite,</w:t>
      </w:r>
      <w:r w:rsidRPr="00E33F07">
        <w:rPr>
          <w:rFonts w:cstheme="minorHAnsi"/>
          <w:color w:val="002060"/>
          <w:spacing w:val="1"/>
          <w:sz w:val="24"/>
          <w:szCs w:val="24"/>
        </w:rPr>
        <w:t xml:space="preserve"> </w:t>
      </w:r>
      <w:r w:rsidRPr="00E33F07">
        <w:rPr>
          <w:rFonts w:cstheme="minorHAnsi"/>
          <w:color w:val="002060"/>
          <w:sz w:val="24"/>
          <w:szCs w:val="24"/>
        </w:rPr>
        <w:t>precum</w:t>
      </w:r>
      <w:r w:rsidRPr="00E33F07">
        <w:rPr>
          <w:rFonts w:cstheme="minorHAnsi"/>
          <w:color w:val="002060"/>
          <w:spacing w:val="-2"/>
          <w:sz w:val="24"/>
          <w:szCs w:val="24"/>
        </w:rPr>
        <w:t xml:space="preserve"> </w:t>
      </w:r>
      <w:r w:rsidRPr="00E33F07">
        <w:rPr>
          <w:rFonts w:cstheme="minorHAnsi"/>
          <w:color w:val="002060"/>
          <w:sz w:val="24"/>
          <w:szCs w:val="24"/>
        </w:rPr>
        <w:t>și</w:t>
      </w:r>
      <w:r w:rsidRPr="00E33F07">
        <w:rPr>
          <w:rFonts w:cstheme="minorHAnsi"/>
          <w:color w:val="002060"/>
          <w:spacing w:val="69"/>
          <w:sz w:val="24"/>
          <w:szCs w:val="24"/>
        </w:rPr>
        <w:t xml:space="preserve"> </w:t>
      </w:r>
      <w:r w:rsidRPr="00E33F07">
        <w:rPr>
          <w:rFonts w:cstheme="minorHAnsi"/>
          <w:color w:val="002060"/>
          <w:sz w:val="24"/>
          <w:szCs w:val="24"/>
        </w:rPr>
        <w:t>stadii</w:t>
      </w:r>
      <w:r w:rsidRPr="00E33F07">
        <w:rPr>
          <w:rFonts w:cstheme="minorHAnsi"/>
          <w:color w:val="002060"/>
          <w:spacing w:val="-1"/>
          <w:sz w:val="24"/>
          <w:szCs w:val="24"/>
        </w:rPr>
        <w:t xml:space="preserve"> </w:t>
      </w:r>
      <w:r w:rsidRPr="00E33F07">
        <w:rPr>
          <w:rFonts w:cstheme="minorHAnsi"/>
          <w:color w:val="002060"/>
          <w:sz w:val="24"/>
          <w:szCs w:val="24"/>
        </w:rPr>
        <w:t>sau</w:t>
      </w:r>
      <w:r w:rsidRPr="00E33F07">
        <w:rPr>
          <w:rFonts w:cstheme="minorHAnsi"/>
          <w:color w:val="002060"/>
          <w:spacing w:val="-2"/>
          <w:sz w:val="24"/>
          <w:szCs w:val="24"/>
        </w:rPr>
        <w:t xml:space="preserve"> </w:t>
      </w:r>
      <w:r w:rsidRPr="00E33F07">
        <w:rPr>
          <w:rFonts w:cstheme="minorHAnsi"/>
          <w:color w:val="002060"/>
          <w:sz w:val="24"/>
          <w:szCs w:val="24"/>
        </w:rPr>
        <w:t>valori intermediare</w:t>
      </w:r>
      <w:r w:rsidRPr="00E33F07">
        <w:rPr>
          <w:rFonts w:cstheme="minorHAnsi"/>
          <w:color w:val="002060"/>
          <w:spacing w:val="-1"/>
          <w:sz w:val="24"/>
          <w:szCs w:val="24"/>
        </w:rPr>
        <w:t xml:space="preserve"> </w:t>
      </w:r>
      <w:r w:rsidRPr="00E33F07">
        <w:rPr>
          <w:rFonts w:cstheme="minorHAnsi"/>
          <w:color w:val="002060"/>
          <w:sz w:val="24"/>
          <w:szCs w:val="24"/>
        </w:rPr>
        <w:t>ale</w:t>
      </w:r>
      <w:r w:rsidRPr="00E33F07">
        <w:rPr>
          <w:rFonts w:cstheme="minorHAnsi"/>
          <w:color w:val="002060"/>
          <w:spacing w:val="-4"/>
          <w:sz w:val="24"/>
          <w:szCs w:val="24"/>
        </w:rPr>
        <w:t xml:space="preserve"> </w:t>
      </w:r>
      <w:r w:rsidRPr="00E33F07">
        <w:rPr>
          <w:rFonts w:cstheme="minorHAnsi"/>
          <w:color w:val="002060"/>
          <w:sz w:val="24"/>
          <w:szCs w:val="24"/>
        </w:rPr>
        <w:t>indicatorilor</w:t>
      </w:r>
      <w:r w:rsidRPr="00E33F07">
        <w:rPr>
          <w:rFonts w:cstheme="minorHAnsi"/>
          <w:color w:val="002060"/>
          <w:spacing w:val="-1"/>
          <w:sz w:val="24"/>
          <w:szCs w:val="24"/>
        </w:rPr>
        <w:t xml:space="preserve"> </w:t>
      </w:r>
      <w:r w:rsidRPr="00E33F07">
        <w:rPr>
          <w:rFonts w:cstheme="minorHAnsi"/>
          <w:color w:val="002060"/>
          <w:sz w:val="24"/>
          <w:szCs w:val="24"/>
        </w:rPr>
        <w:t>de</w:t>
      </w:r>
      <w:r w:rsidRPr="00E33F07">
        <w:rPr>
          <w:rFonts w:cstheme="minorHAnsi"/>
          <w:color w:val="002060"/>
          <w:spacing w:val="-2"/>
          <w:sz w:val="24"/>
          <w:szCs w:val="24"/>
        </w:rPr>
        <w:t xml:space="preserve"> </w:t>
      </w:r>
      <w:r w:rsidRPr="00E33F07">
        <w:rPr>
          <w:rFonts w:cstheme="minorHAnsi"/>
          <w:color w:val="002060"/>
          <w:sz w:val="24"/>
          <w:szCs w:val="24"/>
        </w:rPr>
        <w:t>realizare.</w:t>
      </w:r>
    </w:p>
    <w:p w14:paraId="0463AADC" w14:textId="2D4990F7" w:rsidR="001E1996" w:rsidRPr="00E33F07" w:rsidRDefault="001E1996" w:rsidP="001E1996">
      <w:pPr>
        <w:spacing w:before="60" w:after="0" w:line="240" w:lineRule="auto"/>
        <w:jc w:val="both"/>
        <w:rPr>
          <w:rFonts w:cstheme="minorHAnsi"/>
          <w:color w:val="002060"/>
          <w:sz w:val="24"/>
          <w:szCs w:val="24"/>
        </w:rPr>
      </w:pPr>
      <w:r w:rsidRPr="00E33F07">
        <w:rPr>
          <w:rFonts w:cstheme="minorHAnsi"/>
          <w:color w:val="002060"/>
          <w:sz w:val="24"/>
          <w:szCs w:val="24"/>
        </w:rPr>
        <w:t>Deoarece activitatea de bază vizează investiții în infrastructură (extindere/modernizare/reabilitare/construcție</w:t>
      </w:r>
      <w:r w:rsidR="0052342C" w:rsidRPr="00E33F07">
        <w:rPr>
          <w:rFonts w:cstheme="minorHAnsi"/>
          <w:color w:val="002060"/>
          <w:sz w:val="24"/>
          <w:szCs w:val="24"/>
        </w:rPr>
        <w:t xml:space="preserve"> nouă</w:t>
      </w:r>
      <w:r w:rsidRPr="00E33F07">
        <w:rPr>
          <w:rFonts w:cstheme="minorHAnsi"/>
          <w:color w:val="002060"/>
          <w:sz w:val="24"/>
          <w:szCs w:val="24"/>
        </w:rPr>
        <w:t xml:space="preserve">/ dotare), indicatorii de etapă se raportează atât la stadiul pregătirii și derulării procedurilor de achiziții, cât și la progresul execuției lucrărilor/ dotărilor (după caz) aferente activității de bază – vezi </w:t>
      </w:r>
      <w:r w:rsidRPr="00E33F07">
        <w:rPr>
          <w:rFonts w:cstheme="minorHAnsi"/>
          <w:b/>
          <w:bCs/>
          <w:color w:val="002060"/>
          <w:sz w:val="24"/>
          <w:szCs w:val="24"/>
        </w:rPr>
        <w:t xml:space="preserve">Anexa </w:t>
      </w:r>
      <w:r w:rsidR="00951CC2" w:rsidRPr="00E33F07">
        <w:rPr>
          <w:rFonts w:cstheme="minorHAnsi"/>
          <w:b/>
          <w:bCs/>
          <w:color w:val="002060"/>
          <w:sz w:val="24"/>
          <w:szCs w:val="24"/>
        </w:rPr>
        <w:t xml:space="preserve">nr. </w:t>
      </w:r>
      <w:r w:rsidR="0007007D">
        <w:rPr>
          <w:rFonts w:cstheme="minorHAnsi"/>
          <w:b/>
          <w:bCs/>
          <w:color w:val="002060"/>
          <w:sz w:val="24"/>
          <w:szCs w:val="24"/>
        </w:rPr>
        <w:t>13</w:t>
      </w:r>
      <w:r w:rsidRPr="00E33F07">
        <w:rPr>
          <w:rFonts w:cstheme="minorHAnsi"/>
          <w:b/>
          <w:bCs/>
          <w:color w:val="002060"/>
          <w:sz w:val="24"/>
          <w:szCs w:val="24"/>
        </w:rPr>
        <w:t>: Indicatori de etapă și Anexa</w:t>
      </w:r>
      <w:r w:rsidR="00951CC2" w:rsidRPr="00E33F07">
        <w:rPr>
          <w:rFonts w:cstheme="minorHAnsi"/>
          <w:b/>
          <w:bCs/>
          <w:color w:val="002060"/>
          <w:sz w:val="24"/>
          <w:szCs w:val="24"/>
        </w:rPr>
        <w:t xml:space="preserve"> nr.</w:t>
      </w:r>
      <w:r w:rsidRPr="00E33F07">
        <w:rPr>
          <w:rFonts w:cstheme="minorHAnsi"/>
          <w:b/>
          <w:bCs/>
          <w:color w:val="002060"/>
          <w:sz w:val="24"/>
          <w:szCs w:val="24"/>
        </w:rPr>
        <w:t xml:space="preserve"> </w:t>
      </w:r>
      <w:r w:rsidR="0007007D">
        <w:rPr>
          <w:rFonts w:cstheme="minorHAnsi"/>
          <w:b/>
          <w:bCs/>
          <w:color w:val="002060"/>
          <w:sz w:val="24"/>
          <w:szCs w:val="24"/>
        </w:rPr>
        <w:t>14</w:t>
      </w:r>
      <w:r w:rsidRPr="00E33F07">
        <w:rPr>
          <w:rFonts w:cstheme="minorHAnsi"/>
          <w:b/>
          <w:bCs/>
          <w:color w:val="002060"/>
          <w:sz w:val="24"/>
          <w:szCs w:val="24"/>
        </w:rPr>
        <w:t>: Plan de monitorizare</w:t>
      </w:r>
      <w:r w:rsidRPr="00E33F07">
        <w:rPr>
          <w:rFonts w:cstheme="minorHAnsi"/>
          <w:color w:val="002060"/>
          <w:sz w:val="24"/>
          <w:szCs w:val="24"/>
        </w:rPr>
        <w:t>.</w:t>
      </w:r>
    </w:p>
    <w:p w14:paraId="7E9E7CFB" w14:textId="7A4B0CF9" w:rsidR="001E1996" w:rsidRPr="00E33F07" w:rsidRDefault="001E1996" w:rsidP="001E1996">
      <w:pPr>
        <w:spacing w:before="60" w:after="0" w:line="240" w:lineRule="auto"/>
        <w:jc w:val="both"/>
        <w:rPr>
          <w:rFonts w:cstheme="minorHAnsi"/>
          <w:color w:val="002060"/>
          <w:sz w:val="24"/>
          <w:szCs w:val="24"/>
        </w:rPr>
      </w:pPr>
      <w:r w:rsidRPr="00E33F07">
        <w:rPr>
          <w:rFonts w:cstheme="minorHAnsi"/>
          <w:color w:val="002060"/>
          <w:sz w:val="24"/>
          <w:szCs w:val="24"/>
        </w:rPr>
        <w:t xml:space="preserve">Solicitantul include în cererea de finanțare indicatorii de etapă conform Anexei </w:t>
      </w:r>
      <w:r w:rsidR="0007007D" w:rsidRPr="00E33F07">
        <w:rPr>
          <w:rFonts w:cstheme="minorHAnsi"/>
          <w:color w:val="002060"/>
          <w:sz w:val="24"/>
          <w:szCs w:val="24"/>
        </w:rPr>
        <w:t>1</w:t>
      </w:r>
      <w:r w:rsidR="0007007D">
        <w:rPr>
          <w:rFonts w:cstheme="minorHAnsi"/>
          <w:color w:val="002060"/>
          <w:sz w:val="24"/>
          <w:szCs w:val="24"/>
        </w:rPr>
        <w:t>4</w:t>
      </w:r>
      <w:r w:rsidRPr="00E33F07">
        <w:rPr>
          <w:rFonts w:cstheme="minorHAnsi"/>
          <w:color w:val="002060"/>
          <w:sz w:val="24"/>
          <w:szCs w:val="24"/>
        </w:rPr>
        <w:t xml:space="preserve">, aceștia reprezentând baza pentru stabilirea Planului de monitorizare care va fi anexa nr. 2 la contractul de finanțare. Conform O.U.G. nr. 23/2023, indicatorii de etapă se raportează atât la stadiul pregătirii </w:t>
      </w:r>
      <w:proofErr w:type="spellStart"/>
      <w:r w:rsidRPr="00E33F07">
        <w:rPr>
          <w:rFonts w:cstheme="minorHAnsi"/>
          <w:color w:val="002060"/>
          <w:sz w:val="24"/>
          <w:szCs w:val="24"/>
        </w:rPr>
        <w:t>şi</w:t>
      </w:r>
      <w:proofErr w:type="spellEnd"/>
      <w:r w:rsidRPr="00E33F07">
        <w:rPr>
          <w:rFonts w:cstheme="minorHAnsi"/>
          <w:color w:val="002060"/>
          <w:sz w:val="24"/>
          <w:szCs w:val="24"/>
        </w:rPr>
        <w:t xml:space="preserve"> derulării procedurilor de achiziții, cât și la progresul execuției lucrărilor aferente activității de bază, precum și la stadiul financiar al proiectului.</w:t>
      </w:r>
    </w:p>
    <w:bookmarkEnd w:id="468"/>
    <w:p w14:paraId="212D98D4" w14:textId="77777777" w:rsidR="001E1996" w:rsidRPr="00E33F07" w:rsidRDefault="001E1996" w:rsidP="001E1996">
      <w:pPr>
        <w:spacing w:before="60" w:after="0" w:line="240" w:lineRule="auto"/>
        <w:jc w:val="both"/>
        <w:rPr>
          <w:rFonts w:cstheme="minorHAnsi"/>
          <w:b/>
          <w:bCs/>
          <w:color w:val="002060"/>
          <w:sz w:val="24"/>
          <w:szCs w:val="24"/>
        </w:rPr>
      </w:pPr>
    </w:p>
    <w:p w14:paraId="6D4CC95D" w14:textId="77777777" w:rsidR="001E1996" w:rsidRPr="00E33F07" w:rsidRDefault="001E1996" w:rsidP="001E1996">
      <w:pPr>
        <w:spacing w:before="60" w:after="0" w:line="240" w:lineRule="auto"/>
        <w:jc w:val="both"/>
        <w:rPr>
          <w:rFonts w:cstheme="minorHAnsi"/>
          <w:b/>
          <w:bCs/>
          <w:color w:val="002060"/>
          <w:sz w:val="24"/>
          <w:szCs w:val="24"/>
        </w:rPr>
      </w:pPr>
      <w:r w:rsidRPr="00E33F07">
        <w:rPr>
          <w:rFonts w:cstheme="minorHAnsi"/>
          <w:b/>
          <w:bCs/>
          <w:color w:val="002060"/>
          <w:sz w:val="24"/>
          <w:szCs w:val="24"/>
        </w:rPr>
        <w:t>NB.</w:t>
      </w:r>
    </w:p>
    <w:bookmarkEnd w:id="469"/>
    <w:p w14:paraId="35D5F883" w14:textId="77777777" w:rsidR="001E1996" w:rsidRPr="00E33F07" w:rsidRDefault="001E1996" w:rsidP="001E1996">
      <w:pPr>
        <w:pStyle w:val="ListParagraph"/>
        <w:numPr>
          <w:ilvl w:val="0"/>
          <w:numId w:val="130"/>
        </w:numPr>
        <w:spacing w:before="60" w:after="0" w:line="240" w:lineRule="auto"/>
        <w:jc w:val="both"/>
        <w:rPr>
          <w:rFonts w:cstheme="minorHAnsi"/>
          <w:color w:val="002060"/>
          <w:sz w:val="24"/>
          <w:szCs w:val="24"/>
        </w:rPr>
      </w:pPr>
      <w:r w:rsidRPr="00E33F07">
        <w:rPr>
          <w:rFonts w:cstheme="minorHAnsi"/>
          <w:color w:val="002060"/>
          <w:sz w:val="24"/>
          <w:szCs w:val="24"/>
        </w:rPr>
        <w:t>În cazul în care toate achizițiile aferente activității de bază au fost finalizate până la data semnării contractului de finanțare, indicatorii de etapă se vor raporta doar la progresul execuției contractului/ contractelor de lucrări și/sau la închiderea contractului/ contractelor de furnizare sau de servicii;</w:t>
      </w:r>
    </w:p>
    <w:p w14:paraId="6CAB79A7" w14:textId="77777777" w:rsidR="001E1996" w:rsidRPr="00E33F07" w:rsidRDefault="001E1996" w:rsidP="001E1996">
      <w:pPr>
        <w:pStyle w:val="ListParagraph"/>
        <w:spacing w:before="60" w:after="0" w:line="240" w:lineRule="auto"/>
        <w:jc w:val="both"/>
        <w:rPr>
          <w:rFonts w:cstheme="minorHAnsi"/>
          <w:color w:val="002060"/>
          <w:sz w:val="24"/>
          <w:szCs w:val="24"/>
        </w:rPr>
      </w:pPr>
    </w:p>
    <w:p w14:paraId="0966E120" w14:textId="77777777" w:rsidR="001E1996" w:rsidRPr="00E33F07" w:rsidRDefault="001E1996" w:rsidP="001E1996">
      <w:pPr>
        <w:pStyle w:val="ListParagraph"/>
        <w:numPr>
          <w:ilvl w:val="0"/>
          <w:numId w:val="130"/>
        </w:numPr>
        <w:spacing w:before="60" w:after="0" w:line="240" w:lineRule="auto"/>
        <w:jc w:val="both"/>
        <w:rPr>
          <w:rFonts w:cstheme="minorHAnsi"/>
          <w:color w:val="002060"/>
          <w:sz w:val="24"/>
          <w:szCs w:val="24"/>
        </w:rPr>
      </w:pPr>
      <w:r w:rsidRPr="00E33F07">
        <w:rPr>
          <w:rFonts w:cstheme="minorHAnsi"/>
          <w:color w:val="002060"/>
          <w:sz w:val="24"/>
          <w:szCs w:val="24"/>
        </w:rPr>
        <w:t xml:space="preserve">Primul indicator de etapă poate fi stabilit la un interval de o lună, dar nu mai mult de 6 luni, calculat din prima zi de începere a implementării proiectului, așa cum este prevăzută în Anexa nr. 2 la contractul de finanțare - Plan de monitorizare la contractul de finanțare.  Prin excepție de la această regulă, dacă data de începere a implementării proiectului este anterioară datei de semnare a contractului de finanțare, primul indicator de etapă este raportat la data semnării contractului de finanțare. </w:t>
      </w:r>
    </w:p>
    <w:p w14:paraId="4AD73A01" w14:textId="77777777" w:rsidR="001E1996" w:rsidRPr="00E33F07" w:rsidRDefault="001E1996" w:rsidP="001E1996">
      <w:pPr>
        <w:spacing w:before="60" w:after="0" w:line="240" w:lineRule="auto"/>
        <w:jc w:val="both"/>
        <w:rPr>
          <w:rFonts w:cstheme="minorHAnsi"/>
          <w:color w:val="002060"/>
          <w:sz w:val="24"/>
          <w:szCs w:val="24"/>
        </w:rPr>
      </w:pPr>
    </w:p>
    <w:p w14:paraId="3E5F169A" w14:textId="2493F20B" w:rsidR="00C64C56" w:rsidRPr="00E33F07" w:rsidRDefault="00EB7349" w:rsidP="001E1996">
      <w:pPr>
        <w:spacing w:before="60" w:after="0" w:line="240" w:lineRule="auto"/>
        <w:jc w:val="both"/>
        <w:rPr>
          <w:rFonts w:cstheme="minorHAnsi"/>
          <w:b/>
          <w:bCs/>
          <w:color w:val="C00000"/>
          <w:sz w:val="24"/>
          <w:szCs w:val="24"/>
        </w:rPr>
      </w:pPr>
      <w:r w:rsidRPr="00E33F07">
        <w:rPr>
          <w:rFonts w:cstheme="minorHAnsi"/>
          <w:b/>
          <w:bCs/>
          <w:color w:val="C00000"/>
          <w:sz w:val="24"/>
          <w:szCs w:val="24"/>
        </w:rPr>
        <w:t>Atenție</w:t>
      </w:r>
      <w:r w:rsidR="00C64C56" w:rsidRPr="00E33F07">
        <w:rPr>
          <w:rFonts w:cstheme="minorHAnsi"/>
          <w:b/>
          <w:bCs/>
          <w:color w:val="C00000"/>
          <w:sz w:val="24"/>
          <w:szCs w:val="24"/>
        </w:rPr>
        <w:t>!</w:t>
      </w:r>
    </w:p>
    <w:bookmarkEnd w:id="470"/>
    <w:p w14:paraId="60F2E869" w14:textId="26019F79" w:rsidR="00C64C56" w:rsidRPr="00E33F07" w:rsidRDefault="00C64C56" w:rsidP="004C500B">
      <w:pPr>
        <w:spacing w:before="60" w:after="0" w:line="240" w:lineRule="auto"/>
        <w:jc w:val="both"/>
        <w:rPr>
          <w:rFonts w:cstheme="minorHAnsi"/>
          <w:color w:val="C00000"/>
          <w:sz w:val="24"/>
          <w:szCs w:val="24"/>
        </w:rPr>
      </w:pPr>
      <w:r w:rsidRPr="00E33F07">
        <w:rPr>
          <w:rFonts w:cstheme="minorHAnsi"/>
          <w:color w:val="C00000"/>
          <w:sz w:val="24"/>
          <w:szCs w:val="24"/>
        </w:rPr>
        <w:t>Pentru neîndeplinirea indicatorilor de etapă se aplică prevederile OUG nr.</w:t>
      </w:r>
      <w:r w:rsidR="00CC2236" w:rsidRPr="00E33F07">
        <w:rPr>
          <w:rFonts w:cstheme="minorHAnsi"/>
          <w:color w:val="C00000"/>
          <w:sz w:val="24"/>
          <w:szCs w:val="24"/>
        </w:rPr>
        <w:t xml:space="preserve"> </w:t>
      </w:r>
      <w:r w:rsidRPr="00E33F07">
        <w:rPr>
          <w:rFonts w:cstheme="minorHAnsi"/>
          <w:color w:val="C00000"/>
          <w:sz w:val="24"/>
          <w:szCs w:val="24"/>
        </w:rPr>
        <w:t>23/2023</w:t>
      </w:r>
      <w:r w:rsidR="009533DC" w:rsidRPr="00E33F07">
        <w:rPr>
          <w:rFonts w:cstheme="minorHAnsi"/>
          <w:color w:val="C00000"/>
          <w:sz w:val="24"/>
          <w:szCs w:val="24"/>
        </w:rPr>
        <w:t xml:space="preserve"> (vezi art. 14)</w:t>
      </w:r>
      <w:r w:rsidR="00E54F39" w:rsidRPr="00E33F07">
        <w:rPr>
          <w:rFonts w:cstheme="minorHAnsi"/>
          <w:color w:val="C00000"/>
          <w:sz w:val="24"/>
          <w:szCs w:val="24"/>
        </w:rPr>
        <w:t>, cu modificările și completările ulterioare.</w:t>
      </w:r>
    </w:p>
    <w:p w14:paraId="61CAF582" w14:textId="77777777" w:rsidR="00C64C56" w:rsidRPr="00E33F07" w:rsidRDefault="00C64C56" w:rsidP="004C500B">
      <w:pPr>
        <w:pStyle w:val="ListParagraph"/>
        <w:spacing w:before="60" w:after="0" w:line="240" w:lineRule="auto"/>
        <w:ind w:left="1065"/>
        <w:contextualSpacing w:val="0"/>
        <w:jc w:val="both"/>
        <w:rPr>
          <w:rFonts w:cstheme="minorHAnsi"/>
          <w:b/>
          <w:bCs/>
          <w:i/>
          <w:color w:val="002060"/>
          <w:sz w:val="24"/>
          <w:szCs w:val="24"/>
        </w:rPr>
      </w:pPr>
    </w:p>
    <w:p w14:paraId="4239759C" w14:textId="77777777" w:rsidR="00C64C56" w:rsidRPr="00E33F07" w:rsidRDefault="00C64C56" w:rsidP="004C500B">
      <w:pPr>
        <w:pStyle w:val="ListParagraph"/>
        <w:numPr>
          <w:ilvl w:val="0"/>
          <w:numId w:val="73"/>
        </w:numPr>
        <w:spacing w:before="60" w:after="0" w:line="240" w:lineRule="auto"/>
        <w:ind w:left="709" w:hanging="709"/>
        <w:contextualSpacing w:val="0"/>
        <w:jc w:val="both"/>
        <w:outlineLvl w:val="0"/>
        <w:rPr>
          <w:rFonts w:cstheme="minorHAnsi"/>
          <w:b/>
          <w:bCs/>
          <w:iCs/>
          <w:color w:val="002060"/>
          <w:sz w:val="24"/>
          <w:szCs w:val="24"/>
        </w:rPr>
      </w:pPr>
      <w:bookmarkStart w:id="471" w:name="_Toc199146734"/>
      <w:r w:rsidRPr="00E33F07">
        <w:rPr>
          <w:rFonts w:cstheme="minorHAnsi"/>
          <w:b/>
          <w:bCs/>
          <w:iCs/>
          <w:color w:val="002060"/>
          <w:sz w:val="24"/>
          <w:szCs w:val="24"/>
        </w:rPr>
        <w:t>COMPLETAREA ȘI DEPUNEREA CERERILOR DE FINANȚARE</w:t>
      </w:r>
      <w:bookmarkEnd w:id="471"/>
      <w:r w:rsidRPr="00E33F07">
        <w:rPr>
          <w:rFonts w:cstheme="minorHAnsi"/>
          <w:b/>
          <w:bCs/>
          <w:iCs/>
          <w:color w:val="002060"/>
          <w:sz w:val="24"/>
          <w:szCs w:val="24"/>
        </w:rPr>
        <w:t xml:space="preserve"> </w:t>
      </w:r>
      <w:r w:rsidRPr="00E33F07">
        <w:rPr>
          <w:rFonts w:cstheme="minorHAnsi"/>
          <w:b/>
          <w:bCs/>
          <w:iCs/>
          <w:color w:val="002060"/>
          <w:sz w:val="24"/>
          <w:szCs w:val="24"/>
        </w:rPr>
        <w:tab/>
      </w:r>
    </w:p>
    <w:p w14:paraId="3161C567" w14:textId="77777777" w:rsidR="00C64C56" w:rsidRPr="00E33F07" w:rsidRDefault="00C64C56"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72" w:name="_Toc199146735"/>
      <w:r w:rsidRPr="00E33F07">
        <w:rPr>
          <w:rFonts w:cstheme="minorHAnsi"/>
          <w:b/>
          <w:bCs/>
          <w:iCs/>
          <w:color w:val="002060"/>
          <w:sz w:val="24"/>
          <w:szCs w:val="24"/>
        </w:rPr>
        <w:t>Completarea formularului cererii</w:t>
      </w:r>
      <w:bookmarkEnd w:id="472"/>
      <w:r w:rsidRPr="00E33F07">
        <w:rPr>
          <w:rFonts w:cstheme="minorHAnsi"/>
          <w:b/>
          <w:bCs/>
          <w:iCs/>
          <w:color w:val="002060"/>
          <w:sz w:val="24"/>
          <w:szCs w:val="24"/>
        </w:rPr>
        <w:tab/>
      </w:r>
    </w:p>
    <w:p w14:paraId="5DD5BAAA" w14:textId="5B787F3F" w:rsidR="0076304B" w:rsidRPr="00E33F07" w:rsidRDefault="005B09B7" w:rsidP="004C500B">
      <w:pPr>
        <w:spacing w:before="60" w:after="0" w:line="240" w:lineRule="auto"/>
        <w:jc w:val="both"/>
        <w:rPr>
          <w:rFonts w:cstheme="minorHAnsi"/>
          <w:iCs/>
          <w:color w:val="002060"/>
          <w:sz w:val="24"/>
          <w:szCs w:val="24"/>
        </w:rPr>
      </w:pPr>
      <w:bookmarkStart w:id="473" w:name="_Hlk145522072"/>
      <w:bookmarkStart w:id="474" w:name="_Hlk134964244"/>
      <w:r w:rsidRPr="00E33F07">
        <w:rPr>
          <w:rFonts w:cstheme="minorHAnsi"/>
          <w:iCs/>
          <w:color w:val="002060"/>
          <w:sz w:val="24"/>
          <w:szCs w:val="24"/>
        </w:rPr>
        <w:t xml:space="preserve">Instrucțiuni privind modul de completare al secțiunilor din cererea de finanțare pot fi </w:t>
      </w:r>
      <w:bookmarkStart w:id="475" w:name="_Hlk141378371"/>
      <w:r w:rsidR="0076304B" w:rsidRPr="00E33F07">
        <w:rPr>
          <w:rFonts w:cstheme="minorHAnsi"/>
          <w:iCs/>
          <w:color w:val="002060"/>
          <w:sz w:val="24"/>
          <w:szCs w:val="24"/>
        </w:rPr>
        <w:t xml:space="preserve">găsite la următoarea adresă: </w:t>
      </w:r>
      <w:hyperlink r:id="rId29" w:history="1">
        <w:r w:rsidR="00C203B8" w:rsidRPr="00E33F07">
          <w:rPr>
            <w:rStyle w:val="Hyperlink"/>
            <w:rFonts w:cstheme="minorHAnsi"/>
            <w:iCs/>
            <w:color w:val="002060"/>
            <w:sz w:val="24"/>
            <w:szCs w:val="24"/>
          </w:rPr>
          <w:t>https://resurse.mysmis2021.gov.ro/ords/repo_bo/r/mysmis-2021/home?session=10800092378729</w:t>
        </w:r>
      </w:hyperlink>
    </w:p>
    <w:bookmarkEnd w:id="473"/>
    <w:bookmarkEnd w:id="475"/>
    <w:p w14:paraId="150C174D" w14:textId="77777777" w:rsidR="00C64C56" w:rsidRPr="00E33F07" w:rsidRDefault="00C64C56" w:rsidP="004C500B">
      <w:pPr>
        <w:spacing w:before="60" w:after="0" w:line="240" w:lineRule="auto"/>
        <w:jc w:val="both"/>
        <w:rPr>
          <w:rFonts w:cstheme="minorHAnsi"/>
          <w:iCs/>
          <w:color w:val="002060"/>
          <w:sz w:val="24"/>
          <w:szCs w:val="24"/>
        </w:rPr>
      </w:pPr>
    </w:p>
    <w:p w14:paraId="0BE697ED" w14:textId="77777777" w:rsidR="00C64C56" w:rsidRPr="00E33F07" w:rsidRDefault="00C64C56"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76" w:name="_Toc199146736"/>
      <w:bookmarkEnd w:id="474"/>
      <w:r w:rsidRPr="00E33F07">
        <w:rPr>
          <w:rFonts w:cstheme="minorHAnsi"/>
          <w:b/>
          <w:bCs/>
          <w:iCs/>
          <w:color w:val="002060"/>
          <w:sz w:val="24"/>
          <w:szCs w:val="24"/>
        </w:rPr>
        <w:t>Limba utilizată în completarea cererii de finanțare</w:t>
      </w:r>
      <w:bookmarkEnd w:id="476"/>
    </w:p>
    <w:p w14:paraId="285F265B" w14:textId="77777777" w:rsidR="00C64C56" w:rsidRPr="00E33F07" w:rsidRDefault="00C64C56" w:rsidP="004C500B">
      <w:pPr>
        <w:spacing w:before="60" w:after="0" w:line="240" w:lineRule="auto"/>
        <w:jc w:val="both"/>
        <w:rPr>
          <w:rFonts w:cstheme="minorHAnsi"/>
          <w:i/>
          <w:color w:val="002060"/>
          <w:sz w:val="24"/>
          <w:szCs w:val="24"/>
        </w:rPr>
      </w:pPr>
      <w:r w:rsidRPr="00E33F07">
        <w:rPr>
          <w:rFonts w:cstheme="minorHAnsi"/>
          <w:i/>
          <w:color w:val="002060"/>
          <w:sz w:val="24"/>
          <w:szCs w:val="24"/>
        </w:rPr>
        <w:t xml:space="preserve">Cererile de finanțare trebuie să fie tehnoredactate în limba română. </w:t>
      </w:r>
    </w:p>
    <w:p w14:paraId="654F40EE" w14:textId="77777777" w:rsidR="00C64C56" w:rsidRPr="00E33F07" w:rsidRDefault="00C64C56" w:rsidP="004C500B">
      <w:pPr>
        <w:spacing w:before="60" w:after="0" w:line="240" w:lineRule="auto"/>
        <w:jc w:val="both"/>
        <w:rPr>
          <w:rFonts w:cstheme="minorHAnsi"/>
          <w:i/>
          <w:color w:val="002060"/>
          <w:sz w:val="24"/>
          <w:szCs w:val="24"/>
        </w:rPr>
      </w:pPr>
      <w:r w:rsidRPr="00E33F07">
        <w:rPr>
          <w:rFonts w:cstheme="minorHAnsi"/>
          <w:i/>
          <w:color w:val="002060"/>
          <w:sz w:val="24"/>
          <w:szCs w:val="24"/>
        </w:rPr>
        <w:t>Nu sunt acceptate cereri de finanțare:</w:t>
      </w:r>
    </w:p>
    <w:p w14:paraId="00672601" w14:textId="77777777" w:rsidR="00C64C56" w:rsidRPr="00E33F07" w:rsidRDefault="00C64C56" w:rsidP="004C500B">
      <w:pPr>
        <w:pStyle w:val="ListParagraph"/>
        <w:numPr>
          <w:ilvl w:val="0"/>
          <w:numId w:val="7"/>
        </w:numPr>
        <w:spacing w:before="60" w:after="0" w:line="240" w:lineRule="auto"/>
        <w:contextualSpacing w:val="0"/>
        <w:jc w:val="both"/>
        <w:rPr>
          <w:rFonts w:cstheme="minorHAnsi"/>
          <w:i/>
          <w:color w:val="002060"/>
          <w:sz w:val="24"/>
          <w:szCs w:val="24"/>
        </w:rPr>
      </w:pPr>
      <w:r w:rsidRPr="00E33F07">
        <w:rPr>
          <w:rFonts w:cstheme="minorHAnsi"/>
          <w:i/>
          <w:color w:val="002060"/>
          <w:sz w:val="24"/>
          <w:szCs w:val="24"/>
        </w:rPr>
        <w:t>redactate în altă limbă;</w:t>
      </w:r>
    </w:p>
    <w:p w14:paraId="1029B721" w14:textId="77777777" w:rsidR="00C64C56" w:rsidRPr="00E33F07" w:rsidRDefault="00C64C56" w:rsidP="004C500B">
      <w:pPr>
        <w:pStyle w:val="ListParagraph"/>
        <w:numPr>
          <w:ilvl w:val="0"/>
          <w:numId w:val="7"/>
        </w:numPr>
        <w:spacing w:before="60" w:after="0" w:line="240" w:lineRule="auto"/>
        <w:contextualSpacing w:val="0"/>
        <w:jc w:val="both"/>
        <w:rPr>
          <w:rFonts w:cstheme="minorHAnsi"/>
          <w:i/>
          <w:color w:val="002060"/>
          <w:sz w:val="24"/>
          <w:szCs w:val="24"/>
        </w:rPr>
      </w:pPr>
      <w:r w:rsidRPr="00E33F07">
        <w:rPr>
          <w:rFonts w:cstheme="minorHAnsi"/>
          <w:i/>
          <w:color w:val="002060"/>
          <w:sz w:val="24"/>
          <w:szCs w:val="24"/>
        </w:rPr>
        <w:t>redactate fără spații între cuvinte;</w:t>
      </w:r>
    </w:p>
    <w:p w14:paraId="2B631A66" w14:textId="53F2F231" w:rsidR="00C64C56" w:rsidRPr="00E33F07" w:rsidRDefault="00C64C56" w:rsidP="004C500B">
      <w:pPr>
        <w:pStyle w:val="ListParagraph"/>
        <w:numPr>
          <w:ilvl w:val="0"/>
          <w:numId w:val="7"/>
        </w:numPr>
        <w:spacing w:before="60" w:after="0" w:line="240" w:lineRule="auto"/>
        <w:contextualSpacing w:val="0"/>
        <w:jc w:val="both"/>
        <w:rPr>
          <w:rFonts w:cstheme="minorHAnsi"/>
          <w:i/>
          <w:color w:val="002060"/>
          <w:sz w:val="24"/>
          <w:szCs w:val="24"/>
        </w:rPr>
      </w:pPr>
      <w:r w:rsidRPr="00E33F07">
        <w:rPr>
          <w:rFonts w:cstheme="minorHAnsi"/>
          <w:i/>
          <w:color w:val="002060"/>
          <w:sz w:val="24"/>
          <w:szCs w:val="24"/>
        </w:rPr>
        <w:t>În cazul anexării unor documente emise în altă limbă se va anexa obligatoriu și traducerea legalizată a acestora (de ex:</w:t>
      </w:r>
      <w:r w:rsidR="00A06DF9" w:rsidRPr="00E33F07">
        <w:rPr>
          <w:rFonts w:cstheme="minorHAnsi"/>
          <w:i/>
          <w:color w:val="002060"/>
          <w:sz w:val="24"/>
          <w:szCs w:val="24"/>
        </w:rPr>
        <w:t xml:space="preserve"> </w:t>
      </w:r>
      <w:r w:rsidRPr="00E33F07">
        <w:rPr>
          <w:rFonts w:cstheme="minorHAnsi"/>
          <w:i/>
          <w:color w:val="002060"/>
          <w:sz w:val="24"/>
          <w:szCs w:val="24"/>
        </w:rPr>
        <w:t>statut, act de înființare, etc.). Completarea cererii de finanțare într-un mod clar și coerent va înlesni înțelegerea logici proiectului și va facilita procesul de evaluare si selecție a acesteia.</w:t>
      </w:r>
    </w:p>
    <w:p w14:paraId="13F87FC0" w14:textId="77777777" w:rsidR="00C64C56" w:rsidRPr="00E33F07" w:rsidRDefault="00C64C56" w:rsidP="004C500B">
      <w:pPr>
        <w:pStyle w:val="ListParagraph"/>
        <w:spacing w:before="60" w:after="0" w:line="240" w:lineRule="auto"/>
        <w:contextualSpacing w:val="0"/>
        <w:jc w:val="both"/>
        <w:rPr>
          <w:rFonts w:cstheme="minorHAnsi"/>
          <w:i/>
          <w:color w:val="002060"/>
          <w:sz w:val="24"/>
          <w:szCs w:val="24"/>
        </w:rPr>
      </w:pPr>
    </w:p>
    <w:p w14:paraId="3F499362" w14:textId="77777777" w:rsidR="00C64C56" w:rsidRPr="00E33F07" w:rsidRDefault="00C64C56"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77" w:name="_Toc199146737"/>
      <w:r w:rsidRPr="00E33F07">
        <w:rPr>
          <w:rFonts w:cstheme="minorHAnsi"/>
          <w:b/>
          <w:bCs/>
          <w:iCs/>
          <w:color w:val="002060"/>
          <w:sz w:val="24"/>
          <w:szCs w:val="24"/>
        </w:rPr>
        <w:t>Metodologia de justificare și detaliere a bugetului cererii de finanțare</w:t>
      </w:r>
      <w:bookmarkEnd w:id="477"/>
    </w:p>
    <w:p w14:paraId="04A7FE02" w14:textId="77777777" w:rsidR="00C64C56" w:rsidRPr="00E33F07" w:rsidRDefault="00C64C56" w:rsidP="004C500B">
      <w:pPr>
        <w:spacing w:before="60" w:after="0" w:line="240" w:lineRule="auto"/>
        <w:jc w:val="both"/>
        <w:rPr>
          <w:rFonts w:cstheme="minorHAnsi"/>
          <w:iCs/>
          <w:color w:val="002060"/>
          <w:sz w:val="24"/>
          <w:szCs w:val="24"/>
        </w:rPr>
      </w:pPr>
      <w:r w:rsidRPr="00E33F07">
        <w:rPr>
          <w:rFonts w:cstheme="minorHAnsi"/>
          <w:iCs/>
          <w:color w:val="002060"/>
          <w:sz w:val="24"/>
          <w:szCs w:val="24"/>
        </w:rPr>
        <w:t>Completarea bugetului cererii de finanțare se va face conform prevederilor prezentului ghid, inclusiv a anexelor la acesta.</w:t>
      </w:r>
    </w:p>
    <w:p w14:paraId="3BC83951" w14:textId="60D547D9" w:rsidR="00C64C56" w:rsidRPr="00E33F07" w:rsidRDefault="00C64C56" w:rsidP="004C500B">
      <w:pPr>
        <w:spacing w:before="60" w:after="0" w:line="240" w:lineRule="auto"/>
        <w:jc w:val="both"/>
        <w:rPr>
          <w:rFonts w:cstheme="minorHAnsi"/>
          <w:iCs/>
          <w:color w:val="002060"/>
          <w:sz w:val="24"/>
          <w:szCs w:val="24"/>
        </w:rPr>
      </w:pPr>
      <w:r w:rsidRPr="00E33F07">
        <w:rPr>
          <w:rFonts w:cstheme="minorHAnsi"/>
          <w:iCs/>
          <w:color w:val="002060"/>
          <w:sz w:val="24"/>
          <w:szCs w:val="24"/>
        </w:rPr>
        <w:t>Corectitudinea, coerența documentelor și informațiilor financiare</w:t>
      </w:r>
      <w:r w:rsidR="004108EC" w:rsidRPr="00E33F07">
        <w:rPr>
          <w:rFonts w:cstheme="minorHAnsi"/>
          <w:iCs/>
          <w:color w:val="002060"/>
          <w:sz w:val="24"/>
          <w:szCs w:val="24"/>
        </w:rPr>
        <w:t>,</w:t>
      </w:r>
      <w:r w:rsidRPr="00E33F07">
        <w:rPr>
          <w:rFonts w:cstheme="minorHAnsi"/>
          <w:iCs/>
          <w:color w:val="002060"/>
          <w:sz w:val="24"/>
          <w:szCs w:val="24"/>
        </w:rPr>
        <w:t xml:space="preserve"> precum și justificarea acestora este esențială în procesul de evaluare și selecție.</w:t>
      </w:r>
    </w:p>
    <w:p w14:paraId="5585E624" w14:textId="77777777" w:rsidR="009478EC" w:rsidRPr="00E33F07" w:rsidRDefault="009478EC" w:rsidP="004C500B">
      <w:pPr>
        <w:spacing w:before="60" w:after="0" w:line="240" w:lineRule="auto"/>
        <w:jc w:val="both"/>
        <w:rPr>
          <w:rFonts w:cstheme="minorHAnsi"/>
          <w:iCs/>
          <w:color w:val="002060"/>
          <w:sz w:val="24"/>
          <w:szCs w:val="24"/>
        </w:rPr>
      </w:pPr>
      <w:bookmarkStart w:id="478" w:name="_Hlk141378397"/>
      <w:bookmarkStart w:id="479" w:name="_Hlk139533633"/>
      <w:r w:rsidRPr="00E33F07">
        <w:rPr>
          <w:rFonts w:cstheme="minorHAnsi"/>
          <w:iCs/>
          <w:color w:val="002060"/>
          <w:sz w:val="24"/>
          <w:szCs w:val="24"/>
        </w:rPr>
        <w:t xml:space="preserve">În completarea bugetului cererii de finanțare se va avea în vedere justificarea costurilor bugetate la nivelul prețului mediu al pieței, anexându-se documente justificative în acest sens (oferte de preț, liste de cantități de lucrări etc). </w:t>
      </w:r>
    </w:p>
    <w:p w14:paraId="0CDAC6A0" w14:textId="77777777" w:rsidR="009478EC" w:rsidRPr="00E33F07" w:rsidRDefault="009478EC" w:rsidP="004C500B">
      <w:pPr>
        <w:spacing w:before="60" w:after="0" w:line="240" w:lineRule="auto"/>
        <w:jc w:val="both"/>
        <w:rPr>
          <w:rFonts w:cstheme="minorHAnsi"/>
          <w:iCs/>
          <w:color w:val="002060"/>
          <w:sz w:val="24"/>
          <w:szCs w:val="24"/>
        </w:rPr>
      </w:pPr>
      <w:r w:rsidRPr="00E33F07">
        <w:rPr>
          <w:rFonts w:cstheme="minorHAnsi"/>
          <w:iCs/>
          <w:color w:val="002060"/>
          <w:sz w:val="24"/>
          <w:szCs w:val="24"/>
        </w:rPr>
        <w:t>Se vor avea în vedere și prevederile Legii nr. 88 din 11 aprilie 2023 pentru modificarea și completarea Legii nr. 227/2015 privind Codul fiscal, referitoare la scutirea de la aplicarea taxei pe valoare adăugată pentru anumite tipuri de investiții în sistemul medical.</w:t>
      </w:r>
    </w:p>
    <w:p w14:paraId="4880C84A" w14:textId="1626386F" w:rsidR="009478EC" w:rsidRPr="00E33F07" w:rsidRDefault="009478EC" w:rsidP="004C500B">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Pentru toate achizițiile de echipamente și alte tipuri de achiziții, cu excepția celor care fac obiectul costurilor indirecte, se vor depune minim 2 oferte sau cercetări de piață efectuate de solicitant din surse independente </w:t>
      </w:r>
      <w:r w:rsidR="00685A11" w:rsidRPr="00E33F07">
        <w:rPr>
          <w:rFonts w:cstheme="minorHAnsi"/>
          <w:iCs/>
          <w:color w:val="002060"/>
          <w:sz w:val="24"/>
          <w:szCs w:val="24"/>
        </w:rPr>
        <w:t>ș</w:t>
      </w:r>
      <w:r w:rsidRPr="00E33F07">
        <w:rPr>
          <w:rFonts w:cstheme="minorHAnsi"/>
          <w:iCs/>
          <w:color w:val="002060"/>
          <w:sz w:val="24"/>
          <w:szCs w:val="24"/>
        </w:rPr>
        <w:t>i verificabile: statistici oficiale, standarde de calitate, preturi standard, oferte de piață echipamente, justificări ale costurilor, necesare în procesul de evaluare a rezonabilității costurilor.</w:t>
      </w:r>
    </w:p>
    <w:bookmarkEnd w:id="478"/>
    <w:bookmarkEnd w:id="479"/>
    <w:p w14:paraId="062BC2EF" w14:textId="6709736F" w:rsidR="009A2DAE" w:rsidRPr="00E33F07" w:rsidRDefault="009A2DAE" w:rsidP="004C500B">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Dacă pe parcursul implementării proiectelor vor fi înregistrate sume rămase neutilizate, acestea vor putea fi realocate în cadrul bugetului cu o justificare adecvată </w:t>
      </w:r>
      <w:r w:rsidR="00685A11" w:rsidRPr="00E33F07">
        <w:rPr>
          <w:rFonts w:cstheme="minorHAnsi"/>
          <w:iCs/>
          <w:color w:val="002060"/>
          <w:sz w:val="24"/>
          <w:szCs w:val="24"/>
        </w:rPr>
        <w:t>ș</w:t>
      </w:r>
      <w:r w:rsidRPr="00E33F07">
        <w:rPr>
          <w:rFonts w:cstheme="minorHAnsi"/>
          <w:iCs/>
          <w:color w:val="002060"/>
          <w:sz w:val="24"/>
          <w:szCs w:val="24"/>
        </w:rPr>
        <w:t xml:space="preserve">i temeinică adresată AM/OI cu respectarea prevederilor  legale în vigoare. </w:t>
      </w:r>
    </w:p>
    <w:p w14:paraId="51BA0217" w14:textId="59851CE0" w:rsidR="006F0741" w:rsidRPr="00E33F07" w:rsidRDefault="006F0741" w:rsidP="004C500B">
      <w:pPr>
        <w:spacing w:before="60" w:after="0" w:line="240" w:lineRule="auto"/>
        <w:jc w:val="both"/>
        <w:rPr>
          <w:rFonts w:cstheme="minorHAnsi"/>
          <w:iCs/>
          <w:color w:val="002060"/>
          <w:sz w:val="24"/>
          <w:szCs w:val="24"/>
        </w:rPr>
      </w:pPr>
      <w:r w:rsidRPr="00E33F07">
        <w:rPr>
          <w:rFonts w:cstheme="minorHAnsi"/>
          <w:iCs/>
          <w:color w:val="002060"/>
          <w:sz w:val="24"/>
          <w:szCs w:val="24"/>
        </w:rPr>
        <w:t>Solicitantul/ beneficiarul va avea în vedere împărțirea bugetului proiectului atât în etapa de depunere a proiectului, cât și la depunerea cererilor de rambursare și în cadrul procesului de monitorizare financiară și raportare, inclusiv pe următoarele coduri:</w:t>
      </w:r>
    </w:p>
    <w:p w14:paraId="15D69C0D" w14:textId="15E3684D" w:rsidR="00593E5D" w:rsidRPr="00E33F07" w:rsidRDefault="00DF40BF" w:rsidP="004C500B">
      <w:pPr>
        <w:pStyle w:val="ListParagraph"/>
        <w:numPr>
          <w:ilvl w:val="0"/>
          <w:numId w:val="48"/>
        </w:numPr>
        <w:spacing w:before="60" w:after="0" w:line="240" w:lineRule="auto"/>
        <w:contextualSpacing w:val="0"/>
        <w:jc w:val="both"/>
        <w:rPr>
          <w:rFonts w:cstheme="minorHAnsi"/>
          <w:iCs/>
          <w:color w:val="002060"/>
          <w:sz w:val="24"/>
          <w:szCs w:val="24"/>
        </w:rPr>
      </w:pPr>
      <w:r w:rsidRPr="00E33F07">
        <w:rPr>
          <w:rFonts w:cstheme="minorHAnsi"/>
          <w:b/>
          <w:bCs/>
          <w:color w:val="002060"/>
          <w:sz w:val="24"/>
          <w:szCs w:val="24"/>
        </w:rPr>
        <w:t>Dimensiunea 1</w:t>
      </w:r>
      <w:r w:rsidR="00C33D7E" w:rsidRPr="00E33F07">
        <w:rPr>
          <w:rFonts w:cstheme="minorHAnsi"/>
          <w:b/>
          <w:bCs/>
          <w:color w:val="002060"/>
          <w:sz w:val="24"/>
          <w:szCs w:val="24"/>
        </w:rPr>
        <w:t>:</w:t>
      </w:r>
      <w:r w:rsidRPr="00E33F07">
        <w:rPr>
          <w:rFonts w:cstheme="minorHAnsi"/>
          <w:b/>
          <w:bCs/>
          <w:color w:val="002060"/>
          <w:sz w:val="24"/>
          <w:szCs w:val="24"/>
        </w:rPr>
        <w:t xml:space="preserve"> Domeniu de intervenție</w:t>
      </w:r>
      <w:r w:rsidR="00593E5D" w:rsidRPr="00E33F07">
        <w:rPr>
          <w:rFonts w:cstheme="minorHAnsi"/>
          <w:iCs/>
          <w:color w:val="002060"/>
          <w:sz w:val="24"/>
          <w:szCs w:val="24"/>
        </w:rPr>
        <w:t>:</w:t>
      </w:r>
    </w:p>
    <w:p w14:paraId="1460B35F" w14:textId="77777777" w:rsidR="002365C7" w:rsidRPr="00E33F07" w:rsidRDefault="002365C7" w:rsidP="002365C7">
      <w:pPr>
        <w:pStyle w:val="ListParagraph"/>
        <w:numPr>
          <w:ilvl w:val="0"/>
          <w:numId w:val="49"/>
        </w:numPr>
        <w:spacing w:before="60" w:after="0" w:line="240" w:lineRule="auto"/>
        <w:contextualSpacing w:val="0"/>
        <w:jc w:val="both"/>
        <w:rPr>
          <w:rFonts w:cstheme="minorHAnsi"/>
          <w:iCs/>
          <w:color w:val="002060"/>
          <w:sz w:val="24"/>
          <w:szCs w:val="24"/>
        </w:rPr>
      </w:pPr>
      <w:bookmarkStart w:id="480" w:name="_Hlk145326660"/>
      <w:r w:rsidRPr="00E33F07">
        <w:rPr>
          <w:rFonts w:cstheme="minorHAnsi"/>
          <w:iCs/>
          <w:color w:val="002060"/>
          <w:sz w:val="24"/>
          <w:szCs w:val="24"/>
        </w:rPr>
        <w:t>056  Înlocuirea sistemelor de încălzire pe bază de cărbune cu sisteme de încălzire pe bază de gaz, în scopul atenuării schimbărilor climatice</w:t>
      </w:r>
    </w:p>
    <w:p w14:paraId="5CCDF809" w14:textId="77777777" w:rsidR="002365C7" w:rsidRPr="00E33F07" w:rsidRDefault="002365C7" w:rsidP="002365C7">
      <w:pPr>
        <w:pStyle w:val="ListParagraph"/>
        <w:numPr>
          <w:ilvl w:val="0"/>
          <w:numId w:val="49"/>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128. Infrastructuri de sănătate;</w:t>
      </w:r>
    </w:p>
    <w:p w14:paraId="64B157C5" w14:textId="77777777" w:rsidR="002365C7" w:rsidRPr="00E33F07" w:rsidRDefault="002365C7" w:rsidP="002365C7">
      <w:pPr>
        <w:pStyle w:val="ListParagraph"/>
        <w:numPr>
          <w:ilvl w:val="0"/>
          <w:numId w:val="49"/>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129. Echipamente medicale;</w:t>
      </w:r>
    </w:p>
    <w:p w14:paraId="02810CFE" w14:textId="77777777" w:rsidR="002365C7" w:rsidRPr="00E33F07" w:rsidRDefault="002365C7" w:rsidP="002365C7">
      <w:pPr>
        <w:pStyle w:val="ListParagraph"/>
        <w:numPr>
          <w:ilvl w:val="0"/>
          <w:numId w:val="49"/>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131. Digitalizarea în asistența medicală.</w:t>
      </w:r>
    </w:p>
    <w:p w14:paraId="4387CDAA" w14:textId="77777777" w:rsidR="006F0741" w:rsidRPr="00E33F07" w:rsidRDefault="008146CE" w:rsidP="004C500B">
      <w:pPr>
        <w:pStyle w:val="ListParagraph"/>
        <w:numPr>
          <w:ilvl w:val="0"/>
          <w:numId w:val="48"/>
        </w:numPr>
        <w:spacing w:before="60" w:after="0" w:line="240" w:lineRule="auto"/>
        <w:contextualSpacing w:val="0"/>
        <w:jc w:val="both"/>
        <w:rPr>
          <w:rFonts w:cstheme="minorHAnsi"/>
          <w:iCs/>
          <w:color w:val="002060"/>
          <w:sz w:val="24"/>
          <w:szCs w:val="24"/>
        </w:rPr>
      </w:pPr>
      <w:r w:rsidRPr="00E33F07">
        <w:rPr>
          <w:rFonts w:cstheme="minorHAnsi"/>
          <w:b/>
          <w:bCs/>
          <w:color w:val="002060"/>
          <w:sz w:val="24"/>
          <w:szCs w:val="24"/>
        </w:rPr>
        <w:t>Dimensiunea</w:t>
      </w:r>
      <w:r w:rsidRPr="00E33F07">
        <w:rPr>
          <w:rFonts w:cstheme="minorHAnsi"/>
          <w:b/>
          <w:i/>
          <w:color w:val="002060"/>
          <w:sz w:val="24"/>
          <w:szCs w:val="24"/>
        </w:rPr>
        <w:t> 2</w:t>
      </w:r>
      <w:r w:rsidR="006F0741" w:rsidRPr="00E33F07">
        <w:rPr>
          <w:rFonts w:cstheme="minorHAnsi"/>
          <w:b/>
          <w:i/>
          <w:color w:val="002060"/>
          <w:sz w:val="24"/>
          <w:szCs w:val="24"/>
        </w:rPr>
        <w:t>:</w:t>
      </w:r>
      <w:r w:rsidRPr="00E33F07">
        <w:rPr>
          <w:rFonts w:cstheme="minorHAnsi"/>
          <w:b/>
          <w:bCs/>
          <w:color w:val="002060"/>
          <w:sz w:val="24"/>
          <w:szCs w:val="24"/>
        </w:rPr>
        <w:t xml:space="preserve"> Formă de finanțare</w:t>
      </w:r>
      <w:r w:rsidR="006F0741" w:rsidRPr="00E33F07">
        <w:rPr>
          <w:rFonts w:cstheme="minorHAnsi"/>
          <w:b/>
          <w:bCs/>
          <w:color w:val="002060"/>
          <w:sz w:val="24"/>
          <w:szCs w:val="24"/>
        </w:rPr>
        <w:t xml:space="preserve">, </w:t>
      </w:r>
      <w:r w:rsidR="006F0741" w:rsidRPr="00E33F07">
        <w:rPr>
          <w:rFonts w:cstheme="minorHAnsi"/>
          <w:iCs/>
          <w:color w:val="002060"/>
          <w:sz w:val="24"/>
          <w:szCs w:val="24"/>
        </w:rPr>
        <w:t>codul selectat este:</w:t>
      </w:r>
    </w:p>
    <w:p w14:paraId="3913B575" w14:textId="1D6EB572" w:rsidR="008146CE" w:rsidRPr="00E33F07" w:rsidRDefault="008146CE" w:rsidP="004C500B">
      <w:pPr>
        <w:pStyle w:val="ListParagraph"/>
        <w:numPr>
          <w:ilvl w:val="0"/>
          <w:numId w:val="49"/>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01. Grant</w:t>
      </w:r>
    </w:p>
    <w:p w14:paraId="0B9D834C" w14:textId="77777777" w:rsidR="00233BCA" w:rsidRPr="00E33F07" w:rsidRDefault="00DF40BF" w:rsidP="004C500B">
      <w:pPr>
        <w:pStyle w:val="ListParagraph"/>
        <w:numPr>
          <w:ilvl w:val="0"/>
          <w:numId w:val="48"/>
        </w:numPr>
        <w:spacing w:before="60" w:after="0" w:line="240" w:lineRule="auto"/>
        <w:contextualSpacing w:val="0"/>
        <w:jc w:val="both"/>
        <w:rPr>
          <w:rFonts w:cstheme="minorHAnsi"/>
          <w:iCs/>
          <w:color w:val="002060"/>
          <w:sz w:val="24"/>
          <w:szCs w:val="24"/>
        </w:rPr>
      </w:pPr>
      <w:bookmarkStart w:id="481" w:name="_Hlk145326676"/>
      <w:bookmarkEnd w:id="480"/>
      <w:r w:rsidRPr="00E33F07">
        <w:rPr>
          <w:rFonts w:cstheme="minorHAnsi"/>
          <w:b/>
          <w:iCs/>
          <w:color w:val="002060"/>
          <w:sz w:val="24"/>
          <w:szCs w:val="24"/>
        </w:rPr>
        <w:t>Dimensiunea 3</w:t>
      </w:r>
      <w:r w:rsidR="00C33D7E" w:rsidRPr="00E33F07">
        <w:rPr>
          <w:rFonts w:cstheme="minorHAnsi"/>
          <w:b/>
          <w:iCs/>
          <w:color w:val="002060"/>
          <w:sz w:val="24"/>
          <w:szCs w:val="24"/>
        </w:rPr>
        <w:t>:</w:t>
      </w:r>
      <w:r w:rsidRPr="00E33F07">
        <w:rPr>
          <w:rFonts w:cstheme="minorHAnsi"/>
          <w:b/>
          <w:iCs/>
          <w:color w:val="002060"/>
          <w:sz w:val="24"/>
          <w:szCs w:val="24"/>
        </w:rPr>
        <w:t xml:space="preserve"> </w:t>
      </w:r>
      <w:r w:rsidRPr="00E33F07">
        <w:rPr>
          <w:rFonts w:cstheme="minorHAnsi"/>
          <w:b/>
          <w:bCs/>
          <w:iCs/>
          <w:color w:val="002060"/>
          <w:sz w:val="24"/>
          <w:szCs w:val="24"/>
        </w:rPr>
        <w:t>Mecanism</w:t>
      </w:r>
      <w:r w:rsidRPr="00E33F07">
        <w:rPr>
          <w:rFonts w:cstheme="minorHAnsi"/>
          <w:b/>
          <w:iCs/>
          <w:color w:val="002060"/>
          <w:sz w:val="24"/>
          <w:szCs w:val="24"/>
        </w:rPr>
        <w:t xml:space="preserve"> teritorial de punere în practică și abordare teritorială</w:t>
      </w:r>
      <w:r w:rsidRPr="00E33F07">
        <w:rPr>
          <w:rFonts w:cstheme="minorHAnsi"/>
          <w:iCs/>
          <w:color w:val="002060"/>
          <w:sz w:val="24"/>
          <w:szCs w:val="24"/>
        </w:rPr>
        <w:t xml:space="preserve">, </w:t>
      </w:r>
    </w:p>
    <w:p w14:paraId="5848B214" w14:textId="73407A37" w:rsidR="00DF40BF" w:rsidRPr="00E33F07" w:rsidRDefault="00BF3BB6" w:rsidP="004461C0">
      <w:pPr>
        <w:pStyle w:val="ListParagraph"/>
        <w:numPr>
          <w:ilvl w:val="1"/>
          <w:numId w:val="48"/>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 xml:space="preserve">pentru proiectele </w:t>
      </w:r>
      <w:r w:rsidRPr="00E33F07">
        <w:rPr>
          <w:rFonts w:cstheme="minorHAnsi"/>
          <w:b/>
          <w:bCs/>
          <w:iCs/>
          <w:color w:val="002060"/>
          <w:sz w:val="24"/>
          <w:szCs w:val="24"/>
        </w:rPr>
        <w:t>care nu aplică în cadrul mecanismului ITI</w:t>
      </w:r>
      <w:r w:rsidRPr="00E33F07">
        <w:rPr>
          <w:rFonts w:cstheme="minorHAnsi"/>
          <w:iCs/>
          <w:color w:val="002060"/>
          <w:sz w:val="24"/>
          <w:szCs w:val="24"/>
        </w:rPr>
        <w:t xml:space="preserve">, </w:t>
      </w:r>
      <w:r w:rsidR="00C33D7E" w:rsidRPr="00E33F07">
        <w:rPr>
          <w:rFonts w:cstheme="minorHAnsi"/>
          <w:iCs/>
          <w:color w:val="002060"/>
          <w:sz w:val="24"/>
          <w:szCs w:val="24"/>
        </w:rPr>
        <w:t>codul selectat este:</w:t>
      </w:r>
    </w:p>
    <w:p w14:paraId="2BA11256" w14:textId="625F578A" w:rsidR="00DF40BF" w:rsidRPr="00E33F07" w:rsidRDefault="00DF40BF" w:rsidP="004C500B">
      <w:pPr>
        <w:pStyle w:val="ListParagraph"/>
        <w:numPr>
          <w:ilvl w:val="0"/>
          <w:numId w:val="50"/>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33. Alte abordări – Nicio orientare teritorială</w:t>
      </w:r>
    </w:p>
    <w:p w14:paraId="441734FD" w14:textId="77777777" w:rsidR="009117AC" w:rsidRPr="00E33F07" w:rsidRDefault="009117AC" w:rsidP="009117AC">
      <w:pPr>
        <w:pStyle w:val="ListParagraph"/>
        <w:spacing w:before="60"/>
        <w:jc w:val="both"/>
        <w:rPr>
          <w:rFonts w:cstheme="minorHAnsi"/>
          <w:iCs/>
          <w:color w:val="002060"/>
          <w:sz w:val="24"/>
          <w:szCs w:val="24"/>
        </w:rPr>
      </w:pPr>
    </w:p>
    <w:p w14:paraId="15437336" w14:textId="373FF67A" w:rsidR="007D403D" w:rsidRPr="00E33F07" w:rsidRDefault="00233BCA" w:rsidP="004461C0">
      <w:pPr>
        <w:pStyle w:val="ListParagraph"/>
        <w:numPr>
          <w:ilvl w:val="1"/>
          <w:numId w:val="48"/>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 xml:space="preserve">pentru </w:t>
      </w:r>
      <w:r w:rsidR="007D403D" w:rsidRPr="00E33F07">
        <w:rPr>
          <w:rFonts w:cstheme="minorHAnsi"/>
          <w:b/>
          <w:bCs/>
          <w:iCs/>
          <w:color w:val="002060"/>
          <w:sz w:val="24"/>
          <w:szCs w:val="24"/>
        </w:rPr>
        <w:t>proiectele care aplică pentru mecanism ITI</w:t>
      </w:r>
      <w:r w:rsidR="007D403D" w:rsidRPr="00E33F07">
        <w:rPr>
          <w:rFonts w:cstheme="minorHAnsi"/>
          <w:iCs/>
          <w:color w:val="002060"/>
          <w:sz w:val="24"/>
          <w:szCs w:val="24"/>
        </w:rPr>
        <w:t xml:space="preserve">, va fi selectat codul potrivit zonei vizate de investiție, anume: </w:t>
      </w:r>
    </w:p>
    <w:tbl>
      <w:tblPr>
        <w:tblW w:w="8922" w:type="dxa"/>
        <w:tblInd w:w="516"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817"/>
        <w:gridCol w:w="3419"/>
        <w:gridCol w:w="3686"/>
      </w:tblGrid>
      <w:tr w:rsidR="009117AC" w:rsidRPr="00E33F07" w14:paraId="6C34E386" w14:textId="77777777" w:rsidTr="004461C0">
        <w:trPr>
          <w:trHeight w:val="421"/>
        </w:trPr>
        <w:tc>
          <w:tcPr>
            <w:tcW w:w="8922" w:type="dxa"/>
            <w:gridSpan w:val="3"/>
            <w:tcBorders>
              <w:top w:val="single" w:sz="4" w:space="0" w:color="auto"/>
              <w:left w:val="single" w:sz="4" w:space="0" w:color="auto"/>
              <w:bottom w:val="single" w:sz="4" w:space="0" w:color="auto"/>
              <w:right w:val="single" w:sz="4" w:space="0" w:color="auto"/>
            </w:tcBorders>
          </w:tcPr>
          <w:p w14:paraId="5653E995" w14:textId="77777777" w:rsidR="007D403D" w:rsidRPr="00E33F07" w:rsidRDefault="007D403D" w:rsidP="0027572C">
            <w:pPr>
              <w:spacing w:before="60"/>
              <w:ind w:left="360"/>
              <w:jc w:val="both"/>
              <w:rPr>
                <w:rFonts w:cstheme="minorHAnsi"/>
                <w:b/>
                <w:bCs/>
                <w:iCs/>
                <w:color w:val="002060"/>
                <w:sz w:val="24"/>
                <w:szCs w:val="24"/>
              </w:rPr>
            </w:pPr>
            <w:r w:rsidRPr="00E33F07">
              <w:rPr>
                <w:rFonts w:cstheme="minorHAnsi"/>
                <w:b/>
                <w:bCs/>
                <w:iCs/>
                <w:color w:val="002060"/>
                <w:sz w:val="24"/>
                <w:szCs w:val="24"/>
              </w:rPr>
              <w:t xml:space="preserve">Cod ITI </w:t>
            </w:r>
          </w:p>
        </w:tc>
      </w:tr>
      <w:tr w:rsidR="007D403D" w:rsidRPr="00E33F07" w14:paraId="7A76A99A" w14:textId="77777777" w:rsidTr="00A95C01">
        <w:trPr>
          <w:trHeight w:val="120"/>
        </w:trPr>
        <w:tc>
          <w:tcPr>
            <w:tcW w:w="1817" w:type="dxa"/>
            <w:tcBorders>
              <w:top w:val="single" w:sz="4" w:space="0" w:color="auto"/>
              <w:left w:val="single" w:sz="4" w:space="0" w:color="auto"/>
              <w:bottom w:val="single" w:sz="4" w:space="0" w:color="auto"/>
              <w:right w:val="single" w:sz="4" w:space="0" w:color="auto"/>
            </w:tcBorders>
          </w:tcPr>
          <w:p w14:paraId="4409892F" w14:textId="77777777" w:rsidR="007D403D" w:rsidRPr="00E33F07" w:rsidRDefault="007D403D" w:rsidP="009117AC">
            <w:pPr>
              <w:pStyle w:val="ListParagraph"/>
              <w:spacing w:before="60"/>
              <w:jc w:val="both"/>
              <w:rPr>
                <w:rFonts w:cstheme="minorHAnsi"/>
                <w:iCs/>
                <w:color w:val="002060"/>
                <w:sz w:val="24"/>
                <w:szCs w:val="24"/>
              </w:rPr>
            </w:pPr>
            <w:r w:rsidRPr="00E33F07">
              <w:rPr>
                <w:rFonts w:cstheme="minorHAnsi"/>
                <w:iCs/>
                <w:color w:val="002060"/>
                <w:sz w:val="24"/>
                <w:szCs w:val="24"/>
              </w:rPr>
              <w:t xml:space="preserve">08 </w:t>
            </w:r>
          </w:p>
        </w:tc>
        <w:tc>
          <w:tcPr>
            <w:tcW w:w="3419" w:type="dxa"/>
            <w:tcBorders>
              <w:top w:val="single" w:sz="4" w:space="0" w:color="auto"/>
              <w:left w:val="single" w:sz="4" w:space="0" w:color="auto"/>
              <w:bottom w:val="single" w:sz="4" w:space="0" w:color="auto"/>
              <w:right w:val="single" w:sz="4" w:space="0" w:color="auto"/>
            </w:tcBorders>
          </w:tcPr>
          <w:p w14:paraId="3CE0B381" w14:textId="77777777" w:rsidR="007D403D" w:rsidRPr="00E33F07" w:rsidRDefault="007D403D" w:rsidP="004461C0">
            <w:pPr>
              <w:spacing w:before="60"/>
              <w:jc w:val="both"/>
              <w:rPr>
                <w:rFonts w:cstheme="minorHAnsi"/>
                <w:iCs/>
                <w:color w:val="002060"/>
                <w:sz w:val="24"/>
                <w:szCs w:val="24"/>
              </w:rPr>
            </w:pPr>
            <w:r w:rsidRPr="00E33F07">
              <w:rPr>
                <w:rFonts w:cstheme="minorHAnsi"/>
                <w:iCs/>
                <w:color w:val="002060"/>
                <w:sz w:val="24"/>
                <w:szCs w:val="24"/>
              </w:rPr>
              <w:t xml:space="preserve">Alte tipuri de teritorii vizate </w:t>
            </w:r>
          </w:p>
        </w:tc>
        <w:tc>
          <w:tcPr>
            <w:tcW w:w="3686" w:type="dxa"/>
            <w:tcBorders>
              <w:top w:val="single" w:sz="4" w:space="0" w:color="auto"/>
              <w:left w:val="single" w:sz="4" w:space="0" w:color="auto"/>
              <w:bottom w:val="single" w:sz="4" w:space="0" w:color="auto"/>
              <w:right w:val="single" w:sz="4" w:space="0" w:color="auto"/>
            </w:tcBorders>
          </w:tcPr>
          <w:p w14:paraId="13533721" w14:textId="66491FEA" w:rsidR="009117AC" w:rsidRPr="00E33F07" w:rsidRDefault="009117AC" w:rsidP="004461C0">
            <w:pPr>
              <w:spacing w:before="60"/>
              <w:jc w:val="both"/>
              <w:rPr>
                <w:rFonts w:cstheme="minorHAnsi"/>
                <w:iCs/>
                <w:color w:val="002060"/>
                <w:sz w:val="24"/>
                <w:szCs w:val="24"/>
              </w:rPr>
            </w:pPr>
            <w:r w:rsidRPr="00E33F07">
              <w:rPr>
                <w:rFonts w:cstheme="minorHAnsi"/>
                <w:iCs/>
                <w:color w:val="002060"/>
                <w:sz w:val="24"/>
                <w:szCs w:val="24"/>
              </w:rPr>
              <w:t xml:space="preserve">Delta Dunării </w:t>
            </w:r>
          </w:p>
        </w:tc>
      </w:tr>
      <w:tr w:rsidR="00951CC2" w:rsidRPr="00E33F07" w14:paraId="24E9A412" w14:textId="77777777" w:rsidTr="00A95C01">
        <w:trPr>
          <w:trHeight w:val="120"/>
        </w:trPr>
        <w:tc>
          <w:tcPr>
            <w:tcW w:w="1817" w:type="dxa"/>
            <w:tcBorders>
              <w:top w:val="single" w:sz="4" w:space="0" w:color="auto"/>
              <w:left w:val="single" w:sz="4" w:space="0" w:color="auto"/>
              <w:bottom w:val="single" w:sz="4" w:space="0" w:color="auto"/>
              <w:right w:val="single" w:sz="4" w:space="0" w:color="auto"/>
            </w:tcBorders>
          </w:tcPr>
          <w:p w14:paraId="6EC7F89E" w14:textId="6E730E96" w:rsidR="00951CC2" w:rsidRPr="00E33F07" w:rsidRDefault="00951CC2" w:rsidP="009117AC">
            <w:pPr>
              <w:pStyle w:val="ListParagraph"/>
              <w:spacing w:before="60"/>
              <w:jc w:val="both"/>
              <w:rPr>
                <w:rFonts w:cstheme="minorHAnsi"/>
                <w:iCs/>
                <w:color w:val="002060"/>
                <w:sz w:val="24"/>
                <w:szCs w:val="24"/>
              </w:rPr>
            </w:pPr>
            <w:r w:rsidRPr="00E33F07">
              <w:rPr>
                <w:rFonts w:cstheme="minorHAnsi"/>
                <w:iCs/>
                <w:color w:val="002060"/>
                <w:sz w:val="24"/>
                <w:szCs w:val="24"/>
              </w:rPr>
              <w:t>02</w:t>
            </w:r>
          </w:p>
        </w:tc>
        <w:tc>
          <w:tcPr>
            <w:tcW w:w="3419" w:type="dxa"/>
            <w:tcBorders>
              <w:top w:val="single" w:sz="4" w:space="0" w:color="auto"/>
              <w:left w:val="single" w:sz="4" w:space="0" w:color="auto"/>
              <w:bottom w:val="single" w:sz="4" w:space="0" w:color="auto"/>
              <w:right w:val="single" w:sz="4" w:space="0" w:color="auto"/>
            </w:tcBorders>
          </w:tcPr>
          <w:p w14:paraId="0899C8C0" w14:textId="1F2A2829" w:rsidR="00951CC2" w:rsidRPr="00E33F07" w:rsidRDefault="00951CC2" w:rsidP="004461C0">
            <w:pPr>
              <w:spacing w:before="60"/>
              <w:jc w:val="both"/>
              <w:rPr>
                <w:rFonts w:cstheme="minorHAnsi"/>
                <w:iCs/>
                <w:color w:val="002060"/>
                <w:sz w:val="24"/>
                <w:szCs w:val="24"/>
              </w:rPr>
            </w:pPr>
            <w:r w:rsidRPr="00E33F07">
              <w:rPr>
                <w:rFonts w:cstheme="minorHAnsi"/>
                <w:iCs/>
                <w:color w:val="002060"/>
                <w:sz w:val="24"/>
                <w:szCs w:val="24"/>
              </w:rPr>
              <w:t>Municipii, orașe și suburbii</w:t>
            </w:r>
          </w:p>
        </w:tc>
        <w:tc>
          <w:tcPr>
            <w:tcW w:w="3686" w:type="dxa"/>
            <w:tcBorders>
              <w:top w:val="single" w:sz="4" w:space="0" w:color="auto"/>
              <w:left w:val="single" w:sz="4" w:space="0" w:color="auto"/>
              <w:bottom w:val="single" w:sz="4" w:space="0" w:color="auto"/>
              <w:right w:val="single" w:sz="4" w:space="0" w:color="auto"/>
            </w:tcBorders>
          </w:tcPr>
          <w:p w14:paraId="0EB73144" w14:textId="1E5A40A8" w:rsidR="00951CC2" w:rsidRPr="00E33F07" w:rsidRDefault="00951CC2" w:rsidP="004461C0">
            <w:pPr>
              <w:spacing w:before="60"/>
              <w:ind w:right="-106"/>
              <w:jc w:val="both"/>
              <w:rPr>
                <w:rFonts w:cstheme="minorHAnsi"/>
                <w:iCs/>
                <w:color w:val="002060"/>
                <w:sz w:val="24"/>
                <w:szCs w:val="24"/>
              </w:rPr>
            </w:pPr>
            <w:r w:rsidRPr="00E33F07">
              <w:rPr>
                <w:rFonts w:cstheme="minorHAnsi"/>
                <w:iCs/>
                <w:color w:val="002060"/>
                <w:sz w:val="24"/>
                <w:szCs w:val="24"/>
              </w:rPr>
              <w:t xml:space="preserve">Valea Jiului </w:t>
            </w:r>
          </w:p>
        </w:tc>
      </w:tr>
      <w:tr w:rsidR="00951CC2" w:rsidRPr="00E33F07" w14:paraId="0D950A76" w14:textId="77777777" w:rsidTr="004461C0">
        <w:trPr>
          <w:trHeight w:val="345"/>
        </w:trPr>
        <w:tc>
          <w:tcPr>
            <w:tcW w:w="1817" w:type="dxa"/>
            <w:tcBorders>
              <w:top w:val="single" w:sz="4" w:space="0" w:color="auto"/>
              <w:left w:val="single" w:sz="4" w:space="0" w:color="auto"/>
              <w:bottom w:val="single" w:sz="4" w:space="0" w:color="auto"/>
              <w:right w:val="single" w:sz="4" w:space="0" w:color="auto"/>
            </w:tcBorders>
          </w:tcPr>
          <w:p w14:paraId="71C4F9FE" w14:textId="2BFA2483" w:rsidR="00951CC2" w:rsidRPr="00E33F07" w:rsidRDefault="00951CC2" w:rsidP="009117AC">
            <w:pPr>
              <w:pStyle w:val="ListParagraph"/>
              <w:spacing w:before="60"/>
              <w:jc w:val="both"/>
              <w:rPr>
                <w:rFonts w:cstheme="minorHAnsi"/>
                <w:iCs/>
                <w:color w:val="002060"/>
                <w:sz w:val="24"/>
                <w:szCs w:val="24"/>
              </w:rPr>
            </w:pPr>
            <w:r w:rsidRPr="00E33F07">
              <w:rPr>
                <w:rFonts w:cstheme="minorHAnsi"/>
                <w:iCs/>
                <w:color w:val="002060"/>
                <w:sz w:val="24"/>
                <w:szCs w:val="24"/>
              </w:rPr>
              <w:t>05</w:t>
            </w:r>
          </w:p>
        </w:tc>
        <w:tc>
          <w:tcPr>
            <w:tcW w:w="3419" w:type="dxa"/>
            <w:tcBorders>
              <w:top w:val="single" w:sz="4" w:space="0" w:color="auto"/>
              <w:left w:val="single" w:sz="4" w:space="0" w:color="auto"/>
              <w:bottom w:val="single" w:sz="4" w:space="0" w:color="auto"/>
              <w:right w:val="single" w:sz="4" w:space="0" w:color="auto"/>
            </w:tcBorders>
          </w:tcPr>
          <w:p w14:paraId="2CB76ACE" w14:textId="0934977C" w:rsidR="00951CC2" w:rsidRPr="00E33F07" w:rsidRDefault="00951CC2" w:rsidP="004461C0">
            <w:pPr>
              <w:spacing w:before="60"/>
              <w:jc w:val="both"/>
              <w:rPr>
                <w:rFonts w:cstheme="minorHAnsi"/>
                <w:iCs/>
                <w:color w:val="002060"/>
                <w:sz w:val="24"/>
                <w:szCs w:val="24"/>
              </w:rPr>
            </w:pPr>
            <w:r w:rsidRPr="00E33F07">
              <w:rPr>
                <w:rFonts w:cstheme="minorHAnsi"/>
                <w:iCs/>
                <w:color w:val="002060"/>
                <w:sz w:val="24"/>
                <w:szCs w:val="24"/>
              </w:rPr>
              <w:t>Zone de munte</w:t>
            </w:r>
          </w:p>
        </w:tc>
        <w:tc>
          <w:tcPr>
            <w:tcW w:w="3686" w:type="dxa"/>
            <w:tcBorders>
              <w:top w:val="single" w:sz="4" w:space="0" w:color="auto"/>
              <w:left w:val="single" w:sz="4" w:space="0" w:color="auto"/>
              <w:bottom w:val="single" w:sz="4" w:space="0" w:color="auto"/>
              <w:right w:val="single" w:sz="4" w:space="0" w:color="auto"/>
            </w:tcBorders>
          </w:tcPr>
          <w:p w14:paraId="1389191C" w14:textId="47A14044" w:rsidR="00951CC2" w:rsidRPr="00E33F07" w:rsidRDefault="00951CC2" w:rsidP="004461C0">
            <w:pPr>
              <w:spacing w:before="60"/>
              <w:ind w:right="-106"/>
              <w:jc w:val="both"/>
              <w:rPr>
                <w:rFonts w:cstheme="minorHAnsi"/>
                <w:iCs/>
                <w:color w:val="002060"/>
                <w:sz w:val="24"/>
                <w:szCs w:val="24"/>
              </w:rPr>
            </w:pPr>
            <w:r w:rsidRPr="00E33F07">
              <w:rPr>
                <w:rFonts w:cstheme="minorHAnsi"/>
                <w:iCs/>
                <w:color w:val="002060"/>
                <w:sz w:val="24"/>
                <w:szCs w:val="24"/>
              </w:rPr>
              <w:t>Moții Țara de Piatră</w:t>
            </w:r>
          </w:p>
        </w:tc>
      </w:tr>
    </w:tbl>
    <w:p w14:paraId="0EE410DC" w14:textId="77777777" w:rsidR="007D403D" w:rsidRPr="00E33F07" w:rsidRDefault="007D403D" w:rsidP="004461C0">
      <w:pPr>
        <w:pStyle w:val="ListParagraph"/>
        <w:spacing w:before="60" w:after="0" w:line="240" w:lineRule="auto"/>
        <w:ind w:left="1440"/>
        <w:contextualSpacing w:val="0"/>
        <w:jc w:val="both"/>
        <w:rPr>
          <w:rFonts w:cstheme="minorHAnsi"/>
          <w:iCs/>
          <w:color w:val="002060"/>
          <w:sz w:val="24"/>
          <w:szCs w:val="24"/>
        </w:rPr>
      </w:pPr>
    </w:p>
    <w:p w14:paraId="45D863CF" w14:textId="1C31BD70" w:rsidR="008146CE" w:rsidRPr="00E33F07" w:rsidRDefault="008146CE" w:rsidP="004C500B">
      <w:pPr>
        <w:pStyle w:val="ListParagraph"/>
        <w:numPr>
          <w:ilvl w:val="0"/>
          <w:numId w:val="48"/>
        </w:numPr>
        <w:spacing w:before="60" w:after="0" w:line="240" w:lineRule="auto"/>
        <w:contextualSpacing w:val="0"/>
        <w:jc w:val="both"/>
        <w:rPr>
          <w:rFonts w:cstheme="minorHAnsi"/>
          <w:b/>
          <w:i/>
          <w:color w:val="002060"/>
          <w:sz w:val="24"/>
          <w:szCs w:val="24"/>
        </w:rPr>
      </w:pPr>
      <w:bookmarkStart w:id="482" w:name="_Hlk145326715"/>
      <w:bookmarkEnd w:id="481"/>
      <w:r w:rsidRPr="00E33F07">
        <w:rPr>
          <w:rFonts w:cstheme="minorHAnsi"/>
          <w:b/>
          <w:iCs/>
          <w:color w:val="002060"/>
          <w:sz w:val="24"/>
          <w:szCs w:val="24"/>
        </w:rPr>
        <w:t xml:space="preserve">Dimensiunea 7: Dimensiunea egalității de gen în cadrul FSE+*, FEDR, Fondul de coeziune și FTJ, </w:t>
      </w:r>
      <w:r w:rsidRPr="00E33F07">
        <w:rPr>
          <w:rFonts w:cstheme="minorHAnsi"/>
          <w:iCs/>
          <w:color w:val="002060"/>
          <w:sz w:val="24"/>
          <w:szCs w:val="24"/>
        </w:rPr>
        <w:t>codul selectat este:</w:t>
      </w:r>
    </w:p>
    <w:p w14:paraId="0D0E0416" w14:textId="57AF93E1" w:rsidR="008146CE" w:rsidRPr="00E33F07" w:rsidRDefault="008146CE" w:rsidP="004C500B">
      <w:pPr>
        <w:pStyle w:val="ListParagraph"/>
        <w:numPr>
          <w:ilvl w:val="0"/>
          <w:numId w:val="49"/>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03. Neutralitatea de gen</w:t>
      </w:r>
    </w:p>
    <w:bookmarkEnd w:id="482"/>
    <w:p w14:paraId="1419103D" w14:textId="77777777" w:rsidR="00926ED1" w:rsidRPr="00E33F07" w:rsidRDefault="00926ED1" w:rsidP="004C500B">
      <w:pPr>
        <w:spacing w:before="60" w:after="0" w:line="240" w:lineRule="auto"/>
        <w:jc w:val="both"/>
        <w:rPr>
          <w:rFonts w:cstheme="minorHAnsi"/>
          <w:iCs/>
          <w:color w:val="002060"/>
          <w:sz w:val="24"/>
          <w:szCs w:val="24"/>
        </w:rPr>
      </w:pPr>
    </w:p>
    <w:p w14:paraId="75471EF1" w14:textId="64D97050" w:rsidR="003D3EC6" w:rsidRPr="00E33F07" w:rsidRDefault="00566CCA"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83" w:name="_Toc199146738"/>
      <w:bookmarkStart w:id="484" w:name="_Hlk134880163"/>
      <w:r w:rsidRPr="00E33F07">
        <w:rPr>
          <w:rFonts w:cstheme="minorHAnsi"/>
          <w:b/>
          <w:bCs/>
          <w:iCs/>
          <w:color w:val="002060"/>
          <w:sz w:val="24"/>
          <w:szCs w:val="24"/>
        </w:rPr>
        <w:t xml:space="preserve">Anexe </w:t>
      </w:r>
      <w:r w:rsidR="002D47EF" w:rsidRPr="00E33F07">
        <w:rPr>
          <w:rFonts w:cstheme="minorHAnsi"/>
          <w:b/>
          <w:bCs/>
          <w:iCs/>
          <w:color w:val="002060"/>
          <w:sz w:val="24"/>
          <w:szCs w:val="24"/>
        </w:rPr>
        <w:t xml:space="preserve">și documente </w:t>
      </w:r>
      <w:r w:rsidRPr="00E33F07">
        <w:rPr>
          <w:rFonts w:cstheme="minorHAnsi"/>
          <w:b/>
          <w:bCs/>
          <w:iCs/>
          <w:color w:val="002060"/>
          <w:sz w:val="24"/>
          <w:szCs w:val="24"/>
        </w:rPr>
        <w:t>obligatorii la depunerea cererii</w:t>
      </w:r>
      <w:bookmarkEnd w:id="483"/>
      <w:r w:rsidRPr="00E33F07">
        <w:rPr>
          <w:rFonts w:cstheme="minorHAnsi"/>
          <w:b/>
          <w:bCs/>
          <w:iCs/>
          <w:color w:val="002060"/>
          <w:sz w:val="24"/>
          <w:szCs w:val="24"/>
        </w:rPr>
        <w:t xml:space="preserve"> </w:t>
      </w:r>
    </w:p>
    <w:p w14:paraId="3FC1FC19" w14:textId="77777777" w:rsidR="00ED23AE" w:rsidRPr="00E33F07" w:rsidRDefault="00ED23AE" w:rsidP="004C500B">
      <w:pPr>
        <w:pStyle w:val="ListParagraph"/>
        <w:tabs>
          <w:tab w:val="left" w:pos="990"/>
        </w:tabs>
        <w:spacing w:before="60" w:after="0" w:line="240" w:lineRule="auto"/>
        <w:ind w:left="360"/>
        <w:contextualSpacing w:val="0"/>
        <w:jc w:val="both"/>
        <w:rPr>
          <w:rFonts w:cstheme="minorHAnsi"/>
          <w:b/>
          <w:bCs/>
          <w:i/>
          <w:color w:val="002060"/>
          <w:sz w:val="24"/>
          <w:szCs w:val="24"/>
        </w:rPr>
      </w:pPr>
      <w:bookmarkStart w:id="485" w:name="_Hlk136431245"/>
      <w:r w:rsidRPr="00E33F07">
        <w:rPr>
          <w:rFonts w:cstheme="minorHAnsi"/>
          <w:b/>
          <w:bCs/>
          <w:i/>
          <w:color w:val="002060"/>
          <w:sz w:val="24"/>
          <w:szCs w:val="24"/>
        </w:rPr>
        <w:t>Anexe:</w:t>
      </w:r>
    </w:p>
    <w:p w14:paraId="4B4AE4BF" w14:textId="3A852BDE" w:rsidR="007260F1" w:rsidRPr="0028158B" w:rsidRDefault="007260F1" w:rsidP="007260F1">
      <w:pPr>
        <w:numPr>
          <w:ilvl w:val="0"/>
          <w:numId w:val="39"/>
        </w:numPr>
        <w:spacing w:before="60" w:after="0" w:line="240" w:lineRule="auto"/>
        <w:jc w:val="both"/>
        <w:rPr>
          <w:rFonts w:cstheme="minorHAnsi"/>
          <w:iCs/>
          <w:color w:val="002060"/>
          <w:sz w:val="24"/>
          <w:szCs w:val="24"/>
        </w:rPr>
      </w:pPr>
      <w:bookmarkStart w:id="486" w:name="_Hlk152668572"/>
      <w:bookmarkStart w:id="487" w:name="_Hlk134184848"/>
      <w:bookmarkEnd w:id="485"/>
      <w:r w:rsidRPr="0028158B">
        <w:rPr>
          <w:rFonts w:cstheme="minorHAnsi"/>
          <w:iCs/>
          <w:color w:val="002060"/>
          <w:sz w:val="24"/>
          <w:szCs w:val="24"/>
        </w:rPr>
        <w:t xml:space="preserve">Anexa </w:t>
      </w:r>
      <w:r w:rsidR="00B12E92" w:rsidRPr="0028158B">
        <w:rPr>
          <w:rFonts w:cstheme="minorHAnsi"/>
          <w:iCs/>
          <w:color w:val="002060"/>
          <w:sz w:val="24"/>
          <w:szCs w:val="24"/>
        </w:rPr>
        <w:t xml:space="preserve">nr. </w:t>
      </w:r>
      <w:r w:rsidRPr="0028158B">
        <w:rPr>
          <w:rFonts w:cstheme="minorHAnsi"/>
          <w:iCs/>
          <w:color w:val="002060"/>
          <w:sz w:val="24"/>
          <w:szCs w:val="24"/>
        </w:rPr>
        <w:t>2.1: Planificare ținte indicatori</w:t>
      </w:r>
      <w:r w:rsidR="00FF09C8" w:rsidRPr="0028158B">
        <w:rPr>
          <w:rFonts w:cstheme="minorHAnsi"/>
          <w:iCs/>
          <w:color w:val="002060"/>
          <w:sz w:val="24"/>
          <w:szCs w:val="24"/>
        </w:rPr>
        <w:t>;</w:t>
      </w:r>
      <w:r w:rsidRPr="0028158B">
        <w:rPr>
          <w:rFonts w:cstheme="minorHAnsi"/>
          <w:iCs/>
          <w:color w:val="002060"/>
          <w:sz w:val="24"/>
          <w:szCs w:val="24"/>
        </w:rPr>
        <w:t xml:space="preserve"> </w:t>
      </w:r>
    </w:p>
    <w:p w14:paraId="13366103" w14:textId="78236CAB" w:rsidR="007260F1" w:rsidRPr="0028158B" w:rsidRDefault="007260F1" w:rsidP="007260F1">
      <w:pPr>
        <w:numPr>
          <w:ilvl w:val="0"/>
          <w:numId w:val="39"/>
        </w:numPr>
        <w:spacing w:before="60" w:after="0" w:line="240" w:lineRule="auto"/>
        <w:jc w:val="both"/>
        <w:rPr>
          <w:rFonts w:cstheme="minorHAnsi"/>
          <w:iCs/>
          <w:color w:val="002060"/>
          <w:sz w:val="24"/>
          <w:szCs w:val="24"/>
        </w:rPr>
      </w:pPr>
      <w:r w:rsidRPr="0028158B">
        <w:rPr>
          <w:rFonts w:cstheme="minorHAnsi"/>
          <w:iCs/>
          <w:color w:val="002060"/>
          <w:sz w:val="24"/>
          <w:szCs w:val="24"/>
        </w:rPr>
        <w:t xml:space="preserve">Anexa </w:t>
      </w:r>
      <w:r w:rsidR="00B12E92" w:rsidRPr="0028158B">
        <w:rPr>
          <w:rFonts w:cstheme="minorHAnsi"/>
          <w:iCs/>
          <w:color w:val="002060"/>
          <w:sz w:val="24"/>
          <w:szCs w:val="24"/>
        </w:rPr>
        <w:t xml:space="preserve">nr. </w:t>
      </w:r>
      <w:r w:rsidRPr="0028158B">
        <w:rPr>
          <w:rFonts w:cstheme="minorHAnsi"/>
          <w:iCs/>
          <w:color w:val="002060"/>
          <w:sz w:val="24"/>
          <w:szCs w:val="24"/>
        </w:rPr>
        <w:t>4: Declarația unică</w:t>
      </w:r>
      <w:r w:rsidR="00EF5A1A" w:rsidRPr="0028158B">
        <w:rPr>
          <w:rFonts w:cstheme="minorHAnsi"/>
          <w:iCs/>
          <w:color w:val="002060"/>
          <w:sz w:val="24"/>
          <w:szCs w:val="24"/>
        </w:rPr>
        <w:t xml:space="preserve"> (generată din MySMIS2021)</w:t>
      </w:r>
      <w:r w:rsidRPr="0028158B">
        <w:rPr>
          <w:rFonts w:cstheme="minorHAnsi"/>
          <w:iCs/>
          <w:color w:val="002060"/>
          <w:sz w:val="24"/>
          <w:szCs w:val="24"/>
        </w:rPr>
        <w:t>;</w:t>
      </w:r>
    </w:p>
    <w:p w14:paraId="7B5E348B" w14:textId="3C1DE306" w:rsidR="007260F1" w:rsidRPr="0028158B" w:rsidRDefault="007260F1" w:rsidP="007260F1">
      <w:pPr>
        <w:numPr>
          <w:ilvl w:val="0"/>
          <w:numId w:val="39"/>
        </w:numPr>
        <w:spacing w:before="60" w:after="0" w:line="240" w:lineRule="auto"/>
        <w:jc w:val="both"/>
        <w:rPr>
          <w:rFonts w:cstheme="minorHAnsi"/>
          <w:iCs/>
          <w:color w:val="002060"/>
          <w:sz w:val="24"/>
          <w:szCs w:val="24"/>
        </w:rPr>
      </w:pPr>
      <w:r w:rsidRPr="0028158B">
        <w:rPr>
          <w:rFonts w:cstheme="minorHAnsi"/>
          <w:iCs/>
          <w:color w:val="002060"/>
          <w:sz w:val="24"/>
          <w:szCs w:val="24"/>
        </w:rPr>
        <w:t xml:space="preserve">Anexa </w:t>
      </w:r>
      <w:r w:rsidR="00B12E92" w:rsidRPr="0028158B">
        <w:rPr>
          <w:rFonts w:cstheme="minorHAnsi"/>
          <w:iCs/>
          <w:color w:val="002060"/>
          <w:sz w:val="24"/>
          <w:szCs w:val="24"/>
        </w:rPr>
        <w:t xml:space="preserve">nr. </w:t>
      </w:r>
      <w:r w:rsidR="00A53955" w:rsidRPr="0028158B">
        <w:rPr>
          <w:rFonts w:cstheme="minorHAnsi"/>
          <w:iCs/>
          <w:color w:val="002060"/>
          <w:sz w:val="24"/>
          <w:szCs w:val="24"/>
        </w:rPr>
        <w:t>6</w:t>
      </w:r>
      <w:r w:rsidRPr="0028158B">
        <w:rPr>
          <w:rFonts w:cstheme="minorHAnsi"/>
          <w:iCs/>
          <w:color w:val="002060"/>
          <w:sz w:val="24"/>
          <w:szCs w:val="24"/>
        </w:rPr>
        <w:t>: Tabel centralizator pentru documente ce dovedesc dreptul de proprietate/ administrare</w:t>
      </w:r>
      <w:r w:rsidR="004D0BCD">
        <w:rPr>
          <w:rFonts w:cstheme="minorHAnsi"/>
          <w:iCs/>
          <w:color w:val="002060"/>
          <w:sz w:val="24"/>
          <w:szCs w:val="24"/>
        </w:rPr>
        <w:t>/</w:t>
      </w:r>
      <w:r w:rsidR="004D0BCD" w:rsidRPr="00832F23">
        <w:rPr>
          <w:rFonts w:cstheme="minorHAnsi"/>
          <w:iCs/>
          <w:color w:val="002060"/>
          <w:sz w:val="24"/>
          <w:szCs w:val="24"/>
        </w:rPr>
        <w:t>superficie/concesiune/folosință</w:t>
      </w:r>
      <w:r w:rsidRPr="0028158B">
        <w:rPr>
          <w:rFonts w:cstheme="minorHAnsi"/>
          <w:iCs/>
          <w:color w:val="002060"/>
          <w:sz w:val="24"/>
          <w:szCs w:val="24"/>
        </w:rPr>
        <w:t>;</w:t>
      </w:r>
    </w:p>
    <w:p w14:paraId="6812C343" w14:textId="61BB78A3" w:rsidR="007260F1" w:rsidRDefault="007260F1" w:rsidP="007260F1">
      <w:pPr>
        <w:numPr>
          <w:ilvl w:val="0"/>
          <w:numId w:val="39"/>
        </w:numPr>
        <w:spacing w:before="60" w:after="0" w:line="240" w:lineRule="auto"/>
        <w:jc w:val="both"/>
        <w:rPr>
          <w:rFonts w:cstheme="minorHAnsi"/>
          <w:iCs/>
          <w:color w:val="002060"/>
          <w:sz w:val="24"/>
          <w:szCs w:val="24"/>
        </w:rPr>
      </w:pPr>
      <w:r w:rsidRPr="0028158B">
        <w:rPr>
          <w:rFonts w:cstheme="minorHAnsi"/>
          <w:iCs/>
          <w:color w:val="002060"/>
          <w:sz w:val="24"/>
          <w:szCs w:val="24"/>
        </w:rPr>
        <w:t>Anexa</w:t>
      </w:r>
      <w:r w:rsidR="00B12E92" w:rsidRPr="0028158B">
        <w:rPr>
          <w:rFonts w:cstheme="minorHAnsi"/>
          <w:iCs/>
          <w:color w:val="002060"/>
          <w:sz w:val="24"/>
          <w:szCs w:val="24"/>
        </w:rPr>
        <w:t xml:space="preserve"> nr.</w:t>
      </w:r>
      <w:r w:rsidRPr="0028158B">
        <w:rPr>
          <w:rFonts w:cstheme="minorHAnsi"/>
          <w:iCs/>
          <w:color w:val="002060"/>
          <w:sz w:val="24"/>
          <w:szCs w:val="24"/>
        </w:rPr>
        <w:t xml:space="preserve"> </w:t>
      </w:r>
      <w:r w:rsidR="0007007D" w:rsidRPr="0028158B">
        <w:rPr>
          <w:rFonts w:cstheme="minorHAnsi"/>
          <w:iCs/>
          <w:color w:val="002060"/>
          <w:sz w:val="24"/>
          <w:szCs w:val="24"/>
        </w:rPr>
        <w:t>16</w:t>
      </w:r>
      <w:r w:rsidRPr="0028158B">
        <w:rPr>
          <w:rFonts w:cstheme="minorHAnsi"/>
          <w:iCs/>
          <w:color w:val="002060"/>
          <w:sz w:val="24"/>
          <w:szCs w:val="24"/>
        </w:rPr>
        <w:t>:</w:t>
      </w:r>
      <w:r w:rsidR="003D3C05" w:rsidRPr="0028158B">
        <w:rPr>
          <w:rFonts w:cstheme="minorHAnsi"/>
          <w:iCs/>
          <w:color w:val="002060"/>
          <w:sz w:val="24"/>
          <w:szCs w:val="24"/>
        </w:rPr>
        <w:t xml:space="preserve"> Tabel corelare buget-activități-resurse</w:t>
      </w:r>
      <w:r w:rsidRPr="0028158B">
        <w:rPr>
          <w:rFonts w:cstheme="minorHAnsi"/>
          <w:iCs/>
          <w:color w:val="002060"/>
          <w:sz w:val="24"/>
          <w:szCs w:val="24"/>
        </w:rPr>
        <w:t>;</w:t>
      </w:r>
    </w:p>
    <w:p w14:paraId="28EBF85A" w14:textId="3F2871D9" w:rsidR="0028158B" w:rsidRPr="001A00DE" w:rsidRDefault="0028158B" w:rsidP="007260F1">
      <w:pPr>
        <w:numPr>
          <w:ilvl w:val="0"/>
          <w:numId w:val="39"/>
        </w:numPr>
        <w:spacing w:before="60" w:after="0" w:line="240" w:lineRule="auto"/>
        <w:jc w:val="both"/>
        <w:rPr>
          <w:rFonts w:cstheme="minorHAnsi"/>
          <w:iCs/>
          <w:color w:val="002060"/>
          <w:sz w:val="24"/>
          <w:szCs w:val="24"/>
        </w:rPr>
      </w:pPr>
      <w:r w:rsidRPr="001A00DE">
        <w:rPr>
          <w:rFonts w:cstheme="minorHAnsi"/>
          <w:iCs/>
          <w:color w:val="002060"/>
          <w:sz w:val="24"/>
          <w:szCs w:val="24"/>
        </w:rPr>
        <w:t>Avizul de conformitate cu Strategia Integrată de Dezvoltare Durabilă a Deltei Dunării (SIDD DD)</w:t>
      </w:r>
    </w:p>
    <w:p w14:paraId="4A09AA32" w14:textId="171D0CFA" w:rsidR="00FF09C8" w:rsidRPr="00E33F07" w:rsidRDefault="00FF09C8" w:rsidP="003374A1">
      <w:pPr>
        <w:spacing w:before="60" w:after="0" w:line="240" w:lineRule="auto"/>
        <w:jc w:val="both"/>
        <w:rPr>
          <w:rFonts w:cstheme="minorHAnsi"/>
          <w:iCs/>
          <w:color w:val="002060"/>
          <w:sz w:val="24"/>
          <w:szCs w:val="24"/>
        </w:rPr>
      </w:pPr>
    </w:p>
    <w:bookmarkEnd w:id="486"/>
    <w:bookmarkEnd w:id="487"/>
    <w:p w14:paraId="5DF82EE5" w14:textId="77777777" w:rsidR="007D6323" w:rsidRPr="00E33F07" w:rsidRDefault="007D6323" w:rsidP="007D6323">
      <w:pPr>
        <w:pStyle w:val="ListParagraph"/>
        <w:numPr>
          <w:ilvl w:val="0"/>
          <w:numId w:val="39"/>
        </w:numPr>
        <w:tabs>
          <w:tab w:val="left" w:pos="990"/>
        </w:tabs>
        <w:spacing w:before="60" w:after="0" w:line="240" w:lineRule="auto"/>
        <w:contextualSpacing w:val="0"/>
        <w:jc w:val="both"/>
        <w:rPr>
          <w:rFonts w:cstheme="minorHAnsi"/>
          <w:b/>
          <w:bCs/>
          <w:iCs/>
          <w:color w:val="002060"/>
          <w:sz w:val="24"/>
          <w:szCs w:val="24"/>
        </w:rPr>
      </w:pPr>
      <w:r w:rsidRPr="00E33F07">
        <w:rPr>
          <w:rFonts w:cstheme="minorHAnsi"/>
          <w:b/>
          <w:bCs/>
          <w:iCs/>
          <w:color w:val="002060"/>
          <w:sz w:val="24"/>
          <w:szCs w:val="24"/>
        </w:rPr>
        <w:t>Documente statutare pentru solicitant/solicitant și parteneri</w:t>
      </w:r>
    </w:p>
    <w:p w14:paraId="152BFA49" w14:textId="77777777" w:rsidR="007D6323" w:rsidRPr="00E33F07" w:rsidRDefault="007D6323" w:rsidP="007D6323">
      <w:pPr>
        <w:pStyle w:val="ListParagraph"/>
        <w:numPr>
          <w:ilvl w:val="0"/>
          <w:numId w:val="17"/>
        </w:numPr>
        <w:spacing w:before="60" w:after="0" w:line="240" w:lineRule="auto"/>
        <w:ind w:right="120"/>
        <w:contextualSpacing w:val="0"/>
        <w:jc w:val="both"/>
        <w:rPr>
          <w:rFonts w:cstheme="minorHAnsi"/>
          <w:color w:val="002060"/>
          <w:sz w:val="24"/>
          <w:szCs w:val="24"/>
        </w:rPr>
      </w:pPr>
      <w:r w:rsidRPr="00E33F07">
        <w:rPr>
          <w:rFonts w:cstheme="minorHAnsi"/>
          <w:color w:val="002060"/>
          <w:sz w:val="24"/>
          <w:szCs w:val="24"/>
        </w:rPr>
        <w:t xml:space="preserve">documentele care demonstrează forma de constituire / documente statutare; </w:t>
      </w:r>
    </w:p>
    <w:p w14:paraId="532D75FF" w14:textId="77777777" w:rsidR="007D6323" w:rsidRPr="00E33F07" w:rsidRDefault="007D6323" w:rsidP="007D6323">
      <w:pPr>
        <w:pStyle w:val="ListParagraph"/>
        <w:numPr>
          <w:ilvl w:val="0"/>
          <w:numId w:val="17"/>
        </w:numPr>
        <w:spacing w:before="60" w:after="0" w:line="240" w:lineRule="auto"/>
        <w:ind w:right="120"/>
        <w:contextualSpacing w:val="0"/>
        <w:jc w:val="both"/>
        <w:rPr>
          <w:rFonts w:cstheme="minorHAnsi"/>
          <w:color w:val="002060"/>
          <w:sz w:val="24"/>
          <w:szCs w:val="24"/>
        </w:rPr>
      </w:pPr>
      <w:r w:rsidRPr="00E33F07">
        <w:rPr>
          <w:rFonts w:cstheme="minorHAnsi"/>
          <w:color w:val="002060"/>
          <w:sz w:val="24"/>
          <w:szCs w:val="24"/>
        </w:rPr>
        <w:t xml:space="preserve">document de numire a reprezentantului legal/ împuternicitului; </w:t>
      </w:r>
    </w:p>
    <w:p w14:paraId="12148950" w14:textId="77777777" w:rsidR="007D6323" w:rsidRPr="00E33F07" w:rsidRDefault="007D6323" w:rsidP="007D6323">
      <w:pPr>
        <w:pStyle w:val="ListParagraph"/>
        <w:numPr>
          <w:ilvl w:val="0"/>
          <w:numId w:val="17"/>
        </w:numPr>
        <w:spacing w:before="60" w:after="0" w:line="240" w:lineRule="auto"/>
        <w:ind w:right="120"/>
        <w:contextualSpacing w:val="0"/>
        <w:jc w:val="both"/>
        <w:rPr>
          <w:rFonts w:cstheme="minorHAnsi"/>
          <w:color w:val="002060"/>
          <w:sz w:val="24"/>
          <w:szCs w:val="24"/>
        </w:rPr>
      </w:pPr>
      <w:r w:rsidRPr="00E33F07">
        <w:rPr>
          <w:rFonts w:cstheme="minorHAnsi"/>
          <w:color w:val="002060"/>
          <w:sz w:val="24"/>
          <w:szCs w:val="24"/>
        </w:rPr>
        <w:t>act de identificare al reprezentantului legal/ împuternicitului.</w:t>
      </w:r>
    </w:p>
    <w:p w14:paraId="38E47517" w14:textId="77777777" w:rsidR="007D6323" w:rsidRPr="00E33F07" w:rsidRDefault="007D6323" w:rsidP="007D6323">
      <w:pPr>
        <w:pStyle w:val="ListParagraph"/>
        <w:spacing w:before="60" w:after="0" w:line="240" w:lineRule="auto"/>
        <w:contextualSpacing w:val="0"/>
        <w:rPr>
          <w:rFonts w:cstheme="minorHAnsi"/>
          <w:color w:val="002060"/>
          <w:sz w:val="24"/>
          <w:szCs w:val="24"/>
        </w:rPr>
      </w:pPr>
    </w:p>
    <w:p w14:paraId="2F6CC195" w14:textId="77777777" w:rsidR="007D6323" w:rsidRPr="00E33F07" w:rsidRDefault="007D6323" w:rsidP="007D6323">
      <w:pPr>
        <w:pStyle w:val="ListParagraph"/>
        <w:numPr>
          <w:ilvl w:val="0"/>
          <w:numId w:val="39"/>
        </w:numPr>
        <w:tabs>
          <w:tab w:val="left" w:pos="990"/>
        </w:tabs>
        <w:spacing w:before="60" w:after="0" w:line="240" w:lineRule="auto"/>
        <w:contextualSpacing w:val="0"/>
        <w:jc w:val="both"/>
        <w:rPr>
          <w:rFonts w:cstheme="minorHAnsi"/>
          <w:b/>
          <w:bCs/>
          <w:color w:val="002060"/>
          <w:sz w:val="24"/>
          <w:szCs w:val="24"/>
        </w:rPr>
      </w:pPr>
      <w:bookmarkStart w:id="488" w:name="_Hlk145327196"/>
      <w:r w:rsidRPr="00E33F07">
        <w:rPr>
          <w:rFonts w:cstheme="minorHAnsi"/>
          <w:b/>
          <w:bCs/>
          <w:color w:val="002060"/>
          <w:sz w:val="24"/>
          <w:szCs w:val="24"/>
        </w:rPr>
        <w:t xml:space="preserve">În cazul </w:t>
      </w:r>
      <w:r w:rsidRPr="00E33F07">
        <w:rPr>
          <w:rFonts w:cstheme="minorHAnsi"/>
          <w:b/>
          <w:bCs/>
          <w:iCs/>
          <w:color w:val="002060"/>
          <w:sz w:val="24"/>
          <w:szCs w:val="24"/>
        </w:rPr>
        <w:t>proiectelor</w:t>
      </w:r>
      <w:r w:rsidRPr="00E33F07">
        <w:rPr>
          <w:rFonts w:cstheme="minorHAnsi"/>
          <w:b/>
          <w:bCs/>
          <w:color w:val="002060"/>
          <w:sz w:val="24"/>
          <w:szCs w:val="24"/>
        </w:rPr>
        <w:t xml:space="preserve"> implementate în parteneriat:</w:t>
      </w:r>
    </w:p>
    <w:bookmarkEnd w:id="488"/>
    <w:p w14:paraId="45811137" w14:textId="7574DD41" w:rsidR="007260F1" w:rsidRPr="00E33F07" w:rsidRDefault="007260F1" w:rsidP="007260F1">
      <w:pPr>
        <w:pStyle w:val="ListParagraph"/>
        <w:numPr>
          <w:ilvl w:val="1"/>
          <w:numId w:val="39"/>
        </w:numPr>
        <w:spacing w:before="60" w:after="0" w:line="240" w:lineRule="auto"/>
        <w:ind w:right="120"/>
        <w:contextualSpacing w:val="0"/>
        <w:jc w:val="both"/>
        <w:rPr>
          <w:rFonts w:cstheme="minorHAnsi"/>
          <w:iCs/>
          <w:color w:val="002060"/>
          <w:sz w:val="24"/>
          <w:szCs w:val="24"/>
        </w:rPr>
      </w:pPr>
      <w:r w:rsidRPr="00E33F07">
        <w:rPr>
          <w:rFonts w:cstheme="minorHAnsi"/>
          <w:iCs/>
          <w:color w:val="002060"/>
          <w:sz w:val="24"/>
          <w:szCs w:val="24"/>
        </w:rPr>
        <w:t xml:space="preserve">Anexa </w:t>
      </w:r>
      <w:r w:rsidR="00951CC2" w:rsidRPr="00E33F07">
        <w:rPr>
          <w:rFonts w:cstheme="minorHAnsi"/>
          <w:iCs/>
          <w:color w:val="002060"/>
          <w:sz w:val="24"/>
          <w:szCs w:val="24"/>
        </w:rPr>
        <w:t xml:space="preserve">nr. </w:t>
      </w:r>
      <w:r w:rsidRPr="00E33F07">
        <w:rPr>
          <w:rFonts w:cstheme="minorHAnsi"/>
          <w:iCs/>
          <w:color w:val="002060"/>
          <w:sz w:val="24"/>
          <w:szCs w:val="24"/>
        </w:rPr>
        <w:t xml:space="preserve">5: Acord de parteneriat </w:t>
      </w:r>
    </w:p>
    <w:p w14:paraId="7C402765" w14:textId="77777777" w:rsidR="007D6323" w:rsidRPr="00E33F07" w:rsidRDefault="007D6323" w:rsidP="007D6323">
      <w:pPr>
        <w:pStyle w:val="ListParagraph"/>
        <w:spacing w:before="60" w:after="0" w:line="240" w:lineRule="auto"/>
        <w:ind w:left="360"/>
        <w:contextualSpacing w:val="0"/>
        <w:jc w:val="both"/>
        <w:rPr>
          <w:rFonts w:eastAsia="Times New Roman" w:cstheme="minorHAnsi"/>
          <w:b/>
          <w:bCs/>
          <w:snapToGrid w:val="0"/>
          <w:color w:val="002060"/>
          <w:sz w:val="24"/>
          <w:szCs w:val="24"/>
        </w:rPr>
      </w:pPr>
    </w:p>
    <w:p w14:paraId="73674CC9" w14:textId="717358F3" w:rsidR="003D3EC6" w:rsidRPr="00E33F07" w:rsidRDefault="00C7369F" w:rsidP="004C500B">
      <w:pPr>
        <w:pStyle w:val="ListParagraph"/>
        <w:numPr>
          <w:ilvl w:val="0"/>
          <w:numId w:val="39"/>
        </w:numPr>
        <w:tabs>
          <w:tab w:val="left" w:pos="990"/>
        </w:tabs>
        <w:spacing w:before="60" w:after="0" w:line="240" w:lineRule="auto"/>
        <w:contextualSpacing w:val="0"/>
        <w:jc w:val="both"/>
        <w:rPr>
          <w:rFonts w:cstheme="minorHAnsi"/>
          <w:b/>
          <w:bCs/>
          <w:color w:val="002060"/>
          <w:sz w:val="24"/>
          <w:szCs w:val="24"/>
        </w:rPr>
      </w:pPr>
      <w:r w:rsidRPr="00E33F07">
        <w:rPr>
          <w:rFonts w:cstheme="minorHAnsi"/>
          <w:b/>
          <w:bCs/>
          <w:color w:val="002060"/>
          <w:sz w:val="24"/>
          <w:szCs w:val="24"/>
        </w:rPr>
        <w:t xml:space="preserve">Alte </w:t>
      </w:r>
      <w:r w:rsidRPr="00E33F07">
        <w:rPr>
          <w:rFonts w:cstheme="minorHAnsi"/>
          <w:b/>
          <w:bCs/>
          <w:i/>
          <w:color w:val="002060"/>
          <w:sz w:val="24"/>
          <w:szCs w:val="24"/>
        </w:rPr>
        <w:t>documente</w:t>
      </w:r>
      <w:r w:rsidRPr="00E33F07">
        <w:rPr>
          <w:rFonts w:cstheme="minorHAnsi"/>
          <w:b/>
          <w:bCs/>
          <w:color w:val="002060"/>
          <w:sz w:val="24"/>
          <w:szCs w:val="24"/>
        </w:rPr>
        <w:t>:</w:t>
      </w:r>
    </w:p>
    <w:bookmarkEnd w:id="484"/>
    <w:p w14:paraId="48D88D13" w14:textId="77777777" w:rsidR="007260F1" w:rsidRPr="00E33F07" w:rsidRDefault="007260F1" w:rsidP="007260F1">
      <w:pPr>
        <w:pStyle w:val="ListParagraph"/>
        <w:numPr>
          <w:ilvl w:val="0"/>
          <w:numId w:val="98"/>
        </w:numPr>
        <w:spacing w:before="60" w:after="0" w:line="240" w:lineRule="auto"/>
        <w:ind w:right="120"/>
        <w:contextualSpacing w:val="0"/>
        <w:jc w:val="both"/>
        <w:rPr>
          <w:rFonts w:cstheme="minorHAnsi"/>
          <w:color w:val="002060"/>
          <w:sz w:val="24"/>
          <w:szCs w:val="24"/>
        </w:rPr>
      </w:pPr>
      <w:r w:rsidRPr="00E33F07">
        <w:rPr>
          <w:rFonts w:cstheme="minorHAnsi"/>
          <w:iCs/>
          <w:color w:val="002060"/>
          <w:sz w:val="24"/>
          <w:szCs w:val="24"/>
        </w:rPr>
        <w:t xml:space="preserve">Documentațiile </w:t>
      </w:r>
      <w:proofErr w:type="spellStart"/>
      <w:r w:rsidRPr="00E33F07">
        <w:rPr>
          <w:rFonts w:cstheme="minorHAnsi"/>
          <w:iCs/>
          <w:color w:val="002060"/>
          <w:sz w:val="24"/>
          <w:szCs w:val="24"/>
        </w:rPr>
        <w:t>tehnico</w:t>
      </w:r>
      <w:proofErr w:type="spellEnd"/>
      <w:r w:rsidRPr="00E33F07">
        <w:rPr>
          <w:rFonts w:cstheme="minorHAnsi"/>
          <w:iCs/>
          <w:color w:val="002060"/>
          <w:sz w:val="24"/>
          <w:szCs w:val="24"/>
        </w:rPr>
        <w:t xml:space="preserve">-economice </w:t>
      </w:r>
      <w:r w:rsidRPr="00E33F07">
        <w:rPr>
          <w:rFonts w:cstheme="minorHAnsi"/>
          <w:color w:val="002060"/>
          <w:sz w:val="24"/>
          <w:szCs w:val="24"/>
        </w:rPr>
        <w:t>elaborate pentru proiect (SF/DALI/PT) care demonstrează maturitatea proiectului:</w:t>
      </w:r>
    </w:p>
    <w:p w14:paraId="36A8DE1B" w14:textId="6718AA88" w:rsidR="007260F1" w:rsidRPr="00E33F07" w:rsidRDefault="007260F1" w:rsidP="007260F1">
      <w:pPr>
        <w:pStyle w:val="ListParagraph"/>
        <w:numPr>
          <w:ilvl w:val="1"/>
          <w:numId w:val="98"/>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 xml:space="preserve">Documentațiile </w:t>
      </w:r>
      <w:proofErr w:type="spellStart"/>
      <w:r w:rsidRPr="00E33F07">
        <w:rPr>
          <w:rFonts w:cstheme="minorHAnsi"/>
          <w:iCs/>
          <w:color w:val="002060"/>
          <w:sz w:val="24"/>
          <w:szCs w:val="24"/>
        </w:rPr>
        <w:t>tehnico</w:t>
      </w:r>
      <w:proofErr w:type="spellEnd"/>
      <w:r w:rsidRPr="00E33F07">
        <w:rPr>
          <w:rFonts w:cstheme="minorHAnsi"/>
          <w:iCs/>
          <w:color w:val="002060"/>
          <w:sz w:val="24"/>
          <w:szCs w:val="24"/>
        </w:rPr>
        <w:t xml:space="preserve">-economice însoțite </w:t>
      </w:r>
      <w:proofErr w:type="spellStart"/>
      <w:r w:rsidRPr="00E33F07">
        <w:rPr>
          <w:rFonts w:cstheme="minorHAnsi"/>
          <w:iCs/>
          <w:color w:val="002060"/>
          <w:sz w:val="24"/>
          <w:szCs w:val="24"/>
        </w:rPr>
        <w:t>şi</w:t>
      </w:r>
      <w:proofErr w:type="spellEnd"/>
      <w:r w:rsidRPr="00E33F07">
        <w:rPr>
          <w:rFonts w:cstheme="minorHAnsi"/>
          <w:iCs/>
          <w:color w:val="002060"/>
          <w:sz w:val="24"/>
          <w:szCs w:val="24"/>
        </w:rPr>
        <w:t xml:space="preserve"> de planuri de amplasament sau planuri de situații </w:t>
      </w:r>
      <w:proofErr w:type="spellStart"/>
      <w:r w:rsidRPr="00E33F07">
        <w:rPr>
          <w:rFonts w:cstheme="minorHAnsi"/>
          <w:iCs/>
          <w:color w:val="002060"/>
          <w:sz w:val="24"/>
          <w:szCs w:val="24"/>
        </w:rPr>
        <w:t>şi</w:t>
      </w:r>
      <w:proofErr w:type="spellEnd"/>
      <w:r w:rsidRPr="00E33F07">
        <w:rPr>
          <w:rFonts w:cstheme="minorHAnsi"/>
          <w:iCs/>
          <w:color w:val="002060"/>
          <w:sz w:val="24"/>
          <w:szCs w:val="24"/>
        </w:rPr>
        <w:t xml:space="preserve"> alte documente prevăzute de legislația aplicabilă, însoțite de procesul verbal/alte documente care dovedesc recepția acestuia</w:t>
      </w:r>
      <w:r w:rsidRPr="00E33F07">
        <w:rPr>
          <w:rFonts w:cstheme="minorHAnsi"/>
          <w:bCs/>
          <w:snapToGrid w:val="0"/>
          <w:color w:val="002060"/>
          <w:sz w:val="24"/>
          <w:szCs w:val="24"/>
        </w:rPr>
        <w:t>;</w:t>
      </w:r>
    </w:p>
    <w:p w14:paraId="075D813D" w14:textId="77777777" w:rsidR="007260F1" w:rsidRPr="00E33F07" w:rsidRDefault="007260F1" w:rsidP="007260F1">
      <w:pPr>
        <w:pStyle w:val="ListParagraph"/>
        <w:numPr>
          <w:ilvl w:val="1"/>
          <w:numId w:val="98"/>
        </w:numPr>
        <w:spacing w:before="60" w:after="0" w:line="240" w:lineRule="auto"/>
        <w:contextualSpacing w:val="0"/>
        <w:jc w:val="both"/>
        <w:rPr>
          <w:rFonts w:cstheme="minorHAnsi"/>
          <w:iCs/>
          <w:color w:val="002060"/>
          <w:sz w:val="24"/>
          <w:szCs w:val="24"/>
        </w:rPr>
      </w:pPr>
      <w:r w:rsidRPr="00E33F07">
        <w:rPr>
          <w:rFonts w:cstheme="minorHAnsi"/>
          <w:bCs/>
          <w:snapToGrid w:val="0"/>
          <w:color w:val="002060"/>
          <w:sz w:val="24"/>
          <w:szCs w:val="24"/>
        </w:rPr>
        <w:t xml:space="preserve">Este suficientă depunerea </w:t>
      </w:r>
      <w:r w:rsidRPr="00E33F07">
        <w:rPr>
          <w:rFonts w:eastAsia="Trebuchet MS" w:cstheme="minorHAnsi"/>
          <w:color w:val="002060"/>
          <w:sz w:val="24"/>
          <w:szCs w:val="24"/>
          <w:lang w:eastAsia="ro-RO"/>
        </w:rPr>
        <w:t>studiului de fezabilitate/ studiului de fezabilitate cu elemente de DALI/</w:t>
      </w:r>
      <w:r w:rsidRPr="00E33F07">
        <w:rPr>
          <w:rFonts w:cstheme="minorHAnsi"/>
          <w:bCs/>
          <w:snapToGrid w:val="0"/>
          <w:color w:val="002060"/>
          <w:sz w:val="24"/>
          <w:szCs w:val="24"/>
        </w:rPr>
        <w:t xml:space="preserve"> documentației de avizare a lucrărilor de intervenție, după caz. </w:t>
      </w:r>
    </w:p>
    <w:p w14:paraId="2CF5A206" w14:textId="5AE328C3" w:rsidR="000977F7" w:rsidRPr="003374A1" w:rsidRDefault="007260F1" w:rsidP="007260F1">
      <w:pPr>
        <w:pStyle w:val="ListParagraph"/>
        <w:numPr>
          <w:ilvl w:val="1"/>
          <w:numId w:val="98"/>
        </w:numPr>
        <w:spacing w:before="60" w:after="0" w:line="240" w:lineRule="auto"/>
        <w:contextualSpacing w:val="0"/>
        <w:jc w:val="both"/>
        <w:rPr>
          <w:rFonts w:cstheme="minorHAnsi"/>
          <w:iCs/>
          <w:color w:val="002060"/>
          <w:sz w:val="24"/>
          <w:szCs w:val="24"/>
        </w:rPr>
      </w:pPr>
      <w:r w:rsidRPr="00E33F07">
        <w:rPr>
          <w:rFonts w:cstheme="minorHAnsi"/>
          <w:bCs/>
          <w:snapToGrid w:val="0"/>
          <w:color w:val="002060"/>
          <w:sz w:val="24"/>
          <w:szCs w:val="24"/>
        </w:rPr>
        <w:t xml:space="preserve">Pentru cazul în care Proiectul tehnic a fost întocmit și recepționat, se va depune în cadrul documentației </w:t>
      </w:r>
      <w:proofErr w:type="spellStart"/>
      <w:r w:rsidRPr="00E33F07">
        <w:rPr>
          <w:rFonts w:cstheme="minorHAnsi"/>
          <w:bCs/>
          <w:snapToGrid w:val="0"/>
          <w:color w:val="002060"/>
          <w:sz w:val="24"/>
          <w:szCs w:val="24"/>
        </w:rPr>
        <w:t>tehnico</w:t>
      </w:r>
      <w:proofErr w:type="spellEnd"/>
      <w:r w:rsidRPr="00E33F07">
        <w:rPr>
          <w:rFonts w:cstheme="minorHAnsi"/>
          <w:bCs/>
          <w:snapToGrid w:val="0"/>
          <w:color w:val="002060"/>
          <w:sz w:val="24"/>
          <w:szCs w:val="24"/>
        </w:rPr>
        <w:t>-economice, în format scanat, tip .</w:t>
      </w:r>
      <w:proofErr w:type="spellStart"/>
      <w:r w:rsidRPr="00E33F07">
        <w:rPr>
          <w:rFonts w:cstheme="minorHAnsi"/>
          <w:bCs/>
          <w:snapToGrid w:val="0"/>
          <w:color w:val="002060"/>
          <w:sz w:val="24"/>
          <w:szCs w:val="24"/>
        </w:rPr>
        <w:t>pdf</w:t>
      </w:r>
      <w:proofErr w:type="spellEnd"/>
      <w:r w:rsidRPr="00E33F07">
        <w:rPr>
          <w:rFonts w:cstheme="minorHAnsi"/>
          <w:bCs/>
          <w:snapToGrid w:val="0"/>
          <w:color w:val="002060"/>
          <w:sz w:val="24"/>
          <w:szCs w:val="24"/>
        </w:rPr>
        <w:t>, însoțit de devizul general actualizat, conform prevederilor legale, urmând ca evaluarea tehnică și financiară să se realizeze în baza acestuia.</w:t>
      </w:r>
      <w:r w:rsidR="00355B88">
        <w:rPr>
          <w:rFonts w:cstheme="minorHAnsi"/>
          <w:bCs/>
          <w:snapToGrid w:val="0"/>
          <w:color w:val="002060"/>
          <w:sz w:val="24"/>
          <w:szCs w:val="24"/>
        </w:rPr>
        <w:t xml:space="preserve"> </w:t>
      </w:r>
    </w:p>
    <w:p w14:paraId="197C2B23" w14:textId="1AE51EF4" w:rsidR="000977F7" w:rsidRPr="003374A1" w:rsidRDefault="000977F7" w:rsidP="003374A1">
      <w:pPr>
        <w:pStyle w:val="ListParagraph"/>
        <w:spacing w:before="60" w:after="0" w:line="240" w:lineRule="auto"/>
        <w:ind w:left="1080"/>
        <w:contextualSpacing w:val="0"/>
        <w:jc w:val="both"/>
        <w:rPr>
          <w:rFonts w:cstheme="minorHAnsi"/>
          <w:iCs/>
          <w:color w:val="002060"/>
          <w:sz w:val="24"/>
          <w:szCs w:val="24"/>
        </w:rPr>
      </w:pPr>
      <w:r>
        <w:rPr>
          <w:rFonts w:cstheme="minorHAnsi"/>
          <w:bCs/>
          <w:snapToGrid w:val="0"/>
          <w:color w:val="002060"/>
          <w:sz w:val="24"/>
          <w:szCs w:val="24"/>
        </w:rPr>
        <w:t xml:space="preserve">În situația în care la proiect este depus proiectul tehnic, </w:t>
      </w:r>
      <w:r w:rsidRPr="003374A1">
        <w:rPr>
          <w:rFonts w:cstheme="minorHAnsi"/>
          <w:b/>
          <w:snapToGrid w:val="0"/>
          <w:color w:val="002060"/>
          <w:sz w:val="24"/>
          <w:szCs w:val="24"/>
        </w:rPr>
        <w:t>este necesar a fi încărcat și studiul de fezabilitate</w:t>
      </w:r>
      <w:r w:rsidR="00D52156">
        <w:rPr>
          <w:rFonts w:cstheme="minorHAnsi"/>
          <w:b/>
          <w:snapToGrid w:val="0"/>
          <w:color w:val="002060"/>
          <w:sz w:val="24"/>
          <w:szCs w:val="24"/>
        </w:rPr>
        <w:t>/</w:t>
      </w:r>
      <w:r w:rsidR="00AA3591">
        <w:rPr>
          <w:rFonts w:cstheme="minorHAnsi"/>
          <w:b/>
          <w:snapToGrid w:val="0"/>
          <w:color w:val="002060"/>
          <w:sz w:val="24"/>
          <w:szCs w:val="24"/>
        </w:rPr>
        <w:t>documentația</w:t>
      </w:r>
      <w:r w:rsidR="00D52156">
        <w:rPr>
          <w:rFonts w:cstheme="minorHAnsi"/>
          <w:b/>
          <w:snapToGrid w:val="0"/>
          <w:color w:val="002060"/>
          <w:sz w:val="24"/>
          <w:szCs w:val="24"/>
        </w:rPr>
        <w:t xml:space="preserve"> de avizarea </w:t>
      </w:r>
      <w:r w:rsidR="00AA3591">
        <w:rPr>
          <w:rFonts w:cstheme="minorHAnsi"/>
          <w:b/>
          <w:snapToGrid w:val="0"/>
          <w:color w:val="002060"/>
          <w:sz w:val="24"/>
          <w:szCs w:val="24"/>
        </w:rPr>
        <w:t>lucrărilor</w:t>
      </w:r>
      <w:r w:rsidR="00D52156">
        <w:rPr>
          <w:rFonts w:cstheme="minorHAnsi"/>
          <w:b/>
          <w:snapToGrid w:val="0"/>
          <w:color w:val="002060"/>
          <w:sz w:val="24"/>
          <w:szCs w:val="24"/>
        </w:rPr>
        <w:t xml:space="preserve"> de </w:t>
      </w:r>
      <w:r w:rsidR="00AA3591">
        <w:rPr>
          <w:rFonts w:cstheme="minorHAnsi"/>
          <w:b/>
          <w:snapToGrid w:val="0"/>
          <w:color w:val="002060"/>
          <w:sz w:val="24"/>
          <w:szCs w:val="24"/>
        </w:rPr>
        <w:t>intervenție</w:t>
      </w:r>
      <w:r w:rsidRPr="003374A1">
        <w:rPr>
          <w:rFonts w:cstheme="minorHAnsi"/>
          <w:b/>
          <w:snapToGrid w:val="0"/>
          <w:color w:val="002060"/>
          <w:sz w:val="24"/>
          <w:szCs w:val="24"/>
        </w:rPr>
        <w:t xml:space="preserve"> (SF</w:t>
      </w:r>
      <w:r w:rsidR="00D52156">
        <w:rPr>
          <w:rFonts w:cstheme="minorHAnsi"/>
          <w:b/>
          <w:snapToGrid w:val="0"/>
          <w:color w:val="002060"/>
          <w:sz w:val="24"/>
          <w:szCs w:val="24"/>
        </w:rPr>
        <w:t>/DALI</w:t>
      </w:r>
      <w:r w:rsidRPr="003374A1">
        <w:rPr>
          <w:rFonts w:cstheme="minorHAnsi"/>
          <w:b/>
          <w:snapToGrid w:val="0"/>
          <w:color w:val="002060"/>
          <w:sz w:val="24"/>
          <w:szCs w:val="24"/>
        </w:rPr>
        <w:t>).</w:t>
      </w:r>
      <w:r>
        <w:rPr>
          <w:rFonts w:cstheme="minorHAnsi"/>
          <w:bCs/>
          <w:snapToGrid w:val="0"/>
          <w:color w:val="002060"/>
          <w:sz w:val="24"/>
          <w:szCs w:val="24"/>
        </w:rPr>
        <w:t xml:space="preserve"> </w:t>
      </w:r>
    </w:p>
    <w:p w14:paraId="3CFF4168" w14:textId="7C2E5B94" w:rsidR="007260F1" w:rsidRPr="00E33F07" w:rsidRDefault="007260F1" w:rsidP="007260F1">
      <w:pPr>
        <w:pStyle w:val="ListParagraph"/>
        <w:numPr>
          <w:ilvl w:val="1"/>
          <w:numId w:val="98"/>
        </w:numPr>
        <w:spacing w:before="60" w:after="0" w:line="240" w:lineRule="auto"/>
        <w:contextualSpacing w:val="0"/>
        <w:jc w:val="both"/>
        <w:rPr>
          <w:rFonts w:cstheme="minorHAnsi"/>
          <w:iCs/>
          <w:color w:val="002060"/>
          <w:sz w:val="24"/>
          <w:szCs w:val="24"/>
        </w:rPr>
      </w:pPr>
      <w:r w:rsidRPr="00E33F07">
        <w:rPr>
          <w:rFonts w:cstheme="minorHAnsi"/>
          <w:bCs/>
          <w:snapToGrid w:val="0"/>
          <w:color w:val="002060"/>
          <w:sz w:val="24"/>
          <w:szCs w:val="24"/>
        </w:rPr>
        <w:t>Pentru cazul în care elaborarea Proiectului tehnic a fost achiziționat împreună cu execuția lucrărilor, dar încă nu a fost finalizat, se va depune contractul pentru proiectare și execuție lucrări semnat, pentru justificarea maturității proiectului și notarea în etapa de evaluare tehnică și financiară.</w:t>
      </w:r>
    </w:p>
    <w:p w14:paraId="277D19A9" w14:textId="77777777" w:rsidR="007260F1" w:rsidRPr="00E33F07" w:rsidRDefault="007260F1" w:rsidP="007260F1">
      <w:pPr>
        <w:pStyle w:val="ListParagraph"/>
        <w:numPr>
          <w:ilvl w:val="1"/>
          <w:numId w:val="98"/>
        </w:numPr>
        <w:spacing w:before="60" w:after="0" w:line="240" w:lineRule="auto"/>
        <w:contextualSpacing w:val="0"/>
        <w:jc w:val="both"/>
        <w:rPr>
          <w:rFonts w:cstheme="minorHAnsi"/>
          <w:iCs/>
          <w:color w:val="002060"/>
          <w:sz w:val="24"/>
          <w:szCs w:val="24"/>
        </w:rPr>
      </w:pPr>
      <w:bookmarkStart w:id="489" w:name="_Hlk152576148"/>
      <w:r w:rsidRPr="00E33F07">
        <w:rPr>
          <w:rFonts w:cstheme="minorHAnsi"/>
          <w:bCs/>
          <w:snapToGrid w:val="0"/>
          <w:color w:val="002060"/>
          <w:sz w:val="24"/>
          <w:szCs w:val="24"/>
        </w:rPr>
        <w:t>Părțile desenate</w:t>
      </w:r>
      <w:bookmarkEnd w:id="489"/>
      <w:r w:rsidRPr="00E33F07">
        <w:rPr>
          <w:rFonts w:cstheme="minorHAnsi"/>
          <w:bCs/>
          <w:snapToGrid w:val="0"/>
          <w:color w:val="002060"/>
          <w:sz w:val="24"/>
          <w:szCs w:val="24"/>
        </w:rPr>
        <w:t xml:space="preserve"> aferente documentației </w:t>
      </w:r>
      <w:proofErr w:type="spellStart"/>
      <w:r w:rsidRPr="00E33F07">
        <w:rPr>
          <w:rFonts w:cstheme="minorHAnsi"/>
          <w:bCs/>
          <w:snapToGrid w:val="0"/>
          <w:color w:val="002060"/>
          <w:sz w:val="24"/>
          <w:szCs w:val="24"/>
        </w:rPr>
        <w:t>tehnico</w:t>
      </w:r>
      <w:proofErr w:type="spellEnd"/>
      <w:r w:rsidRPr="00E33F07">
        <w:rPr>
          <w:rFonts w:cstheme="minorHAnsi"/>
          <w:bCs/>
          <w:snapToGrid w:val="0"/>
          <w:color w:val="002060"/>
          <w:sz w:val="24"/>
          <w:szCs w:val="24"/>
        </w:rPr>
        <w:t>-economice se depun scanat, fișiere tip PDF, conținând un cartuș semnat conform prevederilor legale.</w:t>
      </w:r>
      <w:bookmarkStart w:id="490" w:name="_Hlk135742248"/>
    </w:p>
    <w:p w14:paraId="054E2AEF" w14:textId="77777777" w:rsidR="007260F1" w:rsidRPr="00E33F07" w:rsidRDefault="007260F1" w:rsidP="007260F1">
      <w:pPr>
        <w:pStyle w:val="ListParagraph"/>
        <w:numPr>
          <w:ilvl w:val="1"/>
          <w:numId w:val="98"/>
        </w:numPr>
        <w:spacing w:before="60" w:after="0" w:line="240" w:lineRule="auto"/>
        <w:contextualSpacing w:val="0"/>
        <w:jc w:val="both"/>
        <w:rPr>
          <w:rFonts w:cstheme="minorHAnsi"/>
          <w:iCs/>
          <w:color w:val="002060"/>
          <w:sz w:val="24"/>
          <w:szCs w:val="24"/>
        </w:rPr>
      </w:pPr>
      <w:r w:rsidRPr="00E33F07">
        <w:rPr>
          <w:rFonts w:cstheme="minorHAnsi"/>
          <w:bCs/>
          <w:snapToGrid w:val="0"/>
          <w:color w:val="002060"/>
          <w:sz w:val="24"/>
          <w:szCs w:val="24"/>
        </w:rPr>
        <w:t xml:space="preserve">în cadrul documentației </w:t>
      </w:r>
      <w:proofErr w:type="spellStart"/>
      <w:r w:rsidRPr="00E33F07">
        <w:rPr>
          <w:rFonts w:cstheme="minorHAnsi"/>
          <w:bCs/>
          <w:snapToGrid w:val="0"/>
          <w:color w:val="002060"/>
          <w:sz w:val="24"/>
          <w:szCs w:val="24"/>
        </w:rPr>
        <w:t>tehnico</w:t>
      </w:r>
      <w:proofErr w:type="spellEnd"/>
      <w:r w:rsidRPr="00E33F07">
        <w:rPr>
          <w:rFonts w:cstheme="minorHAnsi"/>
          <w:bCs/>
          <w:snapToGrid w:val="0"/>
          <w:color w:val="002060"/>
          <w:sz w:val="24"/>
          <w:szCs w:val="24"/>
        </w:rPr>
        <w:t xml:space="preserve">-economice trebuie oferite toate informațiile necesare referitoare la imobil, suprafața si drepturile asupra imobilului (teren și construcții) cu indicarea documentului prin care se face dovada dreptului în cauză (a se vedea și conținutul cadru aferent documentației </w:t>
      </w:r>
      <w:proofErr w:type="spellStart"/>
      <w:r w:rsidRPr="00E33F07">
        <w:rPr>
          <w:rFonts w:cstheme="minorHAnsi"/>
          <w:bCs/>
          <w:snapToGrid w:val="0"/>
          <w:color w:val="002060"/>
          <w:sz w:val="24"/>
          <w:szCs w:val="24"/>
        </w:rPr>
        <w:t>tehnico</w:t>
      </w:r>
      <w:proofErr w:type="spellEnd"/>
      <w:r w:rsidRPr="00E33F07">
        <w:rPr>
          <w:rFonts w:cstheme="minorHAnsi"/>
          <w:bCs/>
          <w:snapToGrid w:val="0"/>
          <w:color w:val="002060"/>
          <w:sz w:val="24"/>
          <w:szCs w:val="24"/>
        </w:rPr>
        <w:t>-economice conform H.G. nr. 907/2016, cu modificările și completările ulterioare).</w:t>
      </w:r>
      <w:bookmarkEnd w:id="490"/>
    </w:p>
    <w:p w14:paraId="22D1D1B1" w14:textId="77777777" w:rsidR="007260F1" w:rsidRPr="00E33F07" w:rsidRDefault="007260F1" w:rsidP="007260F1">
      <w:pPr>
        <w:pStyle w:val="ListParagraph"/>
        <w:numPr>
          <w:ilvl w:val="1"/>
          <w:numId w:val="98"/>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 xml:space="preserve">Devizul general pentru proiectele de lucrări în conformitate cu H.G. 907/2016 – a se vedea structura devizului general din legislația în vigoare privind aprobarea conținutului-cadru al documentației </w:t>
      </w:r>
      <w:proofErr w:type="spellStart"/>
      <w:r w:rsidRPr="00E33F07">
        <w:rPr>
          <w:rFonts w:cstheme="minorHAnsi"/>
          <w:iCs/>
          <w:color w:val="002060"/>
          <w:sz w:val="24"/>
          <w:szCs w:val="24"/>
        </w:rPr>
        <w:t>tehnico</w:t>
      </w:r>
      <w:proofErr w:type="spellEnd"/>
      <w:r w:rsidRPr="00E33F07">
        <w:rPr>
          <w:rFonts w:cstheme="minorHAnsi"/>
          <w:iCs/>
          <w:color w:val="002060"/>
          <w:sz w:val="24"/>
          <w:szCs w:val="24"/>
        </w:rPr>
        <w:t xml:space="preserve">-economice aferente investițiilor publice, precum și a structurii și metodologiei de elaborare a devizului general pentru obiective de investiții și lucrări de intervenții. Devizul general trebuie să prezinte data elaborării/actualizării, să fie semnat de către elaboratorul documentației </w:t>
      </w:r>
      <w:proofErr w:type="spellStart"/>
      <w:r w:rsidRPr="00E33F07">
        <w:rPr>
          <w:rFonts w:cstheme="minorHAnsi"/>
          <w:iCs/>
          <w:color w:val="002060"/>
          <w:sz w:val="24"/>
          <w:szCs w:val="24"/>
        </w:rPr>
        <w:t>tehnico</w:t>
      </w:r>
      <w:proofErr w:type="spellEnd"/>
      <w:r w:rsidRPr="00E33F07">
        <w:rPr>
          <w:rFonts w:cstheme="minorHAnsi"/>
          <w:iCs/>
          <w:color w:val="002060"/>
          <w:sz w:val="24"/>
          <w:szCs w:val="24"/>
        </w:rPr>
        <w:t>-economice. Devizul general trebuie sa fie semnat și de reprezentantul legal sau de o persoană împuternicită special în acest sens.</w:t>
      </w:r>
    </w:p>
    <w:p w14:paraId="666635FC" w14:textId="77777777" w:rsidR="007260F1" w:rsidRPr="00E33F07" w:rsidRDefault="007260F1" w:rsidP="007260F1">
      <w:pPr>
        <w:pStyle w:val="ListParagraph"/>
        <w:numPr>
          <w:ilvl w:val="1"/>
          <w:numId w:val="98"/>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 xml:space="preserve">Autorizația de construire valabilă la data depunerii cererii de finanțare, emisă pentru solicitant, pentru obiectivul de investiții vizat de cererea de finanțare, nu este necesară </w:t>
      </w:r>
      <w:proofErr w:type="spellStart"/>
      <w:r w:rsidRPr="00E33F07">
        <w:rPr>
          <w:rFonts w:cstheme="minorHAnsi"/>
          <w:iCs/>
          <w:color w:val="002060"/>
          <w:sz w:val="24"/>
          <w:szCs w:val="24"/>
        </w:rPr>
        <w:t>şi</w:t>
      </w:r>
      <w:proofErr w:type="spellEnd"/>
      <w:r w:rsidRPr="00E33F07">
        <w:rPr>
          <w:rFonts w:cstheme="minorHAnsi"/>
          <w:iCs/>
          <w:color w:val="002060"/>
          <w:sz w:val="24"/>
          <w:szCs w:val="24"/>
        </w:rPr>
        <w:t xml:space="preserve"> nu se solicită depunerea avizelor, acordurilor, certificatelor, autorizațiilor sau a altor documente, inclusiv cele privind regimul de proprietate/dreptul real principal asupra imobilelor, infrastructurilor sau obiectivelor, care au stat la baza emiterii acesteia. În situația în care cererea de finanțare este selectată pentru contractare, solicitantul are obligația să asigure valabilitatea autorizației de construire </w:t>
      </w:r>
      <w:proofErr w:type="spellStart"/>
      <w:r w:rsidRPr="00E33F07">
        <w:rPr>
          <w:rFonts w:cstheme="minorHAnsi"/>
          <w:iCs/>
          <w:color w:val="002060"/>
          <w:sz w:val="24"/>
          <w:szCs w:val="24"/>
        </w:rPr>
        <w:t>şi</w:t>
      </w:r>
      <w:proofErr w:type="spellEnd"/>
      <w:r w:rsidRPr="00E33F07">
        <w:rPr>
          <w:rFonts w:cstheme="minorHAnsi"/>
          <w:iCs/>
          <w:color w:val="002060"/>
          <w:sz w:val="24"/>
          <w:szCs w:val="24"/>
        </w:rPr>
        <w:t xml:space="preserve"> corespondența cu obiectivul finanțat </w:t>
      </w:r>
      <w:proofErr w:type="spellStart"/>
      <w:r w:rsidRPr="00E33F07">
        <w:rPr>
          <w:rFonts w:cstheme="minorHAnsi"/>
          <w:iCs/>
          <w:color w:val="002060"/>
          <w:sz w:val="24"/>
          <w:szCs w:val="24"/>
        </w:rPr>
        <w:t>şi</w:t>
      </w:r>
      <w:proofErr w:type="spellEnd"/>
      <w:r w:rsidRPr="00E33F07">
        <w:rPr>
          <w:rFonts w:cstheme="minorHAnsi"/>
          <w:iCs/>
          <w:color w:val="002060"/>
          <w:sz w:val="24"/>
          <w:szCs w:val="24"/>
        </w:rPr>
        <w:t xml:space="preserve"> la semnarea contractului de finanțare/emiterea deciziei de finanțare, după caz. Autorizația de construire va include în mod obligatoriu și lucrările de demolare/desființare, acolo unde este cazul.</w:t>
      </w:r>
    </w:p>
    <w:p w14:paraId="7A31F7B5" w14:textId="77777777" w:rsidR="007260F1" w:rsidRPr="00E33F07" w:rsidRDefault="007260F1" w:rsidP="007260F1">
      <w:pPr>
        <w:pStyle w:val="ListParagraph"/>
        <w:numPr>
          <w:ilvl w:val="1"/>
          <w:numId w:val="98"/>
        </w:numPr>
        <w:spacing w:before="60" w:after="0" w:line="240" w:lineRule="auto"/>
        <w:contextualSpacing w:val="0"/>
        <w:jc w:val="both"/>
        <w:rPr>
          <w:rFonts w:cstheme="minorHAnsi"/>
          <w:iCs/>
          <w:color w:val="002060"/>
          <w:sz w:val="24"/>
          <w:szCs w:val="24"/>
        </w:rPr>
      </w:pPr>
      <w:bookmarkStart w:id="491" w:name="_Hlk152159988"/>
      <w:r w:rsidRPr="00E33F07">
        <w:rPr>
          <w:rFonts w:cstheme="minorHAnsi"/>
          <w:iCs/>
          <w:color w:val="002060"/>
          <w:sz w:val="24"/>
          <w:szCs w:val="24"/>
        </w:rPr>
        <w:t>Autorizația de desființare, dacă este cazul.</w:t>
      </w:r>
    </w:p>
    <w:bookmarkEnd w:id="491"/>
    <w:p w14:paraId="69F8E1EC" w14:textId="77777777" w:rsidR="007260F1" w:rsidRPr="00E33F07" w:rsidRDefault="007260F1" w:rsidP="007260F1">
      <w:pPr>
        <w:pStyle w:val="ListParagraph"/>
        <w:spacing w:before="60" w:after="0" w:line="240" w:lineRule="auto"/>
        <w:ind w:left="1080"/>
        <w:contextualSpacing w:val="0"/>
        <w:jc w:val="both"/>
        <w:rPr>
          <w:rFonts w:cstheme="minorHAnsi"/>
          <w:iCs/>
          <w:color w:val="002060"/>
          <w:sz w:val="24"/>
          <w:szCs w:val="24"/>
          <w:highlight w:val="yellow"/>
        </w:rPr>
      </w:pPr>
    </w:p>
    <w:p w14:paraId="0C000EA7" w14:textId="77777777" w:rsidR="007260F1" w:rsidRPr="00E33F07" w:rsidRDefault="007260F1" w:rsidP="007260F1">
      <w:pPr>
        <w:spacing w:before="60" w:after="0" w:line="240" w:lineRule="auto"/>
        <w:jc w:val="both"/>
        <w:rPr>
          <w:rFonts w:cstheme="minorHAnsi"/>
          <w:b/>
          <w:bCs/>
          <w:color w:val="002060"/>
          <w:sz w:val="24"/>
          <w:szCs w:val="24"/>
        </w:rPr>
      </w:pPr>
      <w:r w:rsidRPr="00E33F07">
        <w:rPr>
          <w:rFonts w:cstheme="minorHAnsi"/>
          <w:b/>
          <w:bCs/>
          <w:color w:val="002060"/>
          <w:sz w:val="24"/>
          <w:szCs w:val="24"/>
        </w:rPr>
        <w:t xml:space="preserve">Pentru a putea fi luate în considerare, documentațiile </w:t>
      </w:r>
      <w:proofErr w:type="spellStart"/>
      <w:r w:rsidRPr="00E33F07">
        <w:rPr>
          <w:rFonts w:cstheme="minorHAnsi"/>
          <w:b/>
          <w:bCs/>
          <w:color w:val="002060"/>
          <w:sz w:val="24"/>
          <w:szCs w:val="24"/>
        </w:rPr>
        <w:t>tehnico</w:t>
      </w:r>
      <w:proofErr w:type="spellEnd"/>
      <w:r w:rsidRPr="00E33F07">
        <w:rPr>
          <w:rFonts w:cstheme="minorHAnsi"/>
          <w:b/>
          <w:bCs/>
          <w:color w:val="002060"/>
          <w:sz w:val="24"/>
          <w:szCs w:val="24"/>
        </w:rPr>
        <w:t xml:space="preserve"> economice care sunt atașate cererii de finanțate vor fi însoțite de </w:t>
      </w:r>
      <w:bookmarkStart w:id="492" w:name="_Hlk152576189"/>
      <w:r w:rsidRPr="00E33F07">
        <w:rPr>
          <w:rFonts w:cstheme="minorHAnsi"/>
          <w:b/>
          <w:bCs/>
          <w:color w:val="002060"/>
          <w:sz w:val="24"/>
          <w:szCs w:val="24"/>
        </w:rPr>
        <w:t>documentul care atestă acceptare/aprobarea acestuia</w:t>
      </w:r>
      <w:bookmarkEnd w:id="492"/>
      <w:r w:rsidRPr="00E33F07">
        <w:rPr>
          <w:rFonts w:cstheme="minorHAnsi"/>
          <w:b/>
          <w:bCs/>
          <w:color w:val="002060"/>
          <w:sz w:val="24"/>
          <w:szCs w:val="24"/>
        </w:rPr>
        <w:t>.</w:t>
      </w:r>
    </w:p>
    <w:p w14:paraId="793ED011" w14:textId="77777777" w:rsidR="007260F1" w:rsidRPr="00E33F07" w:rsidRDefault="007260F1" w:rsidP="007260F1">
      <w:pPr>
        <w:pStyle w:val="ListParagraph"/>
        <w:numPr>
          <w:ilvl w:val="0"/>
          <w:numId w:val="98"/>
        </w:numPr>
        <w:spacing w:before="60" w:after="0" w:line="240" w:lineRule="auto"/>
        <w:ind w:right="120"/>
        <w:contextualSpacing w:val="0"/>
        <w:jc w:val="both"/>
        <w:rPr>
          <w:rFonts w:cstheme="minorHAnsi"/>
          <w:color w:val="002060"/>
          <w:sz w:val="24"/>
          <w:szCs w:val="24"/>
        </w:rPr>
      </w:pPr>
      <w:bookmarkStart w:id="493" w:name="_Hlk141378433"/>
      <w:r w:rsidRPr="00E33F07">
        <w:rPr>
          <w:rFonts w:cstheme="minorHAnsi"/>
          <w:color w:val="002060"/>
          <w:sz w:val="24"/>
          <w:szCs w:val="24"/>
        </w:rPr>
        <w:t xml:space="preserve">analiza </w:t>
      </w:r>
      <w:bookmarkEnd w:id="493"/>
      <w:r w:rsidRPr="00E33F07">
        <w:rPr>
          <w:rFonts w:cstheme="minorHAnsi"/>
          <w:color w:val="002060"/>
          <w:sz w:val="24"/>
          <w:szCs w:val="24"/>
        </w:rPr>
        <w:t xml:space="preserve">privind imunizarea la schimbările climatice – </w:t>
      </w:r>
      <w:bookmarkStart w:id="494" w:name="_Hlk135060469"/>
      <w:r w:rsidRPr="00E33F07">
        <w:rPr>
          <w:rFonts w:cstheme="minorHAnsi"/>
          <w:color w:val="002060"/>
          <w:sz w:val="24"/>
          <w:szCs w:val="24"/>
        </w:rPr>
        <w:t>conform orientărilor CE;</w:t>
      </w:r>
      <w:bookmarkEnd w:id="494"/>
    </w:p>
    <w:p w14:paraId="79C10D3D" w14:textId="57F5E96D" w:rsidR="007260F1" w:rsidRPr="00796BDA" w:rsidRDefault="007260F1" w:rsidP="007260F1">
      <w:pPr>
        <w:pStyle w:val="ListParagraph"/>
        <w:numPr>
          <w:ilvl w:val="0"/>
          <w:numId w:val="98"/>
        </w:numPr>
        <w:spacing w:before="60" w:after="0" w:line="240" w:lineRule="auto"/>
        <w:ind w:right="120"/>
        <w:contextualSpacing w:val="0"/>
        <w:jc w:val="both"/>
        <w:rPr>
          <w:rFonts w:cstheme="minorHAnsi"/>
          <w:color w:val="002060"/>
          <w:sz w:val="24"/>
          <w:szCs w:val="24"/>
        </w:rPr>
      </w:pPr>
      <w:bookmarkStart w:id="495" w:name="_Hlk136431159"/>
      <w:bookmarkStart w:id="496" w:name="_Hlk135060505"/>
      <w:r w:rsidRPr="00796BDA">
        <w:rPr>
          <w:rFonts w:cstheme="minorHAnsi"/>
          <w:color w:val="002060"/>
          <w:sz w:val="24"/>
          <w:szCs w:val="24"/>
        </w:rPr>
        <w:t xml:space="preserve">act de reglementare </w:t>
      </w:r>
      <w:r w:rsidR="000F62EE" w:rsidRPr="003374A1">
        <w:rPr>
          <w:rFonts w:cstheme="minorHAnsi"/>
          <w:color w:val="002060"/>
          <w:sz w:val="24"/>
          <w:szCs w:val="24"/>
        </w:rPr>
        <w:t xml:space="preserve">privind derularea </w:t>
      </w:r>
      <w:r w:rsidRPr="00796BDA">
        <w:rPr>
          <w:rFonts w:cstheme="minorHAnsi"/>
          <w:color w:val="002060"/>
          <w:sz w:val="24"/>
          <w:szCs w:val="24"/>
        </w:rPr>
        <w:t xml:space="preserve">procedurii de evaluare a impactului asupra mediului (Decizia etapei de încadrare a proiectului / Clasarea notificării emisă de autoritatea pentru protecția mediului), </w:t>
      </w:r>
      <w:r w:rsidR="007858E2" w:rsidRPr="00796BDA">
        <w:rPr>
          <w:rFonts w:cstheme="minorHAnsi"/>
          <w:color w:val="002060"/>
          <w:sz w:val="24"/>
          <w:szCs w:val="24"/>
        </w:rPr>
        <w:t xml:space="preserve">dacă este </w:t>
      </w:r>
      <w:r w:rsidR="00A9575D">
        <w:rPr>
          <w:rFonts w:cstheme="minorHAnsi"/>
          <w:color w:val="002060"/>
          <w:sz w:val="24"/>
          <w:szCs w:val="24"/>
        </w:rPr>
        <w:t>obținut</w:t>
      </w:r>
      <w:r w:rsidRPr="00796BDA">
        <w:rPr>
          <w:rFonts w:cstheme="minorHAnsi"/>
          <w:color w:val="002060"/>
          <w:sz w:val="24"/>
          <w:szCs w:val="24"/>
        </w:rPr>
        <w:t xml:space="preserve">; </w:t>
      </w:r>
    </w:p>
    <w:bookmarkEnd w:id="495"/>
    <w:p w14:paraId="0E39C412" w14:textId="2B5823A9" w:rsidR="007260F1" w:rsidRPr="00E33F07" w:rsidRDefault="007260F1" w:rsidP="007260F1">
      <w:pPr>
        <w:pStyle w:val="ListParagraph"/>
        <w:numPr>
          <w:ilvl w:val="0"/>
          <w:numId w:val="98"/>
        </w:numPr>
        <w:autoSpaceDE w:val="0"/>
        <w:autoSpaceDN w:val="0"/>
        <w:adjustRightInd w:val="0"/>
        <w:spacing w:before="60" w:after="0" w:line="240" w:lineRule="auto"/>
        <w:contextualSpacing w:val="0"/>
        <w:jc w:val="both"/>
        <w:rPr>
          <w:rFonts w:cstheme="minorHAnsi"/>
          <w:color w:val="002060"/>
          <w:sz w:val="24"/>
          <w:szCs w:val="24"/>
        </w:rPr>
      </w:pPr>
      <w:r w:rsidRPr="00E33F07">
        <w:rPr>
          <w:rFonts w:cstheme="minorHAnsi"/>
          <w:color w:val="002060"/>
          <w:sz w:val="24"/>
          <w:szCs w:val="24"/>
        </w:rPr>
        <w:t xml:space="preserve">Hotărârea pentru aprobarea indicatorilor </w:t>
      </w:r>
      <w:proofErr w:type="spellStart"/>
      <w:r w:rsidRPr="00E33F07">
        <w:rPr>
          <w:rFonts w:cstheme="minorHAnsi"/>
          <w:color w:val="002060"/>
          <w:sz w:val="24"/>
          <w:szCs w:val="24"/>
        </w:rPr>
        <w:t>tehnico</w:t>
      </w:r>
      <w:proofErr w:type="spellEnd"/>
      <w:r w:rsidRPr="00E33F07">
        <w:rPr>
          <w:rFonts w:cstheme="minorHAnsi"/>
          <w:color w:val="002060"/>
          <w:sz w:val="24"/>
          <w:szCs w:val="24"/>
        </w:rPr>
        <w:t>-economici ai obiectivului de investiții</w:t>
      </w:r>
      <w:r w:rsidR="008868F6">
        <w:rPr>
          <w:rFonts w:cstheme="minorHAnsi"/>
          <w:color w:val="002060"/>
          <w:sz w:val="24"/>
          <w:szCs w:val="24"/>
        </w:rPr>
        <w:t xml:space="preserve">, </w:t>
      </w:r>
      <w:r w:rsidR="008868F6" w:rsidRPr="00A04CF6">
        <w:rPr>
          <w:rFonts w:cstheme="minorHAnsi"/>
          <w:color w:val="002060"/>
          <w:sz w:val="24"/>
          <w:szCs w:val="24"/>
        </w:rPr>
        <w:t>pentru investițiile aferente unităților sanitare publice</w:t>
      </w:r>
      <w:r w:rsidRPr="00E33F07">
        <w:rPr>
          <w:rFonts w:cstheme="minorHAnsi"/>
          <w:color w:val="002060"/>
          <w:sz w:val="24"/>
          <w:szCs w:val="24"/>
        </w:rPr>
        <w:t>;</w:t>
      </w:r>
    </w:p>
    <w:bookmarkEnd w:id="496"/>
    <w:p w14:paraId="44B32A51" w14:textId="77777777" w:rsidR="007260F1" w:rsidRPr="00E33F07" w:rsidRDefault="007260F1" w:rsidP="007260F1">
      <w:pPr>
        <w:pStyle w:val="ListParagraph"/>
        <w:numPr>
          <w:ilvl w:val="0"/>
          <w:numId w:val="98"/>
        </w:numPr>
        <w:spacing w:before="60" w:after="0" w:line="240" w:lineRule="auto"/>
        <w:ind w:right="120"/>
        <w:contextualSpacing w:val="0"/>
        <w:jc w:val="both"/>
        <w:rPr>
          <w:rFonts w:cstheme="minorHAnsi"/>
          <w:color w:val="002060"/>
          <w:sz w:val="24"/>
          <w:szCs w:val="24"/>
        </w:rPr>
      </w:pPr>
      <w:r w:rsidRPr="00E33F07">
        <w:rPr>
          <w:rFonts w:cstheme="minorHAnsi"/>
          <w:color w:val="002060"/>
          <w:sz w:val="24"/>
          <w:szCs w:val="24"/>
        </w:rPr>
        <w:t xml:space="preserve">pentru toate achizițiile de echipamente și alte tipuri de achiziții, indiferent dacă au fost incluse sau nu în documentațiile </w:t>
      </w:r>
      <w:proofErr w:type="spellStart"/>
      <w:r w:rsidRPr="00E33F07">
        <w:rPr>
          <w:rFonts w:cstheme="minorHAnsi"/>
          <w:color w:val="002060"/>
          <w:sz w:val="24"/>
          <w:szCs w:val="24"/>
        </w:rPr>
        <w:t>tehnico</w:t>
      </w:r>
      <w:proofErr w:type="spellEnd"/>
      <w:r w:rsidRPr="00E33F07">
        <w:rPr>
          <w:rFonts w:cstheme="minorHAnsi"/>
          <w:color w:val="002060"/>
          <w:sz w:val="24"/>
          <w:szCs w:val="24"/>
        </w:rPr>
        <w:t>-economice, cu excepția celor care fac obiectul costurilor indirecte se vor depune</w:t>
      </w:r>
      <w:r w:rsidRPr="00E33F07">
        <w:rPr>
          <w:rFonts w:cstheme="minorHAnsi"/>
          <w:i/>
          <w:iCs/>
          <w:color w:val="002060"/>
          <w:sz w:val="24"/>
          <w:szCs w:val="24"/>
        </w:rPr>
        <w:t xml:space="preserve"> </w:t>
      </w:r>
      <w:r w:rsidRPr="00E33F07">
        <w:rPr>
          <w:rFonts w:cstheme="minorHAnsi"/>
          <w:color w:val="002060"/>
          <w:sz w:val="24"/>
          <w:szCs w:val="24"/>
        </w:rPr>
        <w:t>minim 2 oferte sau cercetări de piață efectuate de solicitant din surse independente si verificabile: statistici oficiale, standarde de calitate, preturi standard, oferte de piață echipamente, justificări ale costurilor, necesare în procesul de evaluare a rezonabilității costurilor;</w:t>
      </w:r>
    </w:p>
    <w:p w14:paraId="286B3D2B" w14:textId="434B6C8A" w:rsidR="007260F1" w:rsidRPr="00E33F07" w:rsidRDefault="007260F1" w:rsidP="007260F1">
      <w:pPr>
        <w:pStyle w:val="ListParagraph"/>
        <w:numPr>
          <w:ilvl w:val="0"/>
          <w:numId w:val="98"/>
        </w:numPr>
        <w:spacing w:before="60" w:after="0" w:line="240" w:lineRule="auto"/>
        <w:contextualSpacing w:val="0"/>
        <w:jc w:val="both"/>
        <w:rPr>
          <w:rFonts w:cstheme="minorHAnsi"/>
          <w:color w:val="002060"/>
          <w:sz w:val="24"/>
          <w:szCs w:val="24"/>
        </w:rPr>
      </w:pPr>
      <w:bookmarkStart w:id="497" w:name="_Hlk140498870"/>
      <w:r w:rsidRPr="00E33F07">
        <w:rPr>
          <w:rFonts w:cstheme="minorHAnsi"/>
          <w:color w:val="002060"/>
          <w:sz w:val="24"/>
          <w:szCs w:val="24"/>
        </w:rPr>
        <w:t xml:space="preserve">pentru clădirile existente, pentru evaluarea subcriteriului </w:t>
      </w:r>
      <w:bookmarkStart w:id="498" w:name="_Hlk152576231"/>
      <w:r w:rsidRPr="00E33F07">
        <w:rPr>
          <w:rFonts w:cstheme="minorHAnsi"/>
          <w:i/>
          <w:iCs/>
          <w:color w:val="002060"/>
          <w:sz w:val="24"/>
          <w:szCs w:val="24"/>
        </w:rPr>
        <w:t xml:space="preserve">6.1 Eficiența utilizării resurselor din Anexa </w:t>
      </w:r>
      <w:r w:rsidR="00BA6136" w:rsidRPr="00E33F07">
        <w:rPr>
          <w:rFonts w:cstheme="minorHAnsi"/>
          <w:i/>
          <w:iCs/>
          <w:color w:val="002060"/>
          <w:sz w:val="24"/>
          <w:szCs w:val="24"/>
        </w:rPr>
        <w:t xml:space="preserve">nr. </w:t>
      </w:r>
      <w:r w:rsidRPr="00E33F07">
        <w:rPr>
          <w:rFonts w:cstheme="minorHAnsi"/>
          <w:i/>
          <w:iCs/>
          <w:color w:val="002060"/>
          <w:sz w:val="24"/>
          <w:szCs w:val="24"/>
        </w:rPr>
        <w:t>1</w:t>
      </w:r>
      <w:bookmarkEnd w:id="498"/>
      <w:r w:rsidRPr="00E33F07">
        <w:rPr>
          <w:rFonts w:cstheme="minorHAnsi"/>
          <w:color w:val="002060"/>
          <w:sz w:val="24"/>
          <w:szCs w:val="24"/>
        </w:rPr>
        <w:t>:</w:t>
      </w:r>
    </w:p>
    <w:p w14:paraId="351668FF" w14:textId="77777777" w:rsidR="007260F1" w:rsidRPr="00E33F07" w:rsidRDefault="007260F1" w:rsidP="007260F1">
      <w:pPr>
        <w:pStyle w:val="ListParagraph"/>
        <w:numPr>
          <w:ilvl w:val="1"/>
          <w:numId w:val="98"/>
        </w:numPr>
        <w:spacing w:before="60" w:after="0" w:line="240" w:lineRule="auto"/>
        <w:contextualSpacing w:val="0"/>
        <w:jc w:val="both"/>
        <w:rPr>
          <w:rFonts w:cstheme="minorHAnsi"/>
          <w:color w:val="002060"/>
          <w:sz w:val="24"/>
          <w:szCs w:val="24"/>
        </w:rPr>
      </w:pPr>
      <w:r w:rsidRPr="00E33F07">
        <w:rPr>
          <w:rFonts w:cstheme="minorHAnsi"/>
          <w:color w:val="002060"/>
          <w:sz w:val="24"/>
          <w:szCs w:val="24"/>
        </w:rPr>
        <w:t>se vor prezenta documente justificative privind cheltuielile cu utilitățile publice inițiale ale proiectului. Având în vedere fluctuația preturilor la utilități, acestea vor conține cantitățile utilizate de unitatea sanitară, publică, vizată prin proiect, pentru anul 2022;</w:t>
      </w:r>
    </w:p>
    <w:p w14:paraId="37C6D854" w14:textId="77777777" w:rsidR="007260F1" w:rsidRPr="00E33F07" w:rsidRDefault="007260F1" w:rsidP="007260F1">
      <w:pPr>
        <w:pStyle w:val="ListParagraph"/>
        <w:numPr>
          <w:ilvl w:val="1"/>
          <w:numId w:val="98"/>
        </w:numPr>
        <w:spacing w:before="60" w:after="0" w:line="240" w:lineRule="auto"/>
        <w:contextualSpacing w:val="0"/>
        <w:jc w:val="both"/>
        <w:rPr>
          <w:rFonts w:cstheme="minorHAnsi"/>
          <w:color w:val="002060"/>
          <w:sz w:val="24"/>
          <w:szCs w:val="24"/>
        </w:rPr>
      </w:pPr>
      <w:r w:rsidRPr="00E33F07">
        <w:rPr>
          <w:rFonts w:cstheme="minorHAnsi"/>
          <w:color w:val="002060"/>
          <w:sz w:val="24"/>
          <w:szCs w:val="24"/>
        </w:rPr>
        <w:t xml:space="preserve">Tabel centralizator al ocupanților spațiilor închiriate la nivel de clădire cu menționarea suprafețelor folosite de aceștia, dacă este cazul; </w:t>
      </w:r>
    </w:p>
    <w:p w14:paraId="6265D240" w14:textId="77777777" w:rsidR="007260F1" w:rsidRPr="00E33F07" w:rsidRDefault="007260F1" w:rsidP="007260F1">
      <w:pPr>
        <w:pStyle w:val="ListParagraph"/>
        <w:numPr>
          <w:ilvl w:val="1"/>
          <w:numId w:val="98"/>
        </w:numPr>
        <w:spacing w:before="60" w:after="0" w:line="240" w:lineRule="auto"/>
        <w:contextualSpacing w:val="0"/>
        <w:jc w:val="both"/>
        <w:rPr>
          <w:rFonts w:cstheme="minorHAnsi"/>
          <w:color w:val="002060"/>
          <w:sz w:val="24"/>
          <w:szCs w:val="24"/>
        </w:rPr>
      </w:pPr>
      <w:r w:rsidRPr="00E33F07">
        <w:rPr>
          <w:rFonts w:cstheme="minorHAnsi"/>
          <w:color w:val="002060"/>
          <w:sz w:val="24"/>
          <w:szCs w:val="24"/>
        </w:rPr>
        <w:t>Certificatul de performanță energetică existent.</w:t>
      </w:r>
    </w:p>
    <w:p w14:paraId="64242593" w14:textId="52FD3FDA" w:rsidR="007260F1" w:rsidRPr="006E4D5E" w:rsidRDefault="007260F1" w:rsidP="007260F1">
      <w:pPr>
        <w:pStyle w:val="ListParagraph"/>
        <w:numPr>
          <w:ilvl w:val="0"/>
          <w:numId w:val="98"/>
        </w:numPr>
        <w:spacing w:before="60" w:after="0" w:line="240" w:lineRule="auto"/>
        <w:contextualSpacing w:val="0"/>
        <w:jc w:val="both"/>
        <w:rPr>
          <w:rFonts w:cstheme="minorHAnsi"/>
          <w:b/>
          <w:bCs/>
          <w:color w:val="002060"/>
          <w:sz w:val="24"/>
          <w:szCs w:val="24"/>
        </w:rPr>
      </w:pPr>
      <w:r w:rsidRPr="00E33F07">
        <w:rPr>
          <w:rFonts w:cstheme="minorHAnsi"/>
          <w:b/>
          <w:bCs/>
          <w:iCs/>
          <w:color w:val="002060"/>
          <w:sz w:val="24"/>
          <w:szCs w:val="24"/>
        </w:rPr>
        <w:t xml:space="preserve">Actul juridic prin care se conferă dreptul de </w:t>
      </w:r>
      <w:r w:rsidRPr="00E33F07">
        <w:rPr>
          <w:rFonts w:cstheme="minorHAnsi"/>
          <w:b/>
          <w:bCs/>
          <w:color w:val="002060"/>
          <w:sz w:val="24"/>
          <w:szCs w:val="24"/>
        </w:rPr>
        <w:t>administrare</w:t>
      </w:r>
      <w:r w:rsidR="00796BDA">
        <w:rPr>
          <w:rFonts w:cstheme="minorHAnsi"/>
          <w:b/>
          <w:bCs/>
          <w:color w:val="002060"/>
          <w:sz w:val="24"/>
          <w:szCs w:val="24"/>
        </w:rPr>
        <w:t>/concesiune/superficie/</w:t>
      </w:r>
      <w:r w:rsidR="00926ED1">
        <w:rPr>
          <w:rFonts w:cstheme="minorHAnsi"/>
          <w:b/>
          <w:bCs/>
          <w:color w:val="002060"/>
          <w:sz w:val="24"/>
          <w:szCs w:val="24"/>
        </w:rPr>
        <w:t>folosință</w:t>
      </w:r>
      <w:r w:rsidRPr="00E33F07">
        <w:rPr>
          <w:rFonts w:cstheme="minorHAnsi"/>
          <w:iCs/>
          <w:color w:val="002060"/>
          <w:sz w:val="24"/>
          <w:szCs w:val="24"/>
        </w:rPr>
        <w:t xml:space="preserve"> pe o perioadă estimată acoperitoare până la împlinirea a cel puțin cinci ani de la efectuarea plății finale după finalizarea proiectului pentru care se solicită finanțare</w:t>
      </w:r>
      <w:r w:rsidR="006E4D5E">
        <w:rPr>
          <w:rFonts w:cstheme="minorHAnsi"/>
          <w:iCs/>
          <w:color w:val="002060"/>
          <w:sz w:val="24"/>
          <w:szCs w:val="24"/>
        </w:rPr>
        <w:t xml:space="preserve"> </w:t>
      </w:r>
      <w:r w:rsidR="006E4D5E" w:rsidRPr="006E4D5E">
        <w:rPr>
          <w:rFonts w:cstheme="minorHAnsi"/>
          <w:b/>
          <w:bCs/>
          <w:color w:val="002060"/>
          <w:sz w:val="24"/>
          <w:szCs w:val="24"/>
        </w:rPr>
        <w:t>sau o promisiune de vânzare-cumpărare</w:t>
      </w:r>
      <w:r w:rsidRPr="006E4D5E">
        <w:rPr>
          <w:rFonts w:cstheme="minorHAnsi"/>
          <w:b/>
          <w:bCs/>
          <w:color w:val="002060"/>
          <w:sz w:val="24"/>
          <w:szCs w:val="24"/>
        </w:rPr>
        <w:t>;</w:t>
      </w:r>
    </w:p>
    <w:p w14:paraId="59C271B6" w14:textId="77777777" w:rsidR="007260F1" w:rsidRPr="00E33F07" w:rsidRDefault="007260F1" w:rsidP="007260F1">
      <w:pPr>
        <w:pStyle w:val="ListParagraph"/>
        <w:numPr>
          <w:ilvl w:val="0"/>
          <w:numId w:val="98"/>
        </w:numPr>
        <w:spacing w:before="60" w:after="0" w:line="240" w:lineRule="auto"/>
        <w:contextualSpacing w:val="0"/>
        <w:jc w:val="both"/>
        <w:rPr>
          <w:rFonts w:cstheme="minorHAnsi"/>
          <w:iCs/>
          <w:color w:val="002060"/>
          <w:sz w:val="24"/>
          <w:szCs w:val="24"/>
        </w:rPr>
      </w:pPr>
      <w:r w:rsidRPr="00E33F07">
        <w:rPr>
          <w:rFonts w:cstheme="minorHAnsi"/>
          <w:b/>
          <w:bCs/>
          <w:iCs/>
          <w:color w:val="002060"/>
          <w:sz w:val="24"/>
          <w:szCs w:val="24"/>
        </w:rPr>
        <w:t>Plan de amplasament vizat de OCPI</w:t>
      </w:r>
      <w:r w:rsidRPr="00E33F07">
        <w:rPr>
          <w:rFonts w:cstheme="minorHAnsi"/>
          <w:iCs/>
          <w:color w:val="002060"/>
          <w:sz w:val="24"/>
          <w:szCs w:val="24"/>
        </w:rPr>
        <w:t xml:space="preserve">, pentru imobilele pe care se propune a se realiza investiția în cadrul proiectului, plan în care să fie evidențiate numerele cadastrale </w:t>
      </w:r>
      <w:r w:rsidRPr="00E33F07">
        <w:rPr>
          <w:rFonts w:cstheme="minorHAnsi"/>
          <w:sz w:val="24"/>
          <w:szCs w:val="24"/>
        </w:rPr>
        <w:t>(</w:t>
      </w:r>
      <w:r w:rsidRPr="00E33F07">
        <w:rPr>
          <w:rFonts w:cstheme="minorHAnsi"/>
          <w:i/>
          <w:color w:val="002060"/>
          <w:sz w:val="24"/>
          <w:szCs w:val="24"/>
        </w:rPr>
        <w:t>în cazul în care acestea nu sunt evidențiate în anexa la extrasul de carte funciară</w:t>
      </w:r>
      <w:r w:rsidRPr="00E33F07">
        <w:rPr>
          <w:rFonts w:cstheme="minorHAnsi"/>
          <w:iCs/>
          <w:color w:val="002060"/>
          <w:sz w:val="24"/>
          <w:szCs w:val="24"/>
        </w:rPr>
        <w:t>);</w:t>
      </w:r>
    </w:p>
    <w:p w14:paraId="13912FE2" w14:textId="77777777" w:rsidR="007260F1" w:rsidRPr="00FA587A" w:rsidRDefault="007260F1" w:rsidP="007260F1">
      <w:pPr>
        <w:pStyle w:val="ListParagraph"/>
        <w:numPr>
          <w:ilvl w:val="0"/>
          <w:numId w:val="98"/>
        </w:numPr>
        <w:spacing w:before="60" w:after="0" w:line="240" w:lineRule="auto"/>
        <w:contextualSpacing w:val="0"/>
        <w:jc w:val="both"/>
        <w:rPr>
          <w:rFonts w:cstheme="minorHAnsi"/>
          <w:iCs/>
          <w:color w:val="002060"/>
          <w:sz w:val="24"/>
          <w:szCs w:val="24"/>
        </w:rPr>
      </w:pPr>
      <w:r w:rsidRPr="00E33F07">
        <w:rPr>
          <w:rFonts w:cstheme="minorHAnsi"/>
          <w:b/>
          <w:bCs/>
          <w:iCs/>
          <w:color w:val="002060"/>
          <w:sz w:val="24"/>
          <w:szCs w:val="24"/>
        </w:rPr>
        <w:t>Certificatul de urbanism</w:t>
      </w:r>
    </w:p>
    <w:p w14:paraId="2B9C6B1E" w14:textId="03BA22FA" w:rsidR="00FA587A" w:rsidRPr="00E33F07" w:rsidRDefault="00FA587A" w:rsidP="007260F1">
      <w:pPr>
        <w:pStyle w:val="ListParagraph"/>
        <w:numPr>
          <w:ilvl w:val="0"/>
          <w:numId w:val="98"/>
        </w:numPr>
        <w:spacing w:before="60" w:after="0" w:line="240" w:lineRule="auto"/>
        <w:contextualSpacing w:val="0"/>
        <w:jc w:val="both"/>
        <w:rPr>
          <w:rFonts w:cstheme="minorHAnsi"/>
          <w:iCs/>
          <w:color w:val="002060"/>
          <w:sz w:val="24"/>
          <w:szCs w:val="24"/>
        </w:rPr>
      </w:pPr>
      <w:r w:rsidRPr="00FA587A">
        <w:rPr>
          <w:rFonts w:cstheme="minorHAnsi"/>
          <w:iCs/>
          <w:color w:val="002060"/>
          <w:sz w:val="24"/>
          <w:szCs w:val="24"/>
        </w:rPr>
        <w:t>Decizia/hotărârea de aprobare a proiectului emisă de organul de conducere competent al asociației/fundației, în cazul solicitanților ONG-uri</w:t>
      </w:r>
      <w:r w:rsidR="008754A8">
        <w:rPr>
          <w:rFonts w:cstheme="minorHAnsi"/>
          <w:iCs/>
          <w:color w:val="002060"/>
          <w:sz w:val="24"/>
          <w:szCs w:val="24"/>
        </w:rPr>
        <w:t>.</w:t>
      </w:r>
    </w:p>
    <w:p w14:paraId="43E69FA2" w14:textId="77777777" w:rsidR="007260F1" w:rsidRPr="00E33F07" w:rsidRDefault="007260F1" w:rsidP="007260F1">
      <w:pPr>
        <w:pStyle w:val="ListParagraph"/>
        <w:spacing w:before="60" w:after="0" w:line="240" w:lineRule="auto"/>
        <w:contextualSpacing w:val="0"/>
        <w:rPr>
          <w:rFonts w:cstheme="minorHAnsi"/>
          <w:color w:val="002060"/>
          <w:sz w:val="24"/>
          <w:szCs w:val="24"/>
        </w:rPr>
      </w:pPr>
    </w:p>
    <w:p w14:paraId="37ACB677" w14:textId="249F49D0" w:rsidR="00F072EB" w:rsidRPr="00E33F07" w:rsidRDefault="007260F1" w:rsidP="007260F1">
      <w:pPr>
        <w:spacing w:before="60" w:after="0" w:line="240" w:lineRule="auto"/>
        <w:jc w:val="both"/>
        <w:rPr>
          <w:rFonts w:cstheme="minorHAnsi"/>
          <w:color w:val="002060"/>
          <w:sz w:val="24"/>
          <w:szCs w:val="24"/>
        </w:rPr>
      </w:pPr>
      <w:r w:rsidRPr="00E33F07">
        <w:rPr>
          <w:rFonts w:cstheme="minorHAnsi"/>
          <w:iCs/>
          <w:color w:val="002060"/>
          <w:sz w:val="24"/>
          <w:szCs w:val="24"/>
        </w:rPr>
        <w:t xml:space="preserve">În situația în care solicitantul depune </w:t>
      </w:r>
      <w:r w:rsidRPr="00E33F07">
        <w:rPr>
          <w:rFonts w:cstheme="minorHAnsi"/>
          <w:b/>
          <w:bCs/>
          <w:iCs/>
          <w:color w:val="002060"/>
          <w:sz w:val="24"/>
          <w:szCs w:val="24"/>
        </w:rPr>
        <w:t>Autorizația de construire</w:t>
      </w:r>
      <w:r w:rsidRPr="00E33F07">
        <w:rPr>
          <w:rFonts w:cstheme="minorHAnsi"/>
          <w:iCs/>
          <w:color w:val="002060"/>
          <w:sz w:val="24"/>
          <w:szCs w:val="24"/>
        </w:rPr>
        <w:t xml:space="preserve"> aferentă investiției, conform OUG nr. 23/2023, </w:t>
      </w:r>
      <w:r w:rsidRPr="00E33F07">
        <w:rPr>
          <w:rFonts w:cstheme="minorHAnsi"/>
          <w:iCs/>
          <w:color w:val="002060"/>
          <w:sz w:val="24"/>
          <w:szCs w:val="24"/>
          <w:u w:val="single"/>
        </w:rPr>
        <w:t xml:space="preserve">nu este necesară depunerea avizelor, acordurilor, certificatelor, autorizațiilor sau altor documente </w:t>
      </w:r>
      <w:r w:rsidRPr="00E33F07">
        <w:rPr>
          <w:rFonts w:cstheme="minorHAnsi"/>
          <w:iCs/>
          <w:color w:val="002060"/>
          <w:sz w:val="24"/>
          <w:szCs w:val="24"/>
        </w:rPr>
        <w:t>în baza cărora a fost emisă autorizația de construire, solicitantul asigurându-se de respectarea art. 42 din Legea nr. 500/2002 privind finanțele publice și art. 44 din Legea nr. 273/2006 privind finanțele publice locale (a se vedea prevederile art. 6 (alin. (6), (7), (8), (9), (10)) din OUG nr. 23/2023).</w:t>
      </w:r>
      <w:bookmarkEnd w:id="497"/>
    </w:p>
    <w:p w14:paraId="0C715846" w14:textId="793A3094" w:rsidR="00566CCA" w:rsidRPr="00E33F07" w:rsidRDefault="00566CCA" w:rsidP="004C500B">
      <w:pPr>
        <w:pStyle w:val="ListParagraph"/>
        <w:spacing w:before="60" w:after="0" w:line="240" w:lineRule="auto"/>
        <w:contextualSpacing w:val="0"/>
        <w:rPr>
          <w:rFonts w:cstheme="minorHAnsi"/>
          <w:b/>
          <w:bCs/>
          <w:i/>
          <w:color w:val="002060"/>
          <w:sz w:val="24"/>
          <w:szCs w:val="24"/>
        </w:rPr>
      </w:pPr>
    </w:p>
    <w:p w14:paraId="0B7F7F16" w14:textId="24C9E2C4" w:rsidR="00B20313" w:rsidRPr="00E33F07" w:rsidRDefault="00B20313"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499" w:name="_Toc199146739"/>
      <w:r w:rsidRPr="00E33F07">
        <w:rPr>
          <w:rFonts w:cstheme="minorHAnsi"/>
          <w:b/>
          <w:bCs/>
          <w:iCs/>
          <w:color w:val="002060"/>
          <w:sz w:val="24"/>
          <w:szCs w:val="24"/>
        </w:rPr>
        <w:t>Aspecte administrative privind depunerea cererii de finanțare</w:t>
      </w:r>
      <w:bookmarkEnd w:id="499"/>
      <w:r w:rsidRPr="00E33F07">
        <w:rPr>
          <w:rFonts w:cstheme="minorHAnsi"/>
          <w:b/>
          <w:bCs/>
          <w:iCs/>
          <w:color w:val="002060"/>
          <w:sz w:val="24"/>
          <w:szCs w:val="24"/>
        </w:rPr>
        <w:t xml:space="preserve"> </w:t>
      </w:r>
      <w:r w:rsidRPr="00E33F07">
        <w:rPr>
          <w:rFonts w:cstheme="minorHAnsi"/>
          <w:b/>
          <w:bCs/>
          <w:iCs/>
          <w:color w:val="002060"/>
          <w:sz w:val="24"/>
          <w:szCs w:val="24"/>
        </w:rPr>
        <w:tab/>
      </w:r>
    </w:p>
    <w:p w14:paraId="2D523DF8" w14:textId="7DDCF81F" w:rsidR="00C32C68" w:rsidRPr="00E33F07" w:rsidRDefault="00C32C68" w:rsidP="004C500B">
      <w:pPr>
        <w:spacing w:before="60" w:after="0" w:line="240" w:lineRule="auto"/>
        <w:jc w:val="both"/>
        <w:rPr>
          <w:rFonts w:cstheme="minorHAnsi"/>
          <w:color w:val="002060"/>
          <w:sz w:val="24"/>
          <w:szCs w:val="24"/>
        </w:rPr>
      </w:pPr>
      <w:bookmarkStart w:id="500" w:name="_Hlk140498964"/>
      <w:r w:rsidRPr="00E33F07">
        <w:rPr>
          <w:rFonts w:cstheme="minorHAnsi"/>
          <w:color w:val="002060"/>
          <w:sz w:val="24"/>
          <w:szCs w:val="24"/>
        </w:rPr>
        <w:t xml:space="preserve">Cererile de finanțare se depun exclusiv prin intermediul aplicației MySMIS2021/SMIS2021+ prin completarea și transmiterea acesteia integral, inclusiv prin încărcarea documentelor </w:t>
      </w:r>
      <w:r w:rsidR="003E4A13" w:rsidRPr="00E33F07">
        <w:rPr>
          <w:rFonts w:cstheme="minorHAnsi"/>
          <w:color w:val="002060"/>
          <w:sz w:val="24"/>
          <w:szCs w:val="24"/>
        </w:rPr>
        <w:t>menționate</w:t>
      </w:r>
      <w:r w:rsidRPr="00E33F07">
        <w:rPr>
          <w:rFonts w:cstheme="minorHAnsi"/>
          <w:color w:val="002060"/>
          <w:sz w:val="24"/>
          <w:szCs w:val="24"/>
        </w:rPr>
        <w:t xml:space="preserve"> </w:t>
      </w:r>
      <w:r w:rsidR="00C16A38" w:rsidRPr="00E33F07">
        <w:rPr>
          <w:rFonts w:cstheme="minorHAnsi"/>
          <w:color w:val="002060"/>
          <w:sz w:val="24"/>
          <w:szCs w:val="24"/>
        </w:rPr>
        <w:t>î</w:t>
      </w:r>
      <w:r w:rsidRPr="00E33F07">
        <w:rPr>
          <w:rFonts w:cstheme="minorHAnsi"/>
          <w:color w:val="002060"/>
          <w:sz w:val="24"/>
          <w:szCs w:val="24"/>
        </w:rPr>
        <w:t xml:space="preserve">n </w:t>
      </w:r>
      <w:r w:rsidR="003E4A13" w:rsidRPr="00E33F07">
        <w:rPr>
          <w:rFonts w:cstheme="minorHAnsi"/>
          <w:color w:val="002060"/>
          <w:sz w:val="24"/>
          <w:szCs w:val="24"/>
        </w:rPr>
        <w:t>secțiunea</w:t>
      </w:r>
      <w:r w:rsidRPr="00E33F07">
        <w:rPr>
          <w:rFonts w:cstheme="minorHAnsi"/>
          <w:color w:val="002060"/>
          <w:sz w:val="24"/>
          <w:szCs w:val="24"/>
        </w:rPr>
        <w:t xml:space="preserve"> 7.4.</w:t>
      </w:r>
    </w:p>
    <w:p w14:paraId="47201D59" w14:textId="39CCDD8B" w:rsidR="00C32C68" w:rsidRPr="00E33F07" w:rsidRDefault="00C32C68" w:rsidP="004C500B">
      <w:pPr>
        <w:spacing w:before="60" w:after="0" w:line="240" w:lineRule="auto"/>
        <w:jc w:val="both"/>
        <w:rPr>
          <w:rFonts w:cstheme="minorHAnsi"/>
          <w:color w:val="002060"/>
          <w:sz w:val="24"/>
          <w:szCs w:val="24"/>
        </w:rPr>
      </w:pPr>
      <w:r w:rsidRPr="00E33F07">
        <w:rPr>
          <w:rFonts w:cstheme="minorHAnsi"/>
          <w:color w:val="002060"/>
          <w:sz w:val="24"/>
          <w:szCs w:val="24"/>
        </w:rPr>
        <w:t xml:space="preserve">Toate </w:t>
      </w:r>
      <w:r w:rsidR="00C16A38" w:rsidRPr="00E33F07">
        <w:rPr>
          <w:rFonts w:cstheme="minorHAnsi"/>
          <w:color w:val="002060"/>
          <w:sz w:val="24"/>
          <w:szCs w:val="24"/>
        </w:rPr>
        <w:t>c</w:t>
      </w:r>
      <w:r w:rsidRPr="00E33F07">
        <w:rPr>
          <w:rFonts w:cstheme="minorHAnsi"/>
          <w:color w:val="002060"/>
          <w:sz w:val="24"/>
          <w:szCs w:val="24"/>
        </w:rPr>
        <w:t xml:space="preserve">ererile de finanțare transmise în alt mod și/sau toate documentele aferente unei </w:t>
      </w:r>
      <w:r w:rsidR="00C16A38" w:rsidRPr="00E33F07">
        <w:rPr>
          <w:rFonts w:cstheme="minorHAnsi"/>
          <w:color w:val="002060"/>
          <w:sz w:val="24"/>
          <w:szCs w:val="24"/>
        </w:rPr>
        <w:t>c</w:t>
      </w:r>
      <w:r w:rsidRPr="00E33F07">
        <w:rPr>
          <w:rFonts w:cstheme="minorHAnsi"/>
          <w:color w:val="002060"/>
          <w:sz w:val="24"/>
          <w:szCs w:val="24"/>
        </w:rPr>
        <w:t xml:space="preserve">ereri de finanțare transmise în alt mod nu vor fi luate în considerare în procesul de evaluare </w:t>
      </w:r>
      <w:r w:rsidR="00C16A38" w:rsidRPr="00E33F07">
        <w:rPr>
          <w:rFonts w:cstheme="minorHAnsi"/>
          <w:color w:val="002060"/>
          <w:sz w:val="24"/>
          <w:szCs w:val="24"/>
        </w:rPr>
        <w:t>ș</w:t>
      </w:r>
      <w:r w:rsidRPr="00E33F07">
        <w:rPr>
          <w:rFonts w:cstheme="minorHAnsi"/>
          <w:color w:val="002060"/>
          <w:sz w:val="24"/>
          <w:szCs w:val="24"/>
        </w:rPr>
        <w:t xml:space="preserve">i </w:t>
      </w:r>
      <w:r w:rsidR="003E4A13" w:rsidRPr="00E33F07">
        <w:rPr>
          <w:rFonts w:cstheme="minorHAnsi"/>
          <w:color w:val="002060"/>
          <w:sz w:val="24"/>
          <w:szCs w:val="24"/>
        </w:rPr>
        <w:t>selecție</w:t>
      </w:r>
      <w:r w:rsidRPr="00E33F07">
        <w:rPr>
          <w:rFonts w:cstheme="minorHAnsi"/>
          <w:color w:val="002060"/>
          <w:sz w:val="24"/>
          <w:szCs w:val="24"/>
        </w:rPr>
        <w:t>.</w:t>
      </w:r>
    </w:p>
    <w:bookmarkEnd w:id="500"/>
    <w:p w14:paraId="25270A0E" w14:textId="77777777" w:rsidR="00E70079" w:rsidRPr="00E33F07" w:rsidRDefault="00E70079" w:rsidP="004C500B">
      <w:pPr>
        <w:spacing w:before="60" w:after="0" w:line="240" w:lineRule="auto"/>
        <w:rPr>
          <w:rFonts w:cstheme="minorHAnsi"/>
          <w:color w:val="002060"/>
          <w:sz w:val="24"/>
          <w:szCs w:val="24"/>
        </w:rPr>
      </w:pPr>
    </w:p>
    <w:p w14:paraId="503C824E" w14:textId="0CF0848A" w:rsidR="00E61D9C" w:rsidRPr="00E33F07" w:rsidRDefault="00E61D9C"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501" w:name="_Toc199146740"/>
      <w:bookmarkStart w:id="502" w:name="_Hlk191290989"/>
      <w:r w:rsidRPr="00E33F07">
        <w:rPr>
          <w:rFonts w:cstheme="minorHAnsi"/>
          <w:b/>
          <w:bCs/>
          <w:iCs/>
          <w:color w:val="002060"/>
          <w:sz w:val="24"/>
          <w:szCs w:val="24"/>
        </w:rPr>
        <w:t>Anexele și documente obligatorii la momentul contractării</w:t>
      </w:r>
      <w:bookmarkEnd w:id="501"/>
      <w:r w:rsidRPr="00E33F07">
        <w:rPr>
          <w:rFonts w:cstheme="minorHAnsi"/>
          <w:b/>
          <w:bCs/>
          <w:iCs/>
          <w:color w:val="002060"/>
          <w:sz w:val="24"/>
          <w:szCs w:val="24"/>
        </w:rPr>
        <w:t xml:space="preserve"> </w:t>
      </w:r>
      <w:bookmarkEnd w:id="502"/>
      <w:r w:rsidRPr="00E33F07">
        <w:rPr>
          <w:rFonts w:cstheme="minorHAnsi"/>
          <w:b/>
          <w:bCs/>
          <w:iCs/>
          <w:color w:val="002060"/>
          <w:sz w:val="24"/>
          <w:szCs w:val="24"/>
        </w:rPr>
        <w:tab/>
      </w:r>
    </w:p>
    <w:p w14:paraId="295D9D0A" w14:textId="13085123" w:rsidR="006235F3" w:rsidRPr="00E33F07" w:rsidRDefault="006235F3" w:rsidP="006235F3">
      <w:pPr>
        <w:pStyle w:val="ListParagraph"/>
        <w:numPr>
          <w:ilvl w:val="0"/>
          <w:numId w:val="89"/>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 xml:space="preserve">Dovada înregistrării imobilului/imobilelor în registrul de publicitate imobiliară - </w:t>
      </w:r>
      <w:r w:rsidRPr="00E33F07">
        <w:rPr>
          <w:rFonts w:cstheme="minorHAnsi"/>
          <w:b/>
          <w:bCs/>
          <w:iCs/>
          <w:color w:val="002060"/>
          <w:sz w:val="24"/>
          <w:szCs w:val="24"/>
        </w:rPr>
        <w:t>extras de carte funciară</w:t>
      </w:r>
      <w:r w:rsidRPr="00E33F07">
        <w:rPr>
          <w:rFonts w:cstheme="minorHAnsi"/>
          <w:iCs/>
          <w:color w:val="002060"/>
          <w:sz w:val="24"/>
          <w:szCs w:val="24"/>
        </w:rPr>
        <w:t xml:space="preserve">, </w:t>
      </w:r>
      <w:r w:rsidR="00713D4D">
        <w:rPr>
          <w:rFonts w:cstheme="minorHAnsi"/>
          <w:iCs/>
          <w:color w:val="002060"/>
          <w:sz w:val="24"/>
          <w:szCs w:val="24"/>
        </w:rPr>
        <w:t>în termen de valabilitate</w:t>
      </w:r>
      <w:r w:rsidRPr="00E33F07">
        <w:rPr>
          <w:rFonts w:cstheme="minorHAnsi"/>
          <w:iCs/>
          <w:color w:val="002060"/>
          <w:sz w:val="24"/>
          <w:szCs w:val="24"/>
        </w:rPr>
        <w:t>, din care să rezulte intabularea dreptului de proprietate/administrare și absența sarcinilor /interdicțiilor incompatibile cu realizarea activităților proiectului</w:t>
      </w:r>
      <w:r w:rsidR="0009236E">
        <w:rPr>
          <w:rFonts w:cstheme="minorHAnsi"/>
          <w:iCs/>
          <w:color w:val="002060"/>
          <w:sz w:val="24"/>
          <w:szCs w:val="24"/>
        </w:rPr>
        <w:t>;</w:t>
      </w:r>
    </w:p>
    <w:p w14:paraId="075E5151" w14:textId="31A12F0D" w:rsidR="006235F3" w:rsidRPr="00E33F07" w:rsidRDefault="006235F3" w:rsidP="006235F3">
      <w:pPr>
        <w:pStyle w:val="ListParagraph"/>
        <w:numPr>
          <w:ilvl w:val="0"/>
          <w:numId w:val="89"/>
        </w:numPr>
        <w:spacing w:before="60" w:after="0" w:line="240" w:lineRule="auto"/>
        <w:contextualSpacing w:val="0"/>
        <w:jc w:val="both"/>
        <w:rPr>
          <w:rFonts w:cstheme="minorHAnsi"/>
          <w:iCs/>
          <w:color w:val="002060"/>
          <w:sz w:val="24"/>
          <w:szCs w:val="24"/>
        </w:rPr>
      </w:pPr>
      <w:r w:rsidRPr="00E33F07">
        <w:rPr>
          <w:rFonts w:cstheme="minorHAnsi"/>
          <w:b/>
          <w:bCs/>
          <w:iCs/>
          <w:color w:val="002060"/>
          <w:sz w:val="24"/>
          <w:szCs w:val="24"/>
        </w:rPr>
        <w:t xml:space="preserve">Actul juridic prin care se conferă dreptul de </w:t>
      </w:r>
      <w:r w:rsidRPr="00E33F07">
        <w:rPr>
          <w:rFonts w:cstheme="minorHAnsi"/>
          <w:b/>
          <w:bCs/>
          <w:color w:val="002060"/>
          <w:sz w:val="24"/>
          <w:szCs w:val="24"/>
        </w:rPr>
        <w:t>administrare</w:t>
      </w:r>
      <w:r w:rsidR="00796BDA">
        <w:rPr>
          <w:rFonts w:cstheme="minorHAnsi"/>
          <w:b/>
          <w:bCs/>
          <w:color w:val="002060"/>
          <w:sz w:val="24"/>
          <w:szCs w:val="24"/>
        </w:rPr>
        <w:t>/concesiune/ superficie/</w:t>
      </w:r>
      <w:r w:rsidR="005415E9" w:rsidRPr="005415E9">
        <w:rPr>
          <w:rFonts w:cstheme="minorHAnsi"/>
          <w:b/>
          <w:bCs/>
          <w:color w:val="002060"/>
          <w:sz w:val="24"/>
          <w:szCs w:val="24"/>
        </w:rPr>
        <w:t xml:space="preserve"> </w:t>
      </w:r>
      <w:r w:rsidR="005415E9">
        <w:rPr>
          <w:rFonts w:cstheme="minorHAnsi"/>
          <w:b/>
          <w:bCs/>
          <w:color w:val="002060"/>
          <w:sz w:val="24"/>
          <w:szCs w:val="24"/>
        </w:rPr>
        <w:t>folosință</w:t>
      </w:r>
      <w:r w:rsidR="005415E9" w:rsidRPr="00E33F07">
        <w:rPr>
          <w:rFonts w:cstheme="minorHAnsi"/>
          <w:iCs/>
          <w:color w:val="002060"/>
          <w:sz w:val="24"/>
          <w:szCs w:val="24"/>
        </w:rPr>
        <w:t xml:space="preserve"> </w:t>
      </w:r>
      <w:r w:rsidRPr="00E33F07">
        <w:rPr>
          <w:rFonts w:cstheme="minorHAnsi"/>
          <w:iCs/>
          <w:color w:val="002060"/>
          <w:sz w:val="24"/>
          <w:szCs w:val="24"/>
        </w:rPr>
        <w:t>pe o perioadă estimată acoperitoare până la împlinirea a cel puțin cinci ani de la efectuarea plății finale după finalizarea proiectului pentru care se solicită finanțare</w:t>
      </w:r>
      <w:r w:rsidR="0009236E">
        <w:rPr>
          <w:rFonts w:cstheme="minorHAnsi"/>
          <w:iCs/>
          <w:color w:val="002060"/>
          <w:sz w:val="24"/>
          <w:szCs w:val="24"/>
        </w:rPr>
        <w:t xml:space="preserve"> </w:t>
      </w:r>
      <w:r w:rsidR="0009236E" w:rsidRPr="00E33F07">
        <w:rPr>
          <w:rFonts w:cstheme="minorHAnsi"/>
          <w:iCs/>
          <w:color w:val="002060"/>
          <w:sz w:val="24"/>
          <w:szCs w:val="24"/>
        </w:rPr>
        <w:t>(numai în cazul în care au intervenit modificări de la data depunerii cererii de finanțare)</w:t>
      </w:r>
      <w:r w:rsidRPr="00E33F07">
        <w:rPr>
          <w:rFonts w:cstheme="minorHAnsi"/>
          <w:iCs/>
          <w:color w:val="002060"/>
          <w:sz w:val="24"/>
          <w:szCs w:val="24"/>
        </w:rPr>
        <w:t>;</w:t>
      </w:r>
    </w:p>
    <w:p w14:paraId="48624B3F" w14:textId="77777777" w:rsidR="006235F3" w:rsidRPr="00E33F07" w:rsidRDefault="006235F3" w:rsidP="006235F3">
      <w:pPr>
        <w:pStyle w:val="ListParagraph"/>
        <w:numPr>
          <w:ilvl w:val="0"/>
          <w:numId w:val="89"/>
        </w:numPr>
        <w:spacing w:before="60" w:after="0" w:line="240" w:lineRule="auto"/>
        <w:contextualSpacing w:val="0"/>
        <w:jc w:val="both"/>
        <w:rPr>
          <w:rFonts w:cstheme="minorHAnsi"/>
          <w:iCs/>
          <w:color w:val="002060"/>
          <w:sz w:val="24"/>
          <w:szCs w:val="24"/>
        </w:rPr>
      </w:pPr>
      <w:r w:rsidRPr="00E33F07">
        <w:rPr>
          <w:rFonts w:cstheme="minorHAnsi"/>
          <w:b/>
          <w:bCs/>
          <w:iCs/>
          <w:color w:val="002060"/>
          <w:sz w:val="24"/>
          <w:szCs w:val="24"/>
        </w:rPr>
        <w:t>Plan de amplasament vizat de OCPI</w:t>
      </w:r>
      <w:r w:rsidRPr="00E33F07">
        <w:rPr>
          <w:rFonts w:cstheme="minorHAnsi"/>
          <w:iCs/>
          <w:color w:val="002060"/>
          <w:sz w:val="24"/>
          <w:szCs w:val="24"/>
        </w:rPr>
        <w:t xml:space="preserve">, pentru imobilele pe care se propune a se realiza investiția în cadrul proiectului, plan în care să fie evidențiate numerele cadastrale </w:t>
      </w:r>
      <w:r w:rsidRPr="00E33F07">
        <w:rPr>
          <w:rFonts w:cstheme="minorHAnsi"/>
          <w:sz w:val="24"/>
          <w:szCs w:val="24"/>
        </w:rPr>
        <w:t>(</w:t>
      </w:r>
      <w:r w:rsidRPr="00E33F07">
        <w:rPr>
          <w:rFonts w:cstheme="minorHAnsi"/>
          <w:i/>
          <w:color w:val="002060"/>
          <w:sz w:val="24"/>
          <w:szCs w:val="24"/>
        </w:rPr>
        <w:t>în cazul în care acestea nu sunt evidențiate în anexa la extrasul de carte funciară</w:t>
      </w:r>
      <w:r w:rsidRPr="00E33F07">
        <w:rPr>
          <w:rFonts w:cstheme="minorHAnsi"/>
          <w:iCs/>
          <w:color w:val="002060"/>
          <w:sz w:val="24"/>
          <w:szCs w:val="24"/>
        </w:rPr>
        <w:t>);</w:t>
      </w:r>
    </w:p>
    <w:p w14:paraId="7DED79EA" w14:textId="77777777" w:rsidR="006235F3" w:rsidRPr="00E33F07" w:rsidRDefault="006235F3" w:rsidP="006235F3">
      <w:pPr>
        <w:pStyle w:val="ListParagraph"/>
        <w:numPr>
          <w:ilvl w:val="0"/>
          <w:numId w:val="89"/>
        </w:numPr>
        <w:spacing w:before="60" w:after="0" w:line="240" w:lineRule="auto"/>
        <w:contextualSpacing w:val="0"/>
        <w:jc w:val="both"/>
        <w:rPr>
          <w:rFonts w:cstheme="minorHAnsi"/>
          <w:iCs/>
          <w:color w:val="002060"/>
          <w:sz w:val="24"/>
          <w:szCs w:val="24"/>
        </w:rPr>
      </w:pPr>
      <w:bookmarkStart w:id="503" w:name="_Hlk152140620"/>
      <w:r w:rsidRPr="00E33F07">
        <w:rPr>
          <w:rFonts w:cstheme="minorHAnsi"/>
          <w:b/>
          <w:bCs/>
          <w:iCs/>
          <w:color w:val="002060"/>
          <w:sz w:val="24"/>
          <w:szCs w:val="24"/>
        </w:rPr>
        <w:t xml:space="preserve">Certificatul de urbanism </w:t>
      </w:r>
      <w:r w:rsidRPr="00E33F07">
        <w:rPr>
          <w:rFonts w:cstheme="minorHAnsi"/>
          <w:iCs/>
          <w:color w:val="002060"/>
          <w:sz w:val="24"/>
          <w:szCs w:val="24"/>
        </w:rPr>
        <w:t>(numai în cazul în care au intervenit modificări de la data depunerii cererii de finanțare);</w:t>
      </w:r>
    </w:p>
    <w:bookmarkEnd w:id="503"/>
    <w:p w14:paraId="13C0BB10" w14:textId="77777777" w:rsidR="006235F3" w:rsidRDefault="006235F3" w:rsidP="006235F3">
      <w:pPr>
        <w:pStyle w:val="ListParagraph"/>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 xml:space="preserve">În situația în care solicitantul depune </w:t>
      </w:r>
      <w:r w:rsidRPr="00E33F07">
        <w:rPr>
          <w:rFonts w:cstheme="minorHAnsi"/>
          <w:b/>
          <w:bCs/>
          <w:iCs/>
          <w:color w:val="002060"/>
          <w:sz w:val="24"/>
          <w:szCs w:val="24"/>
        </w:rPr>
        <w:t>Autorizația de construire</w:t>
      </w:r>
      <w:r w:rsidRPr="00E33F07">
        <w:rPr>
          <w:rFonts w:cstheme="minorHAnsi"/>
          <w:iCs/>
          <w:color w:val="002060"/>
          <w:sz w:val="24"/>
          <w:szCs w:val="24"/>
        </w:rPr>
        <w:t xml:space="preserve"> aferentă investiției, conform OUG nr. 23/2023, </w:t>
      </w:r>
      <w:r w:rsidRPr="00E33F07">
        <w:rPr>
          <w:rFonts w:cstheme="minorHAnsi"/>
          <w:iCs/>
          <w:color w:val="002060"/>
          <w:sz w:val="24"/>
          <w:szCs w:val="24"/>
          <w:u w:val="single"/>
        </w:rPr>
        <w:t xml:space="preserve">nu este necesară depunerea avizelor, acordurilor, certificatelor, autorizațiilor sau altor documente </w:t>
      </w:r>
      <w:r w:rsidRPr="00E33F07">
        <w:rPr>
          <w:rFonts w:cstheme="minorHAnsi"/>
          <w:iCs/>
          <w:color w:val="002060"/>
          <w:sz w:val="24"/>
          <w:szCs w:val="24"/>
        </w:rPr>
        <w:t>în baza cărora a fost emisă autorizația de construire, solicitantul asigurându-se de respectarea art. 42 din Legea nr. 500/2002 privind finanțele publice și art. 44 din Legea nr. 273/2006 privind finanțele publice locale (a se vedea prevederile art. 6 (alin. (6), (7), (8), (9), (10)) din OUG nr. 23/2023, cu modificările și completările ulterioare).</w:t>
      </w:r>
    </w:p>
    <w:p w14:paraId="35B3B532" w14:textId="5391F2A1" w:rsidR="00A9575D" w:rsidRPr="00E33F07" w:rsidRDefault="00A9575D" w:rsidP="007D5488">
      <w:pPr>
        <w:pStyle w:val="ListParagraph"/>
        <w:numPr>
          <w:ilvl w:val="0"/>
          <w:numId w:val="89"/>
        </w:numPr>
        <w:spacing w:before="60" w:after="0" w:line="240" w:lineRule="auto"/>
        <w:contextualSpacing w:val="0"/>
        <w:jc w:val="both"/>
        <w:rPr>
          <w:rFonts w:cstheme="minorHAnsi"/>
          <w:iCs/>
          <w:color w:val="002060"/>
          <w:sz w:val="24"/>
          <w:szCs w:val="24"/>
        </w:rPr>
      </w:pPr>
      <w:bookmarkStart w:id="504" w:name="_Hlk191291020"/>
      <w:r w:rsidRPr="00796BDA">
        <w:rPr>
          <w:rFonts w:cstheme="minorHAnsi"/>
          <w:color w:val="002060"/>
          <w:sz w:val="24"/>
          <w:szCs w:val="24"/>
        </w:rPr>
        <w:t xml:space="preserve">act de reglementare </w:t>
      </w:r>
      <w:r w:rsidRPr="003374A1">
        <w:rPr>
          <w:rFonts w:cstheme="minorHAnsi"/>
          <w:color w:val="002060"/>
          <w:sz w:val="24"/>
          <w:szCs w:val="24"/>
        </w:rPr>
        <w:t xml:space="preserve">privind derularea </w:t>
      </w:r>
      <w:r w:rsidRPr="00796BDA">
        <w:rPr>
          <w:rFonts w:cstheme="minorHAnsi"/>
          <w:color w:val="002060"/>
          <w:sz w:val="24"/>
          <w:szCs w:val="24"/>
        </w:rPr>
        <w:t>procedurii de evaluare a impactului asupra mediului (Decizia etapei de încadrare a proiectului / Clasarea notificării emisă de autoritatea pentru protecția mediului)</w:t>
      </w:r>
      <w:r>
        <w:rPr>
          <w:rFonts w:cstheme="minorHAnsi"/>
          <w:color w:val="002060"/>
          <w:sz w:val="24"/>
          <w:szCs w:val="24"/>
        </w:rPr>
        <w:t xml:space="preserve"> (dacă nu a fost deja depus la momentul transmiterii cererii de finanțare)</w:t>
      </w:r>
    </w:p>
    <w:bookmarkEnd w:id="504"/>
    <w:p w14:paraId="7DA07C94" w14:textId="77777777" w:rsidR="006235F3" w:rsidRPr="00E33F07" w:rsidRDefault="006235F3" w:rsidP="006235F3">
      <w:pPr>
        <w:pStyle w:val="ListParagraph"/>
        <w:numPr>
          <w:ilvl w:val="0"/>
          <w:numId w:val="33"/>
        </w:numPr>
        <w:autoSpaceDE w:val="0"/>
        <w:autoSpaceDN w:val="0"/>
        <w:adjustRightInd w:val="0"/>
        <w:spacing w:before="60" w:after="0" w:line="240" w:lineRule="auto"/>
        <w:contextualSpacing w:val="0"/>
        <w:jc w:val="both"/>
        <w:rPr>
          <w:rFonts w:cstheme="minorHAnsi"/>
          <w:color w:val="002060"/>
          <w:sz w:val="24"/>
          <w:szCs w:val="24"/>
        </w:rPr>
      </w:pPr>
      <w:r w:rsidRPr="00E33F07">
        <w:rPr>
          <w:rFonts w:cstheme="minorHAnsi"/>
          <w:b/>
          <w:bCs/>
          <w:color w:val="002060"/>
          <w:sz w:val="24"/>
          <w:szCs w:val="24"/>
        </w:rPr>
        <w:t xml:space="preserve">Hotărârea privind aprobarea indicatorilor </w:t>
      </w:r>
      <w:proofErr w:type="spellStart"/>
      <w:r w:rsidRPr="00E33F07">
        <w:rPr>
          <w:rFonts w:cstheme="minorHAnsi"/>
          <w:b/>
          <w:bCs/>
          <w:color w:val="002060"/>
          <w:sz w:val="24"/>
          <w:szCs w:val="24"/>
        </w:rPr>
        <w:t>tehnico</w:t>
      </w:r>
      <w:proofErr w:type="spellEnd"/>
      <w:r w:rsidRPr="00E33F07">
        <w:rPr>
          <w:rFonts w:cstheme="minorHAnsi"/>
          <w:b/>
          <w:bCs/>
          <w:color w:val="002060"/>
          <w:sz w:val="24"/>
          <w:szCs w:val="24"/>
        </w:rPr>
        <w:t>-economici ai obiectivului de investiții (dacă este cazul).</w:t>
      </w:r>
    </w:p>
    <w:p w14:paraId="73FDEFC3" w14:textId="77777777" w:rsidR="006235F3" w:rsidRPr="00E33F07" w:rsidRDefault="006235F3" w:rsidP="006235F3">
      <w:pPr>
        <w:pStyle w:val="ListParagraph"/>
        <w:numPr>
          <w:ilvl w:val="0"/>
          <w:numId w:val="33"/>
        </w:numPr>
        <w:autoSpaceDE w:val="0"/>
        <w:autoSpaceDN w:val="0"/>
        <w:adjustRightInd w:val="0"/>
        <w:spacing w:before="60" w:after="0" w:line="240" w:lineRule="auto"/>
        <w:contextualSpacing w:val="0"/>
        <w:jc w:val="both"/>
        <w:rPr>
          <w:rFonts w:cstheme="minorHAnsi"/>
          <w:color w:val="002060"/>
          <w:sz w:val="24"/>
          <w:szCs w:val="24"/>
        </w:rPr>
      </w:pPr>
      <w:bookmarkStart w:id="505" w:name="_Hlk140499113"/>
      <w:r w:rsidRPr="00E33F07">
        <w:rPr>
          <w:rFonts w:cstheme="minorHAnsi"/>
          <w:b/>
          <w:bCs/>
          <w:color w:val="002060"/>
          <w:sz w:val="24"/>
          <w:szCs w:val="24"/>
        </w:rPr>
        <w:t>Certificat de atestare fiscală</w:t>
      </w:r>
      <w:r w:rsidRPr="00E33F07">
        <w:rPr>
          <w:rFonts w:cstheme="minorHAnsi"/>
          <w:color w:val="002060"/>
          <w:sz w:val="24"/>
          <w:szCs w:val="24"/>
        </w:rPr>
        <w:t xml:space="preserve">, referitor la obligațiile de plată la bugetul local, precum și la bugetul de stat din care să reiasă că solicitantul și-a achitat obligațiile de plată nete la bugetul de stat și respectiv bugetul local, în cuantumul stabilit de legislația în vigoare. Certificatul de atestare fiscală trebuie să fie în termen de valabilitate. </w:t>
      </w:r>
    </w:p>
    <w:p w14:paraId="6FE40898" w14:textId="77777777" w:rsidR="006235F3" w:rsidRPr="00E33F07" w:rsidRDefault="006235F3" w:rsidP="006235F3">
      <w:pPr>
        <w:pStyle w:val="ListParagraph"/>
        <w:numPr>
          <w:ilvl w:val="0"/>
          <w:numId w:val="33"/>
        </w:numPr>
        <w:spacing w:before="60" w:after="0" w:line="240" w:lineRule="auto"/>
        <w:contextualSpacing w:val="0"/>
        <w:jc w:val="both"/>
        <w:rPr>
          <w:rFonts w:cstheme="minorHAnsi"/>
          <w:color w:val="002060"/>
          <w:sz w:val="24"/>
          <w:szCs w:val="24"/>
        </w:rPr>
      </w:pPr>
      <w:r w:rsidRPr="00E33F07">
        <w:rPr>
          <w:rFonts w:cstheme="minorHAnsi"/>
          <w:b/>
          <w:bCs/>
          <w:color w:val="002060"/>
          <w:sz w:val="24"/>
          <w:szCs w:val="24"/>
        </w:rPr>
        <w:t>Certificatul</w:t>
      </w:r>
      <w:r w:rsidRPr="00E33F07">
        <w:rPr>
          <w:rFonts w:cstheme="minorHAnsi"/>
          <w:b/>
          <w:bCs/>
          <w:iCs/>
          <w:color w:val="002060"/>
          <w:sz w:val="24"/>
          <w:szCs w:val="24"/>
        </w:rPr>
        <w:t xml:space="preserve"> de cazier fiscal al solicitantului</w:t>
      </w:r>
      <w:r w:rsidRPr="00E33F07">
        <w:rPr>
          <w:rFonts w:cstheme="minorHAnsi"/>
          <w:iCs/>
          <w:color w:val="002060"/>
          <w:sz w:val="24"/>
          <w:szCs w:val="24"/>
        </w:rPr>
        <w:t xml:space="preserve">. </w:t>
      </w:r>
      <w:r w:rsidRPr="00E33F07">
        <w:rPr>
          <w:rFonts w:cstheme="minorHAnsi"/>
          <w:color w:val="002060"/>
          <w:sz w:val="24"/>
          <w:szCs w:val="24"/>
        </w:rPr>
        <w:t xml:space="preserve">Certificatul de cazier fiscal trebuie să fie în termen de valabilitate, conform prevederilor </w:t>
      </w:r>
      <w:bookmarkStart w:id="506" w:name="_Hlk141378513"/>
      <w:r w:rsidRPr="00E33F07">
        <w:rPr>
          <w:rFonts w:cstheme="minorHAnsi"/>
          <w:color w:val="002060"/>
          <w:sz w:val="24"/>
          <w:szCs w:val="24"/>
        </w:rPr>
        <w:t xml:space="preserve">art. 9 din alin. (7) din </w:t>
      </w:r>
      <w:bookmarkEnd w:id="506"/>
      <w:r w:rsidRPr="00E33F07">
        <w:rPr>
          <w:rFonts w:cstheme="minorHAnsi"/>
          <w:color w:val="002060"/>
          <w:sz w:val="24"/>
          <w:szCs w:val="24"/>
        </w:rPr>
        <w:t xml:space="preserve">OG nr. 39/2015 privind cazierul fiscal, cu modificările și completările ulterioare. </w:t>
      </w:r>
    </w:p>
    <w:p w14:paraId="1A2AB09F" w14:textId="77777777" w:rsidR="006235F3" w:rsidRPr="00E33F07" w:rsidRDefault="006235F3" w:rsidP="006235F3">
      <w:pPr>
        <w:pStyle w:val="ListParagraph"/>
        <w:numPr>
          <w:ilvl w:val="0"/>
          <w:numId w:val="33"/>
        </w:numPr>
        <w:spacing w:before="60" w:after="0" w:line="240" w:lineRule="auto"/>
        <w:contextualSpacing w:val="0"/>
        <w:jc w:val="both"/>
        <w:rPr>
          <w:rFonts w:cstheme="minorHAnsi"/>
          <w:color w:val="002060"/>
          <w:sz w:val="24"/>
          <w:szCs w:val="24"/>
        </w:rPr>
      </w:pPr>
      <w:bookmarkStart w:id="507" w:name="_Hlk141378452"/>
      <w:r w:rsidRPr="00E33F07">
        <w:rPr>
          <w:rFonts w:cstheme="minorHAnsi"/>
          <w:color w:val="002060"/>
          <w:sz w:val="24"/>
          <w:szCs w:val="24"/>
        </w:rPr>
        <w:t>C.V. Manager proiect și documente justificative (în cazul în care nu au fost depuse la momentul depunerii cererii de finanțare);</w:t>
      </w:r>
    </w:p>
    <w:bookmarkEnd w:id="507"/>
    <w:p w14:paraId="72C691E9" w14:textId="77777777" w:rsidR="006235F3" w:rsidRPr="00E33F07" w:rsidRDefault="006235F3" w:rsidP="006235F3">
      <w:pPr>
        <w:pStyle w:val="ListParagraph"/>
        <w:numPr>
          <w:ilvl w:val="0"/>
          <w:numId w:val="33"/>
        </w:numPr>
        <w:autoSpaceDE w:val="0"/>
        <w:autoSpaceDN w:val="0"/>
        <w:adjustRightInd w:val="0"/>
        <w:spacing w:before="60" w:after="0" w:line="240" w:lineRule="auto"/>
        <w:contextualSpacing w:val="0"/>
        <w:jc w:val="both"/>
        <w:rPr>
          <w:rFonts w:cstheme="minorHAnsi"/>
          <w:color w:val="002060"/>
          <w:sz w:val="24"/>
          <w:szCs w:val="24"/>
        </w:rPr>
      </w:pPr>
      <w:r w:rsidRPr="00E33F07">
        <w:rPr>
          <w:rFonts w:cstheme="minorHAnsi"/>
          <w:color w:val="002060"/>
          <w:sz w:val="24"/>
          <w:szCs w:val="24"/>
        </w:rPr>
        <w:t xml:space="preserve">Formularul </w:t>
      </w:r>
      <w:r w:rsidRPr="00E33F07">
        <w:rPr>
          <w:rFonts w:cstheme="minorHAnsi"/>
          <w:i/>
          <w:iCs/>
          <w:color w:val="002060"/>
          <w:sz w:val="24"/>
          <w:szCs w:val="24"/>
        </w:rPr>
        <w:t>Fișă de fundamentare. Proiect propus la finanțare/ finanțat din fonduri europene;</w:t>
      </w:r>
      <w:r w:rsidRPr="00E33F07">
        <w:rPr>
          <w:rFonts w:cstheme="minorHAnsi"/>
          <w:color w:val="002060"/>
          <w:sz w:val="24"/>
          <w:szCs w:val="24"/>
        </w:rPr>
        <w:t xml:space="preserve"> </w:t>
      </w:r>
    </w:p>
    <w:p w14:paraId="46D882CB" w14:textId="77777777" w:rsidR="006235F3" w:rsidRPr="00E33F07" w:rsidRDefault="006235F3" w:rsidP="006235F3">
      <w:pPr>
        <w:pStyle w:val="ListParagraph"/>
        <w:numPr>
          <w:ilvl w:val="0"/>
          <w:numId w:val="33"/>
        </w:numPr>
        <w:autoSpaceDE w:val="0"/>
        <w:autoSpaceDN w:val="0"/>
        <w:adjustRightInd w:val="0"/>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Alte documente necesare a fi depuse ca urmare a finalizării procesului de evaluare tehnică și financiară.</w:t>
      </w:r>
    </w:p>
    <w:bookmarkEnd w:id="505"/>
    <w:p w14:paraId="7A4A37F0" w14:textId="77777777" w:rsidR="00507468" w:rsidRPr="00E33F07" w:rsidRDefault="00507468" w:rsidP="004C500B">
      <w:pPr>
        <w:pStyle w:val="ListParagraph"/>
        <w:spacing w:before="60" w:after="0" w:line="240" w:lineRule="auto"/>
        <w:ind w:left="1004"/>
        <w:contextualSpacing w:val="0"/>
        <w:jc w:val="both"/>
        <w:rPr>
          <w:rFonts w:cstheme="minorHAnsi"/>
          <w:b/>
          <w:bCs/>
          <w:i/>
          <w:color w:val="002060"/>
          <w:sz w:val="24"/>
          <w:szCs w:val="24"/>
        </w:rPr>
      </w:pPr>
    </w:p>
    <w:p w14:paraId="5FB2110B" w14:textId="77777777" w:rsidR="003256EB" w:rsidRPr="00E33F07" w:rsidRDefault="003256EB"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508" w:name="_Toc199146741"/>
      <w:r w:rsidRPr="00E33F07">
        <w:rPr>
          <w:rFonts w:cstheme="minorHAnsi"/>
          <w:b/>
          <w:bCs/>
          <w:iCs/>
          <w:color w:val="002060"/>
          <w:sz w:val="24"/>
          <w:szCs w:val="24"/>
        </w:rPr>
        <w:t>Renunțarea la cererea de finanțare</w:t>
      </w:r>
      <w:bookmarkEnd w:id="508"/>
      <w:r w:rsidRPr="00E33F07">
        <w:rPr>
          <w:rFonts w:cstheme="minorHAnsi"/>
          <w:b/>
          <w:bCs/>
          <w:iCs/>
          <w:color w:val="002060"/>
          <w:sz w:val="24"/>
          <w:szCs w:val="24"/>
        </w:rPr>
        <w:tab/>
      </w:r>
    </w:p>
    <w:p w14:paraId="2F6DA0F9" w14:textId="062C0F54" w:rsidR="00507468" w:rsidRPr="00E33F07" w:rsidRDefault="00507468" w:rsidP="004C500B">
      <w:pPr>
        <w:autoSpaceDE w:val="0"/>
        <w:autoSpaceDN w:val="0"/>
        <w:adjustRightInd w:val="0"/>
        <w:spacing w:before="60" w:after="0" w:line="240" w:lineRule="auto"/>
        <w:jc w:val="both"/>
        <w:rPr>
          <w:rFonts w:cstheme="minorHAnsi"/>
          <w:color w:val="002060"/>
          <w:sz w:val="24"/>
          <w:szCs w:val="24"/>
        </w:rPr>
      </w:pPr>
      <w:r w:rsidRPr="00E33F07">
        <w:rPr>
          <w:rFonts w:cstheme="minorHAnsi"/>
          <w:color w:val="002060"/>
          <w:sz w:val="24"/>
          <w:szCs w:val="24"/>
        </w:rPr>
        <w:t xml:space="preserve">În situația renunțării la solicitarea finanțării, solicitantul va trebui să transmită o cerere către AM </w:t>
      </w:r>
      <w:r w:rsidR="002D69D7" w:rsidRPr="00E33F07">
        <w:rPr>
          <w:rFonts w:cstheme="minorHAnsi"/>
          <w:color w:val="002060"/>
          <w:sz w:val="24"/>
          <w:szCs w:val="24"/>
        </w:rPr>
        <w:t>PS</w:t>
      </w:r>
      <w:r w:rsidRPr="00E33F07">
        <w:rPr>
          <w:rFonts w:cstheme="minorHAnsi"/>
          <w:color w:val="002060"/>
          <w:sz w:val="24"/>
          <w:szCs w:val="24"/>
        </w:rPr>
        <w:t xml:space="preserve">. Renunțarea la cererea de finanțare se va face numai de către reprezentantul legal/ persoana împuternicită al/a solicitantului în mod expres prin mandat special/împuternicire specială. Retragerea solicitării de finanțare depuse se va realiza prin sistemul </w:t>
      </w:r>
      <w:r w:rsidR="009C5988" w:rsidRPr="00E33F07">
        <w:rPr>
          <w:rFonts w:cstheme="minorHAnsi"/>
          <w:iCs/>
          <w:color w:val="002060"/>
          <w:sz w:val="24"/>
          <w:szCs w:val="24"/>
        </w:rPr>
        <w:t xml:space="preserve">informatic MySMIS2021 </w:t>
      </w:r>
      <w:r w:rsidRPr="00E33F07">
        <w:rPr>
          <w:rFonts w:cstheme="minorHAnsi"/>
          <w:color w:val="002060"/>
          <w:sz w:val="24"/>
          <w:szCs w:val="24"/>
        </w:rPr>
        <w:t>prin care cererea de finanțare a fost depusă. Documentația cererii de finanțare depuse, va fi arhivată corespunzător procedurilor specifice. Procedura de renunțare la cererea de finanțare depusă, anterior menționată, se aplică pentru toate etapele procesului de evaluare, selecție și contractare.</w:t>
      </w:r>
    </w:p>
    <w:p w14:paraId="6E621D47" w14:textId="77777777" w:rsidR="006235F3" w:rsidRDefault="006235F3" w:rsidP="004C500B">
      <w:pPr>
        <w:autoSpaceDE w:val="0"/>
        <w:autoSpaceDN w:val="0"/>
        <w:adjustRightInd w:val="0"/>
        <w:spacing w:before="60" w:after="0" w:line="240" w:lineRule="auto"/>
        <w:jc w:val="both"/>
        <w:rPr>
          <w:rFonts w:cstheme="minorHAnsi"/>
          <w:color w:val="002060"/>
          <w:sz w:val="24"/>
          <w:szCs w:val="24"/>
        </w:rPr>
      </w:pPr>
    </w:p>
    <w:p w14:paraId="7E197AD9" w14:textId="77777777" w:rsidR="00CF45A1" w:rsidRDefault="00CF45A1" w:rsidP="004C500B">
      <w:pPr>
        <w:autoSpaceDE w:val="0"/>
        <w:autoSpaceDN w:val="0"/>
        <w:adjustRightInd w:val="0"/>
        <w:spacing w:before="60" w:after="0" w:line="240" w:lineRule="auto"/>
        <w:jc w:val="both"/>
        <w:rPr>
          <w:rFonts w:cstheme="minorHAnsi"/>
          <w:color w:val="002060"/>
          <w:sz w:val="24"/>
          <w:szCs w:val="24"/>
        </w:rPr>
      </w:pPr>
    </w:p>
    <w:p w14:paraId="7DE052E4" w14:textId="3EF660DB" w:rsidR="00566CCA" w:rsidRPr="00E33F07" w:rsidRDefault="00566CCA" w:rsidP="004C500B">
      <w:pPr>
        <w:pStyle w:val="ListParagraph"/>
        <w:numPr>
          <w:ilvl w:val="0"/>
          <w:numId w:val="73"/>
        </w:numPr>
        <w:spacing w:before="60" w:after="0" w:line="240" w:lineRule="auto"/>
        <w:ind w:left="709" w:hanging="709"/>
        <w:contextualSpacing w:val="0"/>
        <w:jc w:val="both"/>
        <w:outlineLvl w:val="0"/>
        <w:rPr>
          <w:rFonts w:cstheme="minorHAnsi"/>
          <w:b/>
          <w:bCs/>
          <w:iCs/>
          <w:color w:val="002060"/>
          <w:sz w:val="24"/>
          <w:szCs w:val="24"/>
        </w:rPr>
      </w:pPr>
      <w:bookmarkStart w:id="509" w:name="_Toc199146742"/>
      <w:r w:rsidRPr="00E33F07">
        <w:rPr>
          <w:rFonts w:cstheme="minorHAnsi"/>
          <w:b/>
          <w:bCs/>
          <w:iCs/>
          <w:color w:val="002060"/>
          <w:sz w:val="24"/>
          <w:szCs w:val="24"/>
        </w:rPr>
        <w:t>PROCESUL DE EVALUARE, SELECȚIE ȘI CONTRACTARE A PROIECTELOR</w:t>
      </w:r>
      <w:bookmarkEnd w:id="509"/>
      <w:r w:rsidRPr="00E33F07">
        <w:rPr>
          <w:rFonts w:cstheme="minorHAnsi"/>
          <w:b/>
          <w:bCs/>
          <w:iCs/>
          <w:color w:val="002060"/>
          <w:sz w:val="24"/>
          <w:szCs w:val="24"/>
        </w:rPr>
        <w:t xml:space="preserve"> </w:t>
      </w:r>
      <w:r w:rsidRPr="00E33F07">
        <w:rPr>
          <w:rFonts w:cstheme="minorHAnsi"/>
          <w:b/>
          <w:bCs/>
          <w:iCs/>
          <w:color w:val="002060"/>
          <w:sz w:val="24"/>
          <w:szCs w:val="24"/>
        </w:rPr>
        <w:tab/>
      </w:r>
    </w:p>
    <w:p w14:paraId="5F586463" w14:textId="77777777" w:rsidR="001C4D50" w:rsidRPr="00E33F07" w:rsidRDefault="007022AD"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510" w:name="_Toc199146743"/>
      <w:r w:rsidRPr="00E33F07">
        <w:rPr>
          <w:rFonts w:cstheme="minorHAnsi"/>
          <w:b/>
          <w:bCs/>
          <w:iCs/>
          <w:color w:val="002060"/>
          <w:sz w:val="24"/>
          <w:szCs w:val="24"/>
        </w:rPr>
        <w:t>Principalele etape ale procesului de evaluare, selecție și contractare</w:t>
      </w:r>
      <w:bookmarkEnd w:id="510"/>
    </w:p>
    <w:p w14:paraId="77ECA50E" w14:textId="0446F25B" w:rsidR="007350A4" w:rsidRPr="00E33F07" w:rsidRDefault="007350A4" w:rsidP="004C500B">
      <w:pPr>
        <w:spacing w:before="60" w:after="0" w:line="240" w:lineRule="auto"/>
        <w:jc w:val="both"/>
        <w:rPr>
          <w:rFonts w:cstheme="minorHAnsi"/>
          <w:iCs/>
          <w:color w:val="002060"/>
          <w:sz w:val="24"/>
          <w:szCs w:val="24"/>
        </w:rPr>
      </w:pPr>
      <w:bookmarkStart w:id="511" w:name="_Hlk140499592"/>
      <w:bookmarkStart w:id="512" w:name="_Hlk140507905"/>
      <w:r w:rsidRPr="00E33F07">
        <w:rPr>
          <w:rFonts w:cstheme="minorHAnsi"/>
          <w:iCs/>
          <w:color w:val="002060"/>
          <w:sz w:val="24"/>
          <w:szCs w:val="24"/>
        </w:rPr>
        <w:t xml:space="preserve">Procesul de evaluare și selecție a proiectelor se realizează în conformitate cu prevederile  art. 69, art. 72, art. 73 ale Regulamentului </w:t>
      </w:r>
      <w:r w:rsidR="00C20208" w:rsidRPr="00E33F07">
        <w:rPr>
          <w:rFonts w:cstheme="minorHAnsi"/>
          <w:color w:val="002060"/>
          <w:sz w:val="24"/>
          <w:szCs w:val="24"/>
        </w:rPr>
        <w:t xml:space="preserve">UE </w:t>
      </w:r>
      <w:r w:rsidR="00436778" w:rsidRPr="00E33F07">
        <w:rPr>
          <w:rFonts w:cstheme="minorHAnsi"/>
          <w:color w:val="002060"/>
          <w:sz w:val="24"/>
          <w:szCs w:val="24"/>
        </w:rPr>
        <w:t>2021/1060</w:t>
      </w:r>
      <w:r w:rsidRPr="00E33F07">
        <w:rPr>
          <w:rFonts w:cstheme="minorHAnsi"/>
          <w:iCs/>
          <w:color w:val="002060"/>
          <w:sz w:val="24"/>
          <w:szCs w:val="24"/>
        </w:rPr>
        <w:t xml:space="preserve">. </w:t>
      </w:r>
    </w:p>
    <w:p w14:paraId="4C850F3C" w14:textId="4D32B8EC" w:rsidR="007350A4" w:rsidRPr="00E33F07" w:rsidRDefault="007350A4" w:rsidP="004C500B">
      <w:pPr>
        <w:spacing w:before="60" w:after="0" w:line="240" w:lineRule="auto"/>
        <w:jc w:val="both"/>
        <w:rPr>
          <w:rFonts w:cstheme="minorHAnsi"/>
          <w:iCs/>
          <w:color w:val="002060"/>
          <w:sz w:val="24"/>
          <w:szCs w:val="24"/>
        </w:rPr>
      </w:pPr>
      <w:r w:rsidRPr="00E33F07">
        <w:rPr>
          <w:rFonts w:cstheme="minorHAnsi"/>
          <w:iCs/>
          <w:color w:val="002060"/>
          <w:sz w:val="24"/>
          <w:szCs w:val="24"/>
        </w:rPr>
        <w:t>Ulterior depunerii, cerer</w:t>
      </w:r>
      <w:r w:rsidR="000F3E53" w:rsidRPr="00E33F07">
        <w:rPr>
          <w:rFonts w:cstheme="minorHAnsi"/>
          <w:iCs/>
          <w:color w:val="002060"/>
          <w:sz w:val="24"/>
          <w:szCs w:val="24"/>
        </w:rPr>
        <w:t>ea</w:t>
      </w:r>
      <w:r w:rsidRPr="00E33F07">
        <w:rPr>
          <w:rFonts w:cstheme="minorHAnsi"/>
          <w:iCs/>
          <w:color w:val="002060"/>
          <w:sz w:val="24"/>
          <w:szCs w:val="24"/>
        </w:rPr>
        <w:t xml:space="preserve"> de finanțare </w:t>
      </w:r>
      <w:r w:rsidR="000F3E53" w:rsidRPr="00E33F07">
        <w:rPr>
          <w:rFonts w:cstheme="minorHAnsi"/>
          <w:iCs/>
          <w:color w:val="002060"/>
          <w:sz w:val="24"/>
          <w:szCs w:val="24"/>
        </w:rPr>
        <w:t xml:space="preserve">va </w:t>
      </w:r>
      <w:r w:rsidRPr="00E33F07">
        <w:rPr>
          <w:rFonts w:cstheme="minorHAnsi"/>
          <w:iCs/>
          <w:color w:val="002060"/>
          <w:sz w:val="24"/>
          <w:szCs w:val="24"/>
        </w:rPr>
        <w:t>intra în etapele de conformitate administrativ</w:t>
      </w:r>
      <w:r w:rsidR="00C20208" w:rsidRPr="00E33F07">
        <w:rPr>
          <w:rFonts w:cstheme="minorHAnsi"/>
          <w:iCs/>
          <w:color w:val="002060"/>
          <w:sz w:val="24"/>
          <w:szCs w:val="24"/>
        </w:rPr>
        <w:t>ă</w:t>
      </w:r>
      <w:r w:rsidRPr="00E33F07">
        <w:rPr>
          <w:rFonts w:cstheme="minorHAnsi"/>
          <w:iCs/>
          <w:color w:val="002060"/>
          <w:sz w:val="24"/>
          <w:szCs w:val="24"/>
        </w:rPr>
        <w:t>, evaluare și selecție în urma cărora v</w:t>
      </w:r>
      <w:r w:rsidR="000F3E53" w:rsidRPr="00E33F07">
        <w:rPr>
          <w:rFonts w:cstheme="minorHAnsi"/>
          <w:iCs/>
          <w:color w:val="002060"/>
          <w:sz w:val="24"/>
          <w:szCs w:val="24"/>
        </w:rPr>
        <w:t>a</w:t>
      </w:r>
      <w:r w:rsidRPr="00E33F07">
        <w:rPr>
          <w:rFonts w:cstheme="minorHAnsi"/>
          <w:iCs/>
          <w:color w:val="002060"/>
          <w:sz w:val="24"/>
          <w:szCs w:val="24"/>
        </w:rPr>
        <w:t xml:space="preserve"> fi finanțat doar proiect</w:t>
      </w:r>
      <w:r w:rsidR="000F3E53" w:rsidRPr="00E33F07">
        <w:rPr>
          <w:rFonts w:cstheme="minorHAnsi"/>
          <w:iCs/>
          <w:color w:val="002060"/>
          <w:sz w:val="24"/>
          <w:szCs w:val="24"/>
        </w:rPr>
        <w:t>ul</w:t>
      </w:r>
      <w:r w:rsidRPr="00E33F07">
        <w:rPr>
          <w:rFonts w:cstheme="minorHAnsi"/>
          <w:iCs/>
          <w:color w:val="002060"/>
          <w:sz w:val="24"/>
          <w:szCs w:val="24"/>
        </w:rPr>
        <w:t xml:space="preserve"> care întrune</w:t>
      </w:r>
      <w:r w:rsidR="000F3E53" w:rsidRPr="00E33F07">
        <w:rPr>
          <w:rFonts w:cstheme="minorHAnsi"/>
          <w:iCs/>
          <w:color w:val="002060"/>
          <w:sz w:val="24"/>
          <w:szCs w:val="24"/>
        </w:rPr>
        <w:t>ște</w:t>
      </w:r>
      <w:r w:rsidRPr="00E33F07">
        <w:rPr>
          <w:rFonts w:cstheme="minorHAnsi"/>
          <w:iCs/>
          <w:color w:val="002060"/>
          <w:sz w:val="24"/>
          <w:szCs w:val="24"/>
        </w:rPr>
        <w:t xml:space="preserve"> toate condițiile de eligibilitate și care</w:t>
      </w:r>
      <w:r w:rsidR="00C20208" w:rsidRPr="00E33F07">
        <w:rPr>
          <w:rFonts w:cstheme="minorHAnsi"/>
          <w:iCs/>
          <w:color w:val="002060"/>
          <w:sz w:val="24"/>
          <w:szCs w:val="24"/>
        </w:rPr>
        <w:t>,</w:t>
      </w:r>
      <w:r w:rsidRPr="00E33F07">
        <w:rPr>
          <w:rFonts w:cstheme="minorHAnsi"/>
          <w:iCs/>
          <w:color w:val="002060"/>
          <w:sz w:val="24"/>
          <w:szCs w:val="24"/>
        </w:rPr>
        <w:t xml:space="preserve"> în urma evaluării tehnice și financiare</w:t>
      </w:r>
      <w:r w:rsidR="00C20208" w:rsidRPr="00E33F07">
        <w:rPr>
          <w:rFonts w:cstheme="minorHAnsi"/>
          <w:iCs/>
          <w:color w:val="002060"/>
          <w:sz w:val="24"/>
          <w:szCs w:val="24"/>
        </w:rPr>
        <w:t>,</w:t>
      </w:r>
      <w:r w:rsidRPr="00E33F07">
        <w:rPr>
          <w:rFonts w:cstheme="minorHAnsi"/>
          <w:iCs/>
          <w:color w:val="002060"/>
          <w:sz w:val="24"/>
          <w:szCs w:val="24"/>
        </w:rPr>
        <w:t xml:space="preserve"> </w:t>
      </w:r>
      <w:r w:rsidR="000F3E53" w:rsidRPr="00E33F07">
        <w:rPr>
          <w:rFonts w:cstheme="minorHAnsi"/>
          <w:iCs/>
          <w:color w:val="002060"/>
          <w:sz w:val="24"/>
          <w:szCs w:val="24"/>
        </w:rPr>
        <w:t xml:space="preserve">este </w:t>
      </w:r>
      <w:r w:rsidRPr="00E33F07">
        <w:rPr>
          <w:rFonts w:cstheme="minorHAnsi"/>
          <w:iCs/>
          <w:color w:val="002060"/>
          <w:sz w:val="24"/>
          <w:szCs w:val="24"/>
        </w:rPr>
        <w:t>admis</w:t>
      </w:r>
      <w:r w:rsidR="00EE5018" w:rsidRPr="00E33F07">
        <w:rPr>
          <w:rFonts w:cstheme="minorHAnsi"/>
          <w:iCs/>
          <w:color w:val="002060"/>
          <w:sz w:val="24"/>
          <w:szCs w:val="24"/>
        </w:rPr>
        <w:t>ă</w:t>
      </w:r>
      <w:r w:rsidRPr="00E33F07">
        <w:rPr>
          <w:rFonts w:cstheme="minorHAnsi"/>
          <w:iCs/>
          <w:color w:val="002060"/>
          <w:sz w:val="24"/>
          <w:szCs w:val="24"/>
        </w:rPr>
        <w:t xml:space="preserve"> și se încadrează în alocarea apelului de proiecte respectiv. </w:t>
      </w:r>
    </w:p>
    <w:p w14:paraId="31C85319" w14:textId="2280577E" w:rsidR="00A75C15" w:rsidRPr="00E33F07" w:rsidRDefault="007350A4" w:rsidP="004C500B">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Calculul termenelor se realizează în conformitate cu prevederile </w:t>
      </w:r>
      <w:r w:rsidR="008227B7" w:rsidRPr="00E33F07">
        <w:rPr>
          <w:rFonts w:cstheme="minorHAnsi"/>
          <w:iCs/>
          <w:color w:val="002060"/>
          <w:sz w:val="24"/>
          <w:szCs w:val="24"/>
        </w:rPr>
        <w:t>O</w:t>
      </w:r>
      <w:r w:rsidRPr="00E33F07">
        <w:rPr>
          <w:rFonts w:cstheme="minorHAnsi"/>
          <w:iCs/>
          <w:color w:val="002060"/>
          <w:sz w:val="24"/>
          <w:szCs w:val="24"/>
        </w:rPr>
        <w:t xml:space="preserve">rdonanței de urgență </w:t>
      </w:r>
      <w:r w:rsidR="008227B7" w:rsidRPr="00E33F07">
        <w:rPr>
          <w:rFonts w:cstheme="minorHAnsi"/>
          <w:iCs/>
          <w:color w:val="002060"/>
          <w:sz w:val="24"/>
          <w:szCs w:val="24"/>
        </w:rPr>
        <w:t xml:space="preserve">a Guvernului </w:t>
      </w:r>
      <w:r w:rsidR="00C20208" w:rsidRPr="00E33F07">
        <w:rPr>
          <w:rFonts w:cstheme="minorHAnsi"/>
          <w:iCs/>
          <w:color w:val="002060"/>
          <w:sz w:val="24"/>
          <w:szCs w:val="24"/>
        </w:rPr>
        <w:t xml:space="preserve">nr. 23/2023 </w:t>
      </w:r>
      <w:r w:rsidRPr="00E33F07">
        <w:rPr>
          <w:rFonts w:cstheme="minorHAnsi"/>
          <w:i/>
          <w:color w:val="002060"/>
          <w:sz w:val="24"/>
          <w:szCs w:val="24"/>
        </w:rPr>
        <w:t>privind instituirea unor măsuri de simplificare și digitalizare pentru gestionarea fondurilor europene aferente Politicii de Coeziune 2021-2027</w:t>
      </w:r>
      <w:r w:rsidR="00C20208" w:rsidRPr="00E33F07">
        <w:rPr>
          <w:rFonts w:cstheme="minorHAnsi"/>
          <w:iCs/>
          <w:color w:val="002060"/>
          <w:sz w:val="24"/>
          <w:szCs w:val="24"/>
        </w:rPr>
        <w:t>,</w:t>
      </w:r>
      <w:r w:rsidRPr="00E33F07">
        <w:rPr>
          <w:rFonts w:cstheme="minorHAnsi"/>
          <w:iCs/>
          <w:color w:val="002060"/>
          <w:sz w:val="24"/>
          <w:szCs w:val="24"/>
        </w:rPr>
        <w:t xml:space="preserve"> precum </w:t>
      </w:r>
      <w:r w:rsidR="00C20208" w:rsidRPr="00E33F07">
        <w:rPr>
          <w:rFonts w:cstheme="minorHAnsi"/>
          <w:iCs/>
          <w:color w:val="002060"/>
          <w:sz w:val="24"/>
          <w:szCs w:val="24"/>
        </w:rPr>
        <w:t>ș</w:t>
      </w:r>
      <w:r w:rsidRPr="00E33F07">
        <w:rPr>
          <w:rFonts w:cstheme="minorHAnsi"/>
          <w:iCs/>
          <w:color w:val="002060"/>
          <w:sz w:val="24"/>
          <w:szCs w:val="24"/>
        </w:rPr>
        <w:t xml:space="preserve">i </w:t>
      </w:r>
      <w:r w:rsidR="00C20208" w:rsidRPr="00E33F07">
        <w:rPr>
          <w:rFonts w:cstheme="minorHAnsi"/>
          <w:iCs/>
          <w:color w:val="002060"/>
          <w:sz w:val="24"/>
          <w:szCs w:val="24"/>
        </w:rPr>
        <w:t>cu</w:t>
      </w:r>
      <w:r w:rsidRPr="00E33F07">
        <w:rPr>
          <w:rFonts w:cstheme="minorHAnsi"/>
          <w:iCs/>
          <w:color w:val="002060"/>
          <w:sz w:val="24"/>
          <w:szCs w:val="24"/>
        </w:rPr>
        <w:t xml:space="preserve"> regulile aplicabile prevăzute în Codul Civil </w:t>
      </w:r>
      <w:r w:rsidR="00A75C15" w:rsidRPr="00E33F07">
        <w:rPr>
          <w:rFonts w:cstheme="minorHAnsi"/>
          <w:iCs/>
          <w:color w:val="002060"/>
          <w:sz w:val="24"/>
          <w:szCs w:val="24"/>
        </w:rPr>
        <w:t>aprobat prin Legea nr. 287/2009, republicată cu modificările si completările ulterioare.</w:t>
      </w:r>
    </w:p>
    <w:bookmarkEnd w:id="511"/>
    <w:p w14:paraId="30426FA2" w14:textId="77777777" w:rsidR="007350A4" w:rsidRPr="00E33F07" w:rsidRDefault="007350A4" w:rsidP="004C500B">
      <w:pPr>
        <w:spacing w:before="60" w:after="0" w:line="240" w:lineRule="auto"/>
        <w:jc w:val="both"/>
        <w:rPr>
          <w:rFonts w:cstheme="minorHAnsi"/>
          <w:iCs/>
          <w:color w:val="002060"/>
          <w:sz w:val="24"/>
          <w:szCs w:val="24"/>
        </w:rPr>
      </w:pPr>
      <w:r w:rsidRPr="00E33F07">
        <w:rPr>
          <w:rFonts w:cstheme="minorHAnsi"/>
          <w:iCs/>
          <w:color w:val="002060"/>
          <w:sz w:val="24"/>
          <w:szCs w:val="24"/>
        </w:rPr>
        <w:tab/>
      </w:r>
    </w:p>
    <w:p w14:paraId="7FC15651" w14:textId="77777777" w:rsidR="007350A4" w:rsidRPr="00E33F07" w:rsidRDefault="007350A4"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513" w:name="_Toc199146744"/>
      <w:bookmarkEnd w:id="512"/>
      <w:r w:rsidRPr="00E33F07">
        <w:rPr>
          <w:rFonts w:cstheme="minorHAnsi"/>
          <w:b/>
          <w:bCs/>
          <w:iCs/>
          <w:color w:val="002060"/>
          <w:sz w:val="24"/>
          <w:szCs w:val="24"/>
        </w:rPr>
        <w:t>Conformitate administrativă – DECLARAȚIA UNICĂ</w:t>
      </w:r>
      <w:bookmarkEnd w:id="513"/>
      <w:r w:rsidRPr="00E33F07">
        <w:rPr>
          <w:rFonts w:cstheme="minorHAnsi"/>
          <w:b/>
          <w:bCs/>
          <w:iCs/>
          <w:color w:val="002060"/>
          <w:sz w:val="24"/>
          <w:szCs w:val="24"/>
        </w:rPr>
        <w:tab/>
      </w:r>
    </w:p>
    <w:p w14:paraId="371951AB" w14:textId="50182B2E" w:rsidR="007350A4" w:rsidRPr="00E33F07" w:rsidRDefault="007350A4" w:rsidP="004C500B">
      <w:pPr>
        <w:spacing w:before="60" w:after="0" w:line="240" w:lineRule="auto"/>
        <w:jc w:val="both"/>
        <w:rPr>
          <w:rFonts w:cstheme="minorHAnsi"/>
          <w:iCs/>
          <w:color w:val="002060"/>
          <w:sz w:val="24"/>
          <w:szCs w:val="24"/>
        </w:rPr>
      </w:pPr>
      <w:bookmarkStart w:id="514" w:name="_Hlk140499620"/>
      <w:r w:rsidRPr="00E33F07">
        <w:rPr>
          <w:rFonts w:cstheme="minorHAnsi"/>
          <w:iCs/>
          <w:color w:val="002060"/>
          <w:sz w:val="24"/>
          <w:szCs w:val="24"/>
        </w:rPr>
        <w:t>Proiect</w:t>
      </w:r>
      <w:r w:rsidR="00EE5018" w:rsidRPr="00E33F07">
        <w:rPr>
          <w:rFonts w:cstheme="minorHAnsi"/>
          <w:iCs/>
          <w:color w:val="002060"/>
          <w:sz w:val="24"/>
          <w:szCs w:val="24"/>
        </w:rPr>
        <w:t>ul</w:t>
      </w:r>
      <w:r w:rsidRPr="00E33F07">
        <w:rPr>
          <w:rFonts w:cstheme="minorHAnsi"/>
          <w:iCs/>
          <w:color w:val="002060"/>
          <w:sz w:val="24"/>
          <w:szCs w:val="24"/>
        </w:rPr>
        <w:t xml:space="preserve"> conform din punct de vedere al criteriilor de depunere (dată, oră </w:t>
      </w:r>
      <w:proofErr w:type="spellStart"/>
      <w:r w:rsidRPr="00E33F07">
        <w:rPr>
          <w:rFonts w:cstheme="minorHAnsi"/>
          <w:iCs/>
          <w:color w:val="002060"/>
          <w:sz w:val="24"/>
          <w:szCs w:val="24"/>
        </w:rPr>
        <w:t>şi</w:t>
      </w:r>
      <w:proofErr w:type="spellEnd"/>
      <w:r w:rsidRPr="00E33F07">
        <w:rPr>
          <w:rFonts w:cstheme="minorHAnsi"/>
          <w:iCs/>
          <w:color w:val="002060"/>
          <w:sz w:val="24"/>
          <w:szCs w:val="24"/>
        </w:rPr>
        <w:t xml:space="preserve"> modalitate de depunere) v</w:t>
      </w:r>
      <w:r w:rsidR="0040312C" w:rsidRPr="00E33F07">
        <w:rPr>
          <w:rFonts w:cstheme="minorHAnsi"/>
          <w:iCs/>
          <w:color w:val="002060"/>
          <w:sz w:val="24"/>
          <w:szCs w:val="24"/>
        </w:rPr>
        <w:t>a</w:t>
      </w:r>
      <w:r w:rsidRPr="00E33F07">
        <w:rPr>
          <w:rFonts w:cstheme="minorHAnsi"/>
          <w:iCs/>
          <w:color w:val="002060"/>
          <w:sz w:val="24"/>
          <w:szCs w:val="24"/>
        </w:rPr>
        <w:t xml:space="preserve"> intra în etapa de conformitate administrativă.</w:t>
      </w:r>
    </w:p>
    <w:p w14:paraId="2F1BD856" w14:textId="49ADFDB0" w:rsidR="001558D2" w:rsidRPr="00E33F07" w:rsidRDefault="001558D2" w:rsidP="004C500B">
      <w:pPr>
        <w:spacing w:before="60" w:after="0" w:line="240" w:lineRule="auto"/>
        <w:jc w:val="both"/>
        <w:rPr>
          <w:rFonts w:cstheme="minorHAnsi"/>
          <w:iCs/>
          <w:color w:val="002060"/>
          <w:sz w:val="24"/>
          <w:szCs w:val="24"/>
        </w:rPr>
      </w:pPr>
      <w:r w:rsidRPr="00E33F07">
        <w:rPr>
          <w:rFonts w:cstheme="minorHAnsi"/>
          <w:iCs/>
          <w:color w:val="002060"/>
          <w:sz w:val="24"/>
          <w:szCs w:val="24"/>
        </w:rPr>
        <w:t>Respectarea cerințelor de ordin administrativ și îndeplinirea condițiilor de eligibilitate, așa cum sunt prevăzute în Ghidul Solicitantului, sunt asumate prin Declarația unică a solicitantului care se depune odată cu cererea de finanțare, urmând ca, în situația în care după evaluarea tehnică și financiară proiectul este propus pentru contractare, solicitantul să facă, în etapa de contractare dovada îndeplinirii condițiilor de eligibilitate prevăzute de Ghidul Solicitantului prin documente justificative.</w:t>
      </w:r>
    </w:p>
    <w:p w14:paraId="7CCA7395" w14:textId="7C8688B0" w:rsidR="009C5988" w:rsidRPr="00E33F07" w:rsidRDefault="009C5988" w:rsidP="004C500B">
      <w:pPr>
        <w:spacing w:before="60" w:after="0" w:line="240" w:lineRule="auto"/>
        <w:jc w:val="both"/>
        <w:rPr>
          <w:rFonts w:cstheme="minorHAnsi"/>
          <w:iCs/>
          <w:color w:val="002060"/>
          <w:sz w:val="24"/>
          <w:szCs w:val="24"/>
        </w:rPr>
      </w:pPr>
      <w:r w:rsidRPr="00E33F07">
        <w:rPr>
          <w:rFonts w:cstheme="minorHAnsi"/>
          <w:iCs/>
          <w:color w:val="002060"/>
          <w:sz w:val="24"/>
          <w:szCs w:val="24"/>
        </w:rPr>
        <w:t>Astfel, verificarea conformității administrative este complet digitalizată, respectiv este realizată în mod automat prin sistemul informatic MySMIS2021, pe baza declarației unice generată de sistemul informatic MySMIS2021</w:t>
      </w:r>
      <w:r w:rsidR="00C16A38" w:rsidRPr="00E33F07">
        <w:rPr>
          <w:rFonts w:cstheme="minorHAnsi"/>
          <w:iCs/>
          <w:color w:val="002060"/>
          <w:sz w:val="24"/>
          <w:szCs w:val="24"/>
        </w:rPr>
        <w:t>.</w:t>
      </w:r>
      <w:r w:rsidRPr="00E33F07">
        <w:rPr>
          <w:rFonts w:cstheme="minorHAnsi"/>
          <w:iCs/>
          <w:color w:val="002060"/>
          <w:sz w:val="24"/>
          <w:szCs w:val="24"/>
        </w:rPr>
        <w:t xml:space="preserve"> </w:t>
      </w:r>
    </w:p>
    <w:p w14:paraId="5FB30456" w14:textId="1FB91DA5" w:rsidR="007350A4" w:rsidRPr="00E33F07" w:rsidRDefault="007350A4" w:rsidP="004C500B">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Verificarea conformității administrative va urmări existența cererii de finanțare și a anexelor necesare a fi depuse conform </w:t>
      </w:r>
      <w:r w:rsidR="00A21F05" w:rsidRPr="00E33F07">
        <w:rPr>
          <w:rFonts w:cstheme="minorHAnsi"/>
          <w:iCs/>
          <w:color w:val="002060"/>
          <w:sz w:val="24"/>
          <w:szCs w:val="24"/>
        </w:rPr>
        <w:t>secțiunii</w:t>
      </w:r>
      <w:r w:rsidRPr="00E33F07">
        <w:rPr>
          <w:rFonts w:cstheme="minorHAnsi"/>
          <w:iCs/>
          <w:color w:val="002060"/>
          <w:sz w:val="24"/>
          <w:szCs w:val="24"/>
        </w:rPr>
        <w:t xml:space="preserve"> 7.4.</w:t>
      </w:r>
    </w:p>
    <w:p w14:paraId="74F5D61A" w14:textId="77777777" w:rsidR="004C473A" w:rsidRPr="00E33F07" w:rsidRDefault="004C473A" w:rsidP="004C500B">
      <w:pPr>
        <w:spacing w:before="60" w:after="0" w:line="240" w:lineRule="auto"/>
        <w:jc w:val="both"/>
        <w:rPr>
          <w:rFonts w:cstheme="minorHAnsi"/>
          <w:iCs/>
          <w:color w:val="002060"/>
          <w:sz w:val="24"/>
          <w:szCs w:val="24"/>
        </w:rPr>
      </w:pPr>
    </w:p>
    <w:bookmarkEnd w:id="514"/>
    <w:p w14:paraId="71BA38F2" w14:textId="1266CE3C" w:rsidR="007350A4" w:rsidRPr="00E33F07" w:rsidRDefault="007350A4" w:rsidP="004C500B">
      <w:pPr>
        <w:pStyle w:val="ListParagraph"/>
        <w:numPr>
          <w:ilvl w:val="0"/>
          <w:numId w:val="34"/>
        </w:numPr>
        <w:spacing w:before="60" w:after="0" w:line="240" w:lineRule="auto"/>
        <w:contextualSpacing w:val="0"/>
        <w:jc w:val="both"/>
        <w:rPr>
          <w:rFonts w:cstheme="minorHAnsi"/>
          <w:b/>
          <w:bCs/>
          <w:iCs/>
          <w:color w:val="002060"/>
          <w:sz w:val="24"/>
          <w:szCs w:val="24"/>
        </w:rPr>
      </w:pPr>
      <w:r w:rsidRPr="00E33F07">
        <w:rPr>
          <w:rFonts w:cstheme="minorHAnsi"/>
          <w:b/>
          <w:bCs/>
          <w:iCs/>
          <w:color w:val="002060"/>
          <w:sz w:val="24"/>
          <w:szCs w:val="24"/>
        </w:rPr>
        <w:t>Declarația Unică a solicitantului</w:t>
      </w:r>
      <w:bookmarkStart w:id="515" w:name="_Hlk152576308"/>
      <w:r w:rsidR="00884B90" w:rsidRPr="00E33F07">
        <w:rPr>
          <w:rFonts w:cstheme="minorHAnsi"/>
          <w:b/>
          <w:bCs/>
          <w:iCs/>
          <w:color w:val="002060"/>
          <w:sz w:val="24"/>
          <w:szCs w:val="24"/>
        </w:rPr>
        <w:t>/partenerului/partenerilor</w:t>
      </w:r>
      <w:bookmarkEnd w:id="515"/>
    </w:p>
    <w:p w14:paraId="102796BA" w14:textId="7C99EF9D" w:rsidR="007350A4" w:rsidRPr="00E33F07" w:rsidRDefault="007350A4" w:rsidP="004C500B">
      <w:pPr>
        <w:spacing w:before="60" w:after="0" w:line="240" w:lineRule="auto"/>
        <w:jc w:val="both"/>
        <w:rPr>
          <w:rFonts w:cstheme="minorHAnsi"/>
          <w:iCs/>
          <w:color w:val="002060"/>
          <w:sz w:val="24"/>
          <w:szCs w:val="24"/>
        </w:rPr>
      </w:pPr>
      <w:bookmarkStart w:id="516" w:name="_Hlk140499662"/>
      <w:r w:rsidRPr="00E33F07">
        <w:rPr>
          <w:rFonts w:cstheme="minorHAnsi"/>
          <w:iCs/>
          <w:color w:val="002060"/>
          <w:sz w:val="24"/>
          <w:szCs w:val="24"/>
        </w:rPr>
        <w:t>Se va transmite Declarația unică pentru solicitant</w:t>
      </w:r>
      <w:r w:rsidR="00AD14F0" w:rsidRPr="00E33F07">
        <w:rPr>
          <w:rFonts w:cstheme="minorHAnsi"/>
          <w:iCs/>
          <w:color w:val="002060"/>
          <w:sz w:val="24"/>
          <w:szCs w:val="24"/>
        </w:rPr>
        <w:t>, iar în cazul parteneriatelor se generează  și se încarcă atât pentru liderul de parteneriat, cât și pentru fiecare partener.</w:t>
      </w:r>
    </w:p>
    <w:p w14:paraId="4FC75E2C" w14:textId="3AA2EEA8" w:rsidR="007350A4" w:rsidRPr="00E33F07" w:rsidRDefault="007350A4" w:rsidP="004C500B">
      <w:pPr>
        <w:spacing w:before="60" w:after="0" w:line="240" w:lineRule="auto"/>
        <w:jc w:val="both"/>
        <w:rPr>
          <w:rFonts w:cstheme="minorHAnsi"/>
          <w:iCs/>
          <w:color w:val="002060"/>
          <w:sz w:val="24"/>
          <w:szCs w:val="24"/>
        </w:rPr>
      </w:pPr>
      <w:r w:rsidRPr="00E33F07">
        <w:rPr>
          <w:rFonts w:cstheme="minorHAnsi"/>
          <w:iCs/>
          <w:color w:val="002060"/>
          <w:sz w:val="24"/>
          <w:szCs w:val="24"/>
        </w:rPr>
        <w:t>Aplicația MySMIS2021/SMIS2021+ va genera declarația unică, care va fi semnată cu semnătură electronică extinsă de către reprezentantul legal al solicitantului</w:t>
      </w:r>
      <w:r w:rsidR="00AD14F0" w:rsidRPr="00E33F07">
        <w:rPr>
          <w:rFonts w:cstheme="minorHAnsi"/>
          <w:iCs/>
          <w:color w:val="002060"/>
          <w:sz w:val="24"/>
          <w:szCs w:val="24"/>
        </w:rPr>
        <w:t>/partenerului</w:t>
      </w:r>
      <w:r w:rsidRPr="00E33F07">
        <w:rPr>
          <w:rFonts w:cstheme="minorHAnsi"/>
          <w:iCs/>
          <w:color w:val="002060"/>
          <w:sz w:val="24"/>
          <w:szCs w:val="24"/>
        </w:rPr>
        <w:t>.</w:t>
      </w:r>
    </w:p>
    <w:p w14:paraId="064433D0" w14:textId="77777777" w:rsidR="00AD14F0" w:rsidRPr="00E33F07" w:rsidRDefault="00AD14F0" w:rsidP="00AD14F0">
      <w:pPr>
        <w:spacing w:before="60" w:after="0" w:line="240" w:lineRule="auto"/>
        <w:jc w:val="both"/>
        <w:rPr>
          <w:rFonts w:cstheme="minorHAnsi"/>
          <w:iCs/>
          <w:color w:val="002060"/>
          <w:sz w:val="24"/>
          <w:szCs w:val="24"/>
        </w:rPr>
      </w:pPr>
      <w:r w:rsidRPr="00E33F07">
        <w:rPr>
          <w:rFonts w:cstheme="minorHAnsi"/>
          <w:iCs/>
          <w:color w:val="002060"/>
          <w:sz w:val="24"/>
          <w:szCs w:val="24"/>
        </w:rPr>
        <w:t>În cazul proiectelor implementate în parteneriat:</w:t>
      </w:r>
    </w:p>
    <w:p w14:paraId="018465E4" w14:textId="77777777" w:rsidR="00AD14F0" w:rsidRPr="00E33F07" w:rsidRDefault="00AD14F0" w:rsidP="00AD14F0">
      <w:pPr>
        <w:pStyle w:val="ListParagraph"/>
        <w:numPr>
          <w:ilvl w:val="0"/>
          <w:numId w:val="20"/>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fiecare partener va completa declarația unică, care va fi semnată cu semnătură electronică extinsă de către reprezentantul legal al partenerului;</w:t>
      </w:r>
    </w:p>
    <w:p w14:paraId="4F459F90" w14:textId="77777777" w:rsidR="00AD14F0" w:rsidRPr="00E33F07" w:rsidRDefault="00AD14F0" w:rsidP="00AD14F0">
      <w:pPr>
        <w:pStyle w:val="ListParagraph"/>
        <w:numPr>
          <w:ilvl w:val="0"/>
          <w:numId w:val="20"/>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pentru liderul de parteneriat, declarația unică va fi generată de sistemul informatic doar după ce declarațiile unice ale partenerilor au fost semnate electronic de către reprezentanții legali ai acestora</w:t>
      </w:r>
    </w:p>
    <w:p w14:paraId="1CAFDEF7" w14:textId="524B76AE" w:rsidR="007350A4" w:rsidRPr="00E33F07" w:rsidRDefault="007350A4" w:rsidP="004C500B">
      <w:pPr>
        <w:spacing w:before="60" w:after="0" w:line="240" w:lineRule="auto"/>
        <w:jc w:val="both"/>
        <w:rPr>
          <w:rFonts w:cstheme="minorHAnsi"/>
          <w:iCs/>
          <w:color w:val="002060"/>
          <w:sz w:val="24"/>
          <w:szCs w:val="24"/>
        </w:rPr>
      </w:pPr>
      <w:r w:rsidRPr="00E33F07">
        <w:rPr>
          <w:rFonts w:cstheme="minorHAnsi"/>
          <w:iCs/>
          <w:color w:val="002060"/>
          <w:sz w:val="24"/>
          <w:szCs w:val="24"/>
        </w:rPr>
        <w:t>După verificarea digitalizată a conformității administrative, sistemul informatic MySMIS2021/SMIS2021+  va informa solicitantul, cu privire la trecerea proiectului în etapa de evaluare tehnică și financiară, prin emiterea, în mod automat, a unei notificări prin intermediul aplicației. În cazul în care sistemul informatic MySMIS2021/SMIS2021+ emite o notificare de neconformitate, nu va fi demarată etapa de evaluare tehnică și financiară.</w:t>
      </w:r>
    </w:p>
    <w:bookmarkEnd w:id="516"/>
    <w:p w14:paraId="22095B8F" w14:textId="77777777" w:rsidR="007350A4" w:rsidRPr="00E33F07" w:rsidRDefault="007350A4" w:rsidP="004C500B">
      <w:pPr>
        <w:spacing w:before="60" w:after="0" w:line="240" w:lineRule="auto"/>
        <w:jc w:val="both"/>
        <w:rPr>
          <w:rFonts w:cstheme="minorHAnsi"/>
          <w:iCs/>
          <w:color w:val="002060"/>
          <w:sz w:val="24"/>
          <w:szCs w:val="24"/>
        </w:rPr>
      </w:pPr>
    </w:p>
    <w:p w14:paraId="5C0A4EC5" w14:textId="77777777" w:rsidR="007350A4" w:rsidRPr="00E33F07" w:rsidRDefault="007350A4"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517" w:name="_Toc199146745"/>
      <w:r w:rsidRPr="00E33F07">
        <w:rPr>
          <w:rFonts w:cstheme="minorHAnsi"/>
          <w:b/>
          <w:bCs/>
          <w:iCs/>
          <w:color w:val="002060"/>
          <w:sz w:val="24"/>
          <w:szCs w:val="24"/>
        </w:rPr>
        <w:t>Etapa de evaluare preliminară – dacă este cazul (specific pentru intervențiile FSE+)</w:t>
      </w:r>
      <w:bookmarkEnd w:id="517"/>
    </w:p>
    <w:p w14:paraId="127CC2E5" w14:textId="492F4440" w:rsidR="007350A4" w:rsidRPr="00E33F07" w:rsidRDefault="007350A4" w:rsidP="004C500B">
      <w:pPr>
        <w:spacing w:before="60" w:after="0" w:line="240" w:lineRule="auto"/>
        <w:jc w:val="both"/>
        <w:rPr>
          <w:rFonts w:cstheme="minorHAnsi"/>
          <w:iCs/>
          <w:color w:val="002060"/>
          <w:sz w:val="24"/>
          <w:szCs w:val="24"/>
        </w:rPr>
      </w:pPr>
      <w:r w:rsidRPr="00E33F07">
        <w:rPr>
          <w:rFonts w:cstheme="minorHAnsi"/>
          <w:iCs/>
          <w:color w:val="002060"/>
          <w:sz w:val="24"/>
          <w:szCs w:val="24"/>
        </w:rPr>
        <w:t>În cadrul prezentului apel nu se aplică mecanismul de evaluare preliminară, intervențiile vizate fiind de tip FEDR.</w:t>
      </w:r>
    </w:p>
    <w:p w14:paraId="13D7F76B" w14:textId="77777777" w:rsidR="006323E9" w:rsidRPr="00E33F07" w:rsidRDefault="006323E9" w:rsidP="004C500B">
      <w:pPr>
        <w:spacing w:before="60" w:after="0" w:line="240" w:lineRule="auto"/>
        <w:jc w:val="both"/>
        <w:rPr>
          <w:rFonts w:cstheme="minorHAnsi"/>
          <w:iCs/>
          <w:color w:val="002060"/>
          <w:sz w:val="24"/>
          <w:szCs w:val="24"/>
        </w:rPr>
      </w:pPr>
    </w:p>
    <w:p w14:paraId="55C737D9" w14:textId="77777777" w:rsidR="007350A4" w:rsidRPr="00E33F07" w:rsidRDefault="007350A4"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518" w:name="_Toc199146746"/>
      <w:r w:rsidRPr="00E33F07">
        <w:rPr>
          <w:rFonts w:cstheme="minorHAnsi"/>
          <w:b/>
          <w:bCs/>
          <w:iCs/>
          <w:color w:val="002060"/>
          <w:sz w:val="24"/>
          <w:szCs w:val="24"/>
        </w:rPr>
        <w:t>Evaluarea tehnică și financiară. Criterii de evaluare tehnică și financiară</w:t>
      </w:r>
      <w:bookmarkEnd w:id="518"/>
    </w:p>
    <w:p w14:paraId="7AFFED28" w14:textId="77777777" w:rsidR="006235F3" w:rsidRPr="00E33F07" w:rsidRDefault="006235F3" w:rsidP="006235F3">
      <w:pPr>
        <w:spacing w:before="60" w:after="0" w:line="240" w:lineRule="auto"/>
        <w:jc w:val="both"/>
        <w:rPr>
          <w:rFonts w:cstheme="minorHAnsi"/>
          <w:iCs/>
          <w:color w:val="002060"/>
          <w:sz w:val="24"/>
          <w:szCs w:val="24"/>
        </w:rPr>
      </w:pPr>
      <w:bookmarkStart w:id="519" w:name="_Hlk134715130"/>
      <w:bookmarkStart w:id="520" w:name="_Hlk140827742"/>
      <w:r w:rsidRPr="00E33F07">
        <w:rPr>
          <w:rFonts w:cstheme="minorHAnsi"/>
          <w:iCs/>
          <w:color w:val="002060"/>
          <w:sz w:val="24"/>
          <w:szCs w:val="24"/>
        </w:rPr>
        <w:t xml:space="preserve">Evaluarea tehnică și financiară se efectuează de către comisia de evaluare stabilită la nivelul autorității de management pe baza documentelor depuse în sistemul informatic MySMIS2021/SMIS2021+ la cererea de finanțare și conform grilelor de evaluare tehnică și financiară, precum si a grilelor de analiză a conformității SF/SF mixt/DALI/PT incluse în Ghidul solicitantului. </w:t>
      </w:r>
    </w:p>
    <w:p w14:paraId="473A1290" w14:textId="786255D2" w:rsidR="006235F3" w:rsidRPr="00E33F07" w:rsidRDefault="006235F3" w:rsidP="006235F3">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Evaluarea tehnică și financiară va permite aprecierea gradului în care proiectul răspunde obiectivului specific selectat, a oportunității investiției propuse, a maturității și eficienței financiare, </w:t>
      </w:r>
      <w:bookmarkStart w:id="521" w:name="_Hlk126242681"/>
      <w:r w:rsidRPr="00E33F07">
        <w:rPr>
          <w:rFonts w:cstheme="minorHAnsi"/>
          <w:b/>
          <w:bCs/>
          <w:color w:val="002060"/>
          <w:sz w:val="24"/>
          <w:szCs w:val="24"/>
        </w:rPr>
        <w:t>operaționalizării, sustenabilității și impactului investiției</w:t>
      </w:r>
      <w:bookmarkEnd w:id="521"/>
      <w:r w:rsidRPr="00E33F07">
        <w:rPr>
          <w:rFonts w:cstheme="minorHAnsi"/>
          <w:iCs/>
          <w:color w:val="002060"/>
          <w:sz w:val="24"/>
          <w:szCs w:val="24"/>
        </w:rPr>
        <w:t xml:space="preserve"> etc. și se va realiza în baza grilei de evaluare, care reprezintă Anexa </w:t>
      </w:r>
      <w:r w:rsidR="00BA6136" w:rsidRPr="00E33F07">
        <w:rPr>
          <w:rFonts w:cstheme="minorHAnsi"/>
          <w:iCs/>
          <w:color w:val="002060"/>
          <w:sz w:val="24"/>
          <w:szCs w:val="24"/>
        </w:rPr>
        <w:t xml:space="preserve">nr. </w:t>
      </w:r>
      <w:r w:rsidRPr="00E33F07">
        <w:rPr>
          <w:rFonts w:cstheme="minorHAnsi"/>
          <w:iCs/>
          <w:color w:val="002060"/>
          <w:sz w:val="24"/>
          <w:szCs w:val="24"/>
        </w:rPr>
        <w:t xml:space="preserve">1 la prezentul ghid. </w:t>
      </w:r>
    </w:p>
    <w:p w14:paraId="19E7020B" w14:textId="77777777" w:rsidR="006235F3" w:rsidRPr="00E33F07" w:rsidRDefault="006235F3" w:rsidP="006235F3">
      <w:pPr>
        <w:spacing w:before="60" w:after="0" w:line="240" w:lineRule="auto"/>
        <w:jc w:val="both"/>
        <w:rPr>
          <w:rFonts w:cstheme="minorHAnsi"/>
          <w:iCs/>
          <w:color w:val="002060"/>
          <w:sz w:val="24"/>
          <w:szCs w:val="24"/>
        </w:rPr>
      </w:pPr>
      <w:r w:rsidRPr="00E33F07">
        <w:rPr>
          <w:rFonts w:cstheme="minorHAnsi"/>
          <w:iCs/>
          <w:color w:val="002060"/>
          <w:sz w:val="24"/>
          <w:szCs w:val="24"/>
        </w:rPr>
        <w:t>Grila de evaluare tehnică și financiară se completează și se generează în sistemul informatic MySMIS2021/SMIS2021+.</w:t>
      </w:r>
    </w:p>
    <w:p w14:paraId="4E4630C5" w14:textId="3AF6ED7D" w:rsidR="006235F3" w:rsidRPr="00E33F07" w:rsidRDefault="006235F3" w:rsidP="006235F3">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Criteriile de evaluare tehnică și financiară aplicabile prezentului apel de proiecte sunt cuprinse în </w:t>
      </w:r>
      <w:r w:rsidR="00444A44" w:rsidRPr="00E33F07">
        <w:rPr>
          <w:rFonts w:cstheme="minorHAnsi"/>
          <w:b/>
          <w:bCs/>
          <w:iCs/>
          <w:color w:val="002060"/>
          <w:sz w:val="24"/>
          <w:szCs w:val="24"/>
        </w:rPr>
        <w:t xml:space="preserve">Anexa </w:t>
      </w:r>
      <w:r w:rsidR="00BA6136" w:rsidRPr="00E33F07">
        <w:rPr>
          <w:rFonts w:cstheme="minorHAnsi"/>
          <w:b/>
          <w:bCs/>
          <w:iCs/>
          <w:color w:val="002060"/>
          <w:sz w:val="24"/>
          <w:szCs w:val="24"/>
        </w:rPr>
        <w:t xml:space="preserve">nr. </w:t>
      </w:r>
      <w:r w:rsidR="00444A44" w:rsidRPr="00E33F07">
        <w:rPr>
          <w:rFonts w:cstheme="minorHAnsi"/>
          <w:b/>
          <w:bCs/>
          <w:iCs/>
          <w:color w:val="002060"/>
          <w:sz w:val="24"/>
          <w:szCs w:val="24"/>
        </w:rPr>
        <w:t>1: Criterii de evaluare tehnică și financiară</w:t>
      </w:r>
    </w:p>
    <w:bookmarkEnd w:id="519"/>
    <w:p w14:paraId="75C9C80F" w14:textId="77777777" w:rsidR="006235F3" w:rsidRPr="00E33F07" w:rsidRDefault="006235F3" w:rsidP="006235F3">
      <w:pPr>
        <w:spacing w:before="60" w:after="0" w:line="240" w:lineRule="auto"/>
        <w:jc w:val="both"/>
        <w:rPr>
          <w:rFonts w:cstheme="minorHAnsi"/>
          <w:i/>
          <w:color w:val="002060"/>
          <w:sz w:val="24"/>
          <w:szCs w:val="24"/>
        </w:rPr>
      </w:pPr>
      <w:r w:rsidRPr="00E33F07">
        <w:rPr>
          <w:rFonts w:cstheme="minorHAnsi"/>
          <w:iCs/>
          <w:color w:val="002060"/>
          <w:sz w:val="24"/>
          <w:szCs w:val="24"/>
        </w:rPr>
        <w:t xml:space="preserve">Pentru proiectele la care s-a anexat ca și documentație </w:t>
      </w:r>
      <w:proofErr w:type="spellStart"/>
      <w:r w:rsidRPr="00E33F07">
        <w:rPr>
          <w:rFonts w:cstheme="minorHAnsi"/>
          <w:iCs/>
          <w:color w:val="002060"/>
          <w:sz w:val="24"/>
          <w:szCs w:val="24"/>
        </w:rPr>
        <w:t>tehnico</w:t>
      </w:r>
      <w:proofErr w:type="spellEnd"/>
      <w:r w:rsidRPr="00E33F07">
        <w:rPr>
          <w:rFonts w:cstheme="minorHAnsi"/>
          <w:iCs/>
          <w:color w:val="002060"/>
          <w:sz w:val="24"/>
          <w:szCs w:val="24"/>
        </w:rPr>
        <w:t xml:space="preserve">-economică SF/SF mixt/DALI/PT, în etapa de evaluare tehnică și financiară se va completa de către </w:t>
      </w:r>
      <w:r w:rsidRPr="00E33F07">
        <w:rPr>
          <w:rFonts w:cstheme="minorHAnsi"/>
          <w:i/>
          <w:color w:val="002060"/>
          <w:sz w:val="24"/>
          <w:szCs w:val="24"/>
        </w:rPr>
        <w:t xml:space="preserve">evaluator Grila de analiză aplicabilă, </w:t>
      </w:r>
      <w:r w:rsidRPr="00E33F07">
        <w:rPr>
          <w:rFonts w:cstheme="minorHAnsi"/>
          <w:iCs/>
          <w:color w:val="002060"/>
          <w:sz w:val="24"/>
          <w:szCs w:val="24"/>
        </w:rPr>
        <w:t>respectiv</w:t>
      </w:r>
      <w:r w:rsidRPr="00E33F07">
        <w:rPr>
          <w:rFonts w:cstheme="minorHAnsi"/>
          <w:i/>
          <w:color w:val="002060"/>
          <w:sz w:val="24"/>
          <w:szCs w:val="24"/>
        </w:rPr>
        <w:t>:</w:t>
      </w:r>
    </w:p>
    <w:p w14:paraId="590CE720" w14:textId="31953602" w:rsidR="006235F3" w:rsidRPr="00A53955" w:rsidRDefault="006235F3" w:rsidP="006235F3">
      <w:pPr>
        <w:pStyle w:val="ListParagraph"/>
        <w:numPr>
          <w:ilvl w:val="0"/>
          <w:numId w:val="128"/>
        </w:numPr>
        <w:spacing w:before="60" w:after="0" w:line="240" w:lineRule="auto"/>
        <w:contextualSpacing w:val="0"/>
        <w:jc w:val="both"/>
        <w:rPr>
          <w:rFonts w:cstheme="minorHAnsi"/>
          <w:iCs/>
          <w:color w:val="002060"/>
          <w:sz w:val="24"/>
          <w:szCs w:val="24"/>
        </w:rPr>
      </w:pPr>
      <w:r w:rsidRPr="00A53955">
        <w:rPr>
          <w:rFonts w:cstheme="minorHAnsi"/>
          <w:iCs/>
          <w:color w:val="002060"/>
          <w:sz w:val="24"/>
          <w:szCs w:val="24"/>
        </w:rPr>
        <w:t>Anexa</w:t>
      </w:r>
      <w:r w:rsidR="00C2610B" w:rsidRPr="00A53955">
        <w:rPr>
          <w:rFonts w:cstheme="minorHAnsi"/>
          <w:iCs/>
          <w:color w:val="002060"/>
          <w:sz w:val="24"/>
          <w:szCs w:val="24"/>
        </w:rPr>
        <w:t xml:space="preserve"> nr.</w:t>
      </w:r>
      <w:r w:rsidRPr="00A53955">
        <w:rPr>
          <w:rFonts w:cstheme="minorHAnsi"/>
          <w:iCs/>
          <w:color w:val="002060"/>
          <w:sz w:val="24"/>
          <w:szCs w:val="24"/>
        </w:rPr>
        <w:t xml:space="preserve"> </w:t>
      </w:r>
      <w:r w:rsidR="00AA62FE">
        <w:rPr>
          <w:rFonts w:cstheme="minorHAnsi"/>
          <w:iCs/>
          <w:color w:val="002060"/>
          <w:sz w:val="24"/>
          <w:szCs w:val="24"/>
        </w:rPr>
        <w:t>8</w:t>
      </w:r>
      <w:r w:rsidRPr="00A53955">
        <w:rPr>
          <w:rFonts w:cstheme="minorHAnsi"/>
          <w:iCs/>
          <w:color w:val="002060"/>
          <w:sz w:val="24"/>
          <w:szCs w:val="24"/>
        </w:rPr>
        <w:t xml:space="preserve">: </w:t>
      </w:r>
      <w:r w:rsidR="00EA1CB5" w:rsidRPr="00EA1CB5">
        <w:rPr>
          <w:rFonts w:cstheme="minorHAnsi"/>
          <w:iCs/>
          <w:color w:val="002060"/>
          <w:sz w:val="24"/>
          <w:szCs w:val="24"/>
        </w:rPr>
        <w:t>Grila de analiză a conformității  studiului de fezabilitate pentru obiective de investiție (SF)</w:t>
      </w:r>
      <w:r w:rsidR="00A05BD8">
        <w:rPr>
          <w:rFonts w:cstheme="minorHAnsi"/>
          <w:iCs/>
          <w:color w:val="002060"/>
          <w:sz w:val="24"/>
          <w:szCs w:val="24"/>
        </w:rPr>
        <w:t>;</w:t>
      </w:r>
      <w:r w:rsidRPr="00A53955">
        <w:rPr>
          <w:rFonts w:cstheme="minorHAnsi"/>
          <w:iCs/>
          <w:color w:val="002060"/>
          <w:sz w:val="24"/>
          <w:szCs w:val="24"/>
        </w:rPr>
        <w:t xml:space="preserve"> </w:t>
      </w:r>
    </w:p>
    <w:p w14:paraId="5F0BA43E" w14:textId="7FA9D48D" w:rsidR="006235F3" w:rsidRPr="00A53955" w:rsidRDefault="006235F3" w:rsidP="006235F3">
      <w:pPr>
        <w:pStyle w:val="ListParagraph"/>
        <w:numPr>
          <w:ilvl w:val="0"/>
          <w:numId w:val="128"/>
        </w:numPr>
        <w:spacing w:before="60" w:after="0" w:line="240" w:lineRule="auto"/>
        <w:contextualSpacing w:val="0"/>
        <w:jc w:val="both"/>
        <w:rPr>
          <w:rFonts w:cstheme="minorHAnsi"/>
          <w:iCs/>
          <w:color w:val="002060"/>
          <w:sz w:val="24"/>
          <w:szCs w:val="24"/>
        </w:rPr>
      </w:pPr>
      <w:r w:rsidRPr="00A53955">
        <w:rPr>
          <w:rFonts w:cstheme="minorHAnsi"/>
          <w:iCs/>
          <w:color w:val="002060"/>
          <w:sz w:val="24"/>
          <w:szCs w:val="24"/>
        </w:rPr>
        <w:t xml:space="preserve">Anexa </w:t>
      </w:r>
      <w:r w:rsidR="00C2610B" w:rsidRPr="00A53955">
        <w:rPr>
          <w:rFonts w:cstheme="minorHAnsi"/>
          <w:iCs/>
          <w:color w:val="002060"/>
          <w:sz w:val="24"/>
          <w:szCs w:val="24"/>
        </w:rPr>
        <w:t xml:space="preserve">nr. </w:t>
      </w:r>
      <w:r w:rsidR="00AA62FE">
        <w:rPr>
          <w:rFonts w:cstheme="minorHAnsi"/>
          <w:iCs/>
          <w:color w:val="002060"/>
          <w:sz w:val="24"/>
          <w:szCs w:val="24"/>
        </w:rPr>
        <w:t>9</w:t>
      </w:r>
      <w:r w:rsidRPr="00A53955">
        <w:rPr>
          <w:rFonts w:cstheme="minorHAnsi"/>
          <w:iCs/>
          <w:color w:val="002060"/>
          <w:sz w:val="24"/>
          <w:szCs w:val="24"/>
        </w:rPr>
        <w:t>: Grila  de analiză a conformității documentației de avizare a lucrărilor de intervenții (DALI)</w:t>
      </w:r>
      <w:r w:rsidR="00A05BD8">
        <w:rPr>
          <w:rFonts w:cstheme="minorHAnsi"/>
          <w:iCs/>
          <w:color w:val="002060"/>
          <w:sz w:val="24"/>
          <w:szCs w:val="24"/>
        </w:rPr>
        <w:t>;</w:t>
      </w:r>
    </w:p>
    <w:p w14:paraId="5CA8D4C2" w14:textId="4445C145" w:rsidR="006235F3" w:rsidRPr="00A53955" w:rsidRDefault="006235F3" w:rsidP="006235F3">
      <w:pPr>
        <w:pStyle w:val="ListParagraph"/>
        <w:numPr>
          <w:ilvl w:val="0"/>
          <w:numId w:val="128"/>
        </w:numPr>
        <w:spacing w:before="60" w:after="0" w:line="240" w:lineRule="auto"/>
        <w:contextualSpacing w:val="0"/>
        <w:jc w:val="both"/>
        <w:rPr>
          <w:rFonts w:cstheme="minorHAnsi"/>
          <w:iCs/>
          <w:color w:val="002060"/>
          <w:sz w:val="24"/>
          <w:szCs w:val="24"/>
        </w:rPr>
      </w:pPr>
      <w:r w:rsidRPr="00A53955">
        <w:rPr>
          <w:rFonts w:cstheme="minorHAnsi"/>
          <w:iCs/>
          <w:color w:val="002060"/>
          <w:sz w:val="24"/>
          <w:szCs w:val="24"/>
        </w:rPr>
        <w:t>Anexa</w:t>
      </w:r>
      <w:r w:rsidR="00C2610B" w:rsidRPr="00A53955">
        <w:rPr>
          <w:rFonts w:cstheme="minorHAnsi"/>
          <w:iCs/>
          <w:color w:val="002060"/>
          <w:sz w:val="24"/>
          <w:szCs w:val="24"/>
        </w:rPr>
        <w:t xml:space="preserve"> nr. </w:t>
      </w:r>
      <w:r w:rsidR="00AA62FE" w:rsidRPr="00A53955">
        <w:rPr>
          <w:rFonts w:cstheme="minorHAnsi"/>
          <w:iCs/>
          <w:color w:val="002060"/>
          <w:sz w:val="24"/>
          <w:szCs w:val="24"/>
        </w:rPr>
        <w:t>1</w:t>
      </w:r>
      <w:r w:rsidR="00AA62FE">
        <w:rPr>
          <w:rFonts w:cstheme="minorHAnsi"/>
          <w:iCs/>
          <w:color w:val="002060"/>
          <w:sz w:val="24"/>
          <w:szCs w:val="24"/>
        </w:rPr>
        <w:t>0</w:t>
      </w:r>
      <w:r w:rsidRPr="00A53955">
        <w:rPr>
          <w:rFonts w:cstheme="minorHAnsi"/>
          <w:iCs/>
          <w:color w:val="002060"/>
          <w:sz w:val="24"/>
          <w:szCs w:val="24"/>
        </w:rPr>
        <w:t xml:space="preserve">: </w:t>
      </w:r>
      <w:r w:rsidR="00EA1CB5" w:rsidRPr="00EA1CB5">
        <w:rPr>
          <w:rFonts w:cstheme="minorHAnsi"/>
          <w:iCs/>
          <w:color w:val="002060"/>
          <w:sz w:val="24"/>
          <w:szCs w:val="24"/>
        </w:rPr>
        <w:t>Grila de analiză a conformități și calității studiului de fezabilitate pentru obiective mixte de investiție</w:t>
      </w:r>
      <w:r w:rsidR="00A05BD8">
        <w:rPr>
          <w:rFonts w:cstheme="minorHAnsi"/>
          <w:iCs/>
          <w:color w:val="002060"/>
          <w:sz w:val="24"/>
          <w:szCs w:val="24"/>
        </w:rPr>
        <w:t>;</w:t>
      </w:r>
    </w:p>
    <w:p w14:paraId="53F70871" w14:textId="4314460A" w:rsidR="006235F3" w:rsidRPr="00A53955" w:rsidRDefault="006235F3" w:rsidP="006235F3">
      <w:pPr>
        <w:pStyle w:val="ListParagraph"/>
        <w:numPr>
          <w:ilvl w:val="0"/>
          <w:numId w:val="128"/>
        </w:numPr>
        <w:spacing w:before="60" w:after="0" w:line="240" w:lineRule="auto"/>
        <w:contextualSpacing w:val="0"/>
        <w:jc w:val="both"/>
        <w:rPr>
          <w:rFonts w:cstheme="minorHAnsi"/>
          <w:iCs/>
          <w:color w:val="002060"/>
          <w:sz w:val="24"/>
          <w:szCs w:val="24"/>
        </w:rPr>
      </w:pPr>
      <w:r w:rsidRPr="00A53955">
        <w:rPr>
          <w:rFonts w:cstheme="minorHAnsi"/>
          <w:iCs/>
          <w:color w:val="002060"/>
          <w:sz w:val="24"/>
          <w:szCs w:val="24"/>
        </w:rPr>
        <w:t>Anexa</w:t>
      </w:r>
      <w:r w:rsidR="00C2610B" w:rsidRPr="00A53955">
        <w:rPr>
          <w:rFonts w:cstheme="minorHAnsi"/>
          <w:iCs/>
          <w:color w:val="002060"/>
          <w:sz w:val="24"/>
          <w:szCs w:val="24"/>
        </w:rPr>
        <w:t xml:space="preserve"> nr. </w:t>
      </w:r>
      <w:r w:rsidR="00AA62FE" w:rsidRPr="00A53955">
        <w:rPr>
          <w:rFonts w:cstheme="minorHAnsi"/>
          <w:iCs/>
          <w:color w:val="002060"/>
          <w:sz w:val="24"/>
          <w:szCs w:val="24"/>
        </w:rPr>
        <w:t>1</w:t>
      </w:r>
      <w:r w:rsidR="00AA62FE">
        <w:rPr>
          <w:rFonts w:cstheme="minorHAnsi"/>
          <w:iCs/>
          <w:color w:val="002060"/>
          <w:sz w:val="24"/>
          <w:szCs w:val="24"/>
        </w:rPr>
        <w:t>1</w:t>
      </w:r>
      <w:r w:rsidRPr="00A53955">
        <w:rPr>
          <w:rFonts w:cstheme="minorHAnsi"/>
          <w:iCs/>
          <w:color w:val="002060"/>
          <w:sz w:val="24"/>
          <w:szCs w:val="24"/>
        </w:rPr>
        <w:t xml:space="preserve">: </w:t>
      </w:r>
      <w:r w:rsidR="00EA1CB5" w:rsidRPr="00EA1CB5">
        <w:rPr>
          <w:rFonts w:cstheme="minorHAnsi"/>
          <w:iCs/>
          <w:color w:val="002060"/>
          <w:sz w:val="24"/>
          <w:szCs w:val="24"/>
        </w:rPr>
        <w:t>Grila de analiză a conformității proiectului  tehnic de execuție (PTE)</w:t>
      </w:r>
      <w:r w:rsidR="00A05BD8">
        <w:rPr>
          <w:rFonts w:cstheme="minorHAnsi"/>
          <w:iCs/>
          <w:color w:val="002060"/>
          <w:sz w:val="24"/>
          <w:szCs w:val="24"/>
        </w:rPr>
        <w:t>.</w:t>
      </w:r>
    </w:p>
    <w:p w14:paraId="470BBB74" w14:textId="77777777" w:rsidR="006235F3" w:rsidRDefault="006235F3" w:rsidP="006235F3">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Bifarea cu NU a unor criterii din Grila/grilele de analiză a conformității documentațiilor </w:t>
      </w:r>
      <w:proofErr w:type="spellStart"/>
      <w:r w:rsidRPr="00E33F07">
        <w:rPr>
          <w:rFonts w:cstheme="minorHAnsi"/>
          <w:iCs/>
          <w:color w:val="002060"/>
          <w:sz w:val="24"/>
          <w:szCs w:val="24"/>
        </w:rPr>
        <w:t>tehnico</w:t>
      </w:r>
      <w:proofErr w:type="spellEnd"/>
      <w:r w:rsidRPr="00E33F07">
        <w:rPr>
          <w:rFonts w:cstheme="minorHAnsi"/>
          <w:iCs/>
          <w:color w:val="002060"/>
          <w:sz w:val="24"/>
          <w:szCs w:val="24"/>
        </w:rPr>
        <w:t>-economice care însoțesc cererea de finanțare</w:t>
      </w:r>
      <w:r w:rsidRPr="00E33F07">
        <w:rPr>
          <w:rFonts w:cstheme="minorHAnsi"/>
          <w:i/>
          <w:color w:val="002060"/>
          <w:sz w:val="24"/>
          <w:szCs w:val="24"/>
        </w:rPr>
        <w:t xml:space="preserve">, </w:t>
      </w:r>
      <w:r w:rsidRPr="00E33F07">
        <w:rPr>
          <w:rFonts w:cstheme="minorHAnsi"/>
          <w:iCs/>
          <w:color w:val="002060"/>
          <w:sz w:val="24"/>
          <w:szCs w:val="24"/>
        </w:rPr>
        <w:t xml:space="preserve">la finalizarea procesului de evaluare tehnică și financiară, conduce la respingerea cererii de finanțare, după solicitarea de clarificări. </w:t>
      </w:r>
    </w:p>
    <w:p w14:paraId="34913BBA" w14:textId="7BCFBC87" w:rsidR="000977F7" w:rsidRPr="00E33F07" w:rsidRDefault="000977F7" w:rsidP="006235F3">
      <w:pPr>
        <w:spacing w:before="60" w:after="0" w:line="240" w:lineRule="auto"/>
        <w:jc w:val="both"/>
        <w:rPr>
          <w:rFonts w:cstheme="minorHAnsi"/>
          <w:iCs/>
          <w:color w:val="002060"/>
          <w:sz w:val="24"/>
          <w:szCs w:val="24"/>
        </w:rPr>
      </w:pPr>
      <w:r>
        <w:rPr>
          <w:rFonts w:cstheme="minorHAnsi"/>
          <w:iCs/>
          <w:color w:val="002060"/>
          <w:sz w:val="24"/>
          <w:szCs w:val="24"/>
        </w:rPr>
        <w:t xml:space="preserve">Prin excepție, </w:t>
      </w:r>
      <w:bookmarkStart w:id="522" w:name="_Hlk181281630"/>
      <w:r>
        <w:rPr>
          <w:rFonts w:cstheme="minorHAnsi"/>
          <w:iCs/>
          <w:color w:val="002060"/>
          <w:sz w:val="24"/>
          <w:szCs w:val="24"/>
        </w:rPr>
        <w:t xml:space="preserve">în </w:t>
      </w:r>
      <w:r w:rsidR="00B02C3D">
        <w:rPr>
          <w:rFonts w:cstheme="minorHAnsi"/>
          <w:iCs/>
          <w:color w:val="002060"/>
          <w:sz w:val="24"/>
          <w:szCs w:val="24"/>
        </w:rPr>
        <w:t>situația</w:t>
      </w:r>
      <w:r>
        <w:rPr>
          <w:rFonts w:cstheme="minorHAnsi"/>
          <w:iCs/>
          <w:color w:val="002060"/>
          <w:sz w:val="24"/>
          <w:szCs w:val="24"/>
        </w:rPr>
        <w:t xml:space="preserve"> </w:t>
      </w:r>
      <w:r w:rsidR="00B02C3D">
        <w:rPr>
          <w:rFonts w:cstheme="minorHAnsi"/>
          <w:iCs/>
          <w:color w:val="002060"/>
          <w:sz w:val="24"/>
          <w:szCs w:val="24"/>
        </w:rPr>
        <w:t>î</w:t>
      </w:r>
      <w:r>
        <w:rPr>
          <w:rFonts w:cstheme="minorHAnsi"/>
          <w:iCs/>
          <w:color w:val="002060"/>
          <w:sz w:val="24"/>
          <w:szCs w:val="24"/>
        </w:rPr>
        <w:t>n care</w:t>
      </w:r>
      <w:r w:rsidR="00B02C3D">
        <w:rPr>
          <w:rFonts w:cstheme="minorHAnsi"/>
          <w:iCs/>
          <w:color w:val="002060"/>
          <w:sz w:val="24"/>
          <w:szCs w:val="24"/>
        </w:rPr>
        <w:t xml:space="preserve">, la proiect a fost depus proiectul tehnic (PT), dar acesta nu întrunește cerințele stabilite în </w:t>
      </w:r>
      <w:r w:rsidR="00B02C3D" w:rsidRPr="00A53955">
        <w:rPr>
          <w:rFonts w:cstheme="minorHAnsi"/>
          <w:iCs/>
          <w:color w:val="002060"/>
          <w:sz w:val="24"/>
          <w:szCs w:val="24"/>
        </w:rPr>
        <w:t>Anexa nr. 1</w:t>
      </w:r>
      <w:r w:rsidR="0007007D">
        <w:rPr>
          <w:rFonts w:cstheme="minorHAnsi"/>
          <w:iCs/>
          <w:color w:val="002060"/>
          <w:sz w:val="24"/>
          <w:szCs w:val="24"/>
        </w:rPr>
        <w:t>1</w:t>
      </w:r>
      <w:r w:rsidR="00B02C3D" w:rsidRPr="00A53955">
        <w:rPr>
          <w:rFonts w:cstheme="minorHAnsi"/>
          <w:iCs/>
          <w:color w:val="002060"/>
          <w:sz w:val="24"/>
          <w:szCs w:val="24"/>
        </w:rPr>
        <w:t xml:space="preserve">: </w:t>
      </w:r>
      <w:r w:rsidR="00EA1CB5" w:rsidRPr="00EA1CB5">
        <w:rPr>
          <w:rFonts w:cstheme="minorHAnsi"/>
          <w:iCs/>
          <w:color w:val="002060"/>
          <w:sz w:val="24"/>
          <w:szCs w:val="24"/>
        </w:rPr>
        <w:t>Grila de analiză a conformității proiectului  tehnic de execuție (PTE)</w:t>
      </w:r>
      <w:r w:rsidR="00B02C3D">
        <w:rPr>
          <w:rFonts w:cstheme="minorHAnsi"/>
          <w:iCs/>
          <w:color w:val="002060"/>
          <w:sz w:val="24"/>
          <w:szCs w:val="24"/>
        </w:rPr>
        <w:t>, va fi verificat Studiul de fezabilitate</w:t>
      </w:r>
      <w:r w:rsidR="00684301">
        <w:rPr>
          <w:rFonts w:cstheme="minorHAnsi"/>
          <w:iCs/>
          <w:color w:val="002060"/>
          <w:sz w:val="24"/>
          <w:szCs w:val="24"/>
        </w:rPr>
        <w:t xml:space="preserve">/documentația de avizare a lucrărilor de </w:t>
      </w:r>
      <w:r w:rsidR="007E3935">
        <w:rPr>
          <w:rFonts w:cstheme="minorHAnsi"/>
          <w:iCs/>
          <w:color w:val="002060"/>
          <w:sz w:val="24"/>
          <w:szCs w:val="24"/>
        </w:rPr>
        <w:t>intervenție</w:t>
      </w:r>
      <w:r w:rsidR="00B02C3D">
        <w:rPr>
          <w:rFonts w:cstheme="minorHAnsi"/>
          <w:iCs/>
          <w:color w:val="002060"/>
          <w:sz w:val="24"/>
          <w:szCs w:val="24"/>
        </w:rPr>
        <w:t xml:space="preserve">, prin </w:t>
      </w:r>
      <w:r w:rsidR="005F1631">
        <w:rPr>
          <w:rFonts w:cstheme="minorHAnsi"/>
          <w:iCs/>
          <w:color w:val="002060"/>
          <w:sz w:val="24"/>
          <w:szCs w:val="24"/>
        </w:rPr>
        <w:t>aplicarea</w:t>
      </w:r>
      <w:r w:rsidR="00B02C3D">
        <w:rPr>
          <w:rFonts w:cstheme="minorHAnsi"/>
          <w:iCs/>
          <w:color w:val="002060"/>
          <w:sz w:val="24"/>
          <w:szCs w:val="24"/>
        </w:rPr>
        <w:t xml:space="preserve"> grilei </w:t>
      </w:r>
      <w:r w:rsidR="005F1631">
        <w:rPr>
          <w:rFonts w:cstheme="minorHAnsi"/>
          <w:iCs/>
          <w:color w:val="002060"/>
          <w:sz w:val="24"/>
          <w:szCs w:val="24"/>
        </w:rPr>
        <w:t>corespunzătoare</w:t>
      </w:r>
      <w:r w:rsidR="00D51053">
        <w:rPr>
          <w:rFonts w:cstheme="minorHAnsi"/>
          <w:iCs/>
          <w:color w:val="002060"/>
          <w:sz w:val="24"/>
          <w:szCs w:val="24"/>
        </w:rPr>
        <w:t>, iar</w:t>
      </w:r>
      <w:r w:rsidR="005F1631">
        <w:rPr>
          <w:rFonts w:cstheme="minorHAnsi"/>
          <w:iCs/>
          <w:color w:val="002060"/>
          <w:sz w:val="24"/>
          <w:szCs w:val="24"/>
        </w:rPr>
        <w:t xml:space="preserve"> proiectul va fi punctat la criteriul 2 – Maturitatea pregătirii proiectului </w:t>
      </w:r>
      <w:r w:rsidR="00D51053">
        <w:rPr>
          <w:rFonts w:cstheme="minorHAnsi"/>
          <w:iCs/>
          <w:color w:val="002060"/>
          <w:sz w:val="24"/>
          <w:szCs w:val="24"/>
        </w:rPr>
        <w:t>din perspectiva existen</w:t>
      </w:r>
      <w:r w:rsidR="007E3935">
        <w:rPr>
          <w:rFonts w:cstheme="minorHAnsi"/>
          <w:iCs/>
          <w:color w:val="002060"/>
          <w:sz w:val="24"/>
          <w:szCs w:val="24"/>
        </w:rPr>
        <w:t>ț</w:t>
      </w:r>
      <w:r w:rsidR="00D51053">
        <w:rPr>
          <w:rFonts w:cstheme="minorHAnsi"/>
          <w:iCs/>
          <w:color w:val="002060"/>
          <w:sz w:val="24"/>
          <w:szCs w:val="24"/>
        </w:rPr>
        <w:t xml:space="preserve">ei </w:t>
      </w:r>
      <w:r w:rsidR="007E3935">
        <w:rPr>
          <w:rFonts w:cstheme="minorHAnsi"/>
          <w:iCs/>
          <w:color w:val="002060"/>
          <w:sz w:val="24"/>
          <w:szCs w:val="24"/>
        </w:rPr>
        <w:t>SF/DALI</w:t>
      </w:r>
      <w:bookmarkEnd w:id="522"/>
      <w:r w:rsidR="00D51053">
        <w:rPr>
          <w:rFonts w:cstheme="minorHAnsi"/>
          <w:iCs/>
          <w:color w:val="002060"/>
          <w:sz w:val="24"/>
          <w:szCs w:val="24"/>
        </w:rPr>
        <w:t>.</w:t>
      </w:r>
    </w:p>
    <w:p w14:paraId="28233A44" w14:textId="77777777" w:rsidR="006235F3" w:rsidRPr="00E33F07" w:rsidRDefault="006235F3" w:rsidP="006235F3">
      <w:pPr>
        <w:autoSpaceDE w:val="0"/>
        <w:autoSpaceDN w:val="0"/>
        <w:adjustRightInd w:val="0"/>
        <w:spacing w:before="60" w:after="0" w:line="240" w:lineRule="auto"/>
        <w:jc w:val="both"/>
        <w:rPr>
          <w:rFonts w:cstheme="minorHAnsi"/>
          <w:iCs/>
          <w:color w:val="002060"/>
          <w:sz w:val="24"/>
          <w:szCs w:val="24"/>
        </w:rPr>
      </w:pPr>
      <w:r w:rsidRPr="00E33F07">
        <w:rPr>
          <w:rFonts w:cstheme="minorHAnsi"/>
          <w:iCs/>
          <w:color w:val="002060"/>
          <w:sz w:val="24"/>
          <w:szCs w:val="24"/>
        </w:rPr>
        <w:t>Pe parcursul etapei de evaluare tehnică și financiară, comisia de evaluare poate solicita clarificări cu termen limită de răspuns de maxim 5 zile lucrătoare/solicitare. Termenul curge din ziua lucrătoare imediat următoare transmiterii solicitării prin sistemul electronic.</w:t>
      </w:r>
    </w:p>
    <w:p w14:paraId="6A7F1678" w14:textId="77777777" w:rsidR="006235F3" w:rsidRPr="00E33F07" w:rsidRDefault="006235F3" w:rsidP="006235F3">
      <w:pPr>
        <w:spacing w:before="60" w:after="0" w:line="240" w:lineRule="auto"/>
        <w:jc w:val="both"/>
        <w:rPr>
          <w:rFonts w:cstheme="minorHAnsi"/>
          <w:iCs/>
          <w:color w:val="002060"/>
          <w:sz w:val="24"/>
          <w:szCs w:val="24"/>
        </w:rPr>
      </w:pPr>
      <w:r w:rsidRPr="00E33F07">
        <w:rPr>
          <w:rFonts w:cstheme="minorHAnsi"/>
          <w:iCs/>
          <w:color w:val="002060"/>
          <w:sz w:val="24"/>
          <w:szCs w:val="24"/>
        </w:rPr>
        <w:t>Clarificările se vor transmite urmând modalitatea descrisă în manualul MYSMIS2021+.</w:t>
      </w:r>
    </w:p>
    <w:p w14:paraId="288DFCA5" w14:textId="77777777" w:rsidR="006235F3" w:rsidRPr="00E33F07" w:rsidRDefault="006235F3" w:rsidP="006235F3">
      <w:pPr>
        <w:spacing w:before="60" w:after="0" w:line="240" w:lineRule="auto"/>
        <w:jc w:val="both"/>
        <w:rPr>
          <w:rFonts w:cstheme="minorHAnsi"/>
          <w:iCs/>
          <w:color w:val="002060"/>
          <w:sz w:val="24"/>
          <w:szCs w:val="24"/>
        </w:rPr>
      </w:pPr>
      <w:r w:rsidRPr="00E33F07">
        <w:rPr>
          <w:rFonts w:cstheme="minorHAnsi"/>
          <w:iCs/>
          <w:color w:val="002060"/>
          <w:sz w:val="24"/>
          <w:szCs w:val="24"/>
        </w:rPr>
        <w:t>În lipsa transmiterii unor răspunsuri la clarificările solicitate, AM, după caz, va analiza cererea de finanțare pe baza informațiilor existente.</w:t>
      </w:r>
    </w:p>
    <w:p w14:paraId="6A2213DD" w14:textId="77777777" w:rsidR="006235F3" w:rsidRPr="00E33F07" w:rsidRDefault="006235F3" w:rsidP="006235F3">
      <w:pPr>
        <w:spacing w:before="60" w:after="0" w:line="240" w:lineRule="auto"/>
        <w:jc w:val="both"/>
        <w:rPr>
          <w:rFonts w:cstheme="minorHAnsi"/>
          <w:iCs/>
          <w:color w:val="002060"/>
          <w:sz w:val="24"/>
          <w:szCs w:val="24"/>
        </w:rPr>
      </w:pPr>
      <w:r w:rsidRPr="00E33F07">
        <w:rPr>
          <w:rFonts w:cstheme="minorHAnsi"/>
          <w:iCs/>
          <w:color w:val="002060"/>
          <w:sz w:val="24"/>
          <w:szCs w:val="24"/>
        </w:rPr>
        <w:t>Experții evaluatori pot recomanda modificarea bugetului proiectului în sensul reducerii valorii cheltuielilor eligibile, astfel evaluatorii pot aplica corecții/ ajustări bugetare.</w:t>
      </w:r>
      <w:r w:rsidRPr="00E33F07" w:rsidDel="00A63751">
        <w:rPr>
          <w:rFonts w:cstheme="minorHAnsi"/>
          <w:iCs/>
          <w:color w:val="002060"/>
          <w:sz w:val="24"/>
          <w:szCs w:val="24"/>
        </w:rPr>
        <w:t xml:space="preserve"> </w:t>
      </w:r>
    </w:p>
    <w:p w14:paraId="386101E4" w14:textId="77777777" w:rsidR="006235F3" w:rsidRPr="00E33F07" w:rsidRDefault="006235F3" w:rsidP="006235F3">
      <w:pPr>
        <w:spacing w:before="60" w:after="0" w:line="240" w:lineRule="auto"/>
        <w:jc w:val="both"/>
        <w:rPr>
          <w:rFonts w:cstheme="minorHAnsi"/>
          <w:iCs/>
          <w:color w:val="002060"/>
          <w:sz w:val="24"/>
          <w:szCs w:val="24"/>
        </w:rPr>
      </w:pPr>
      <w:r w:rsidRPr="00E33F07">
        <w:rPr>
          <w:rFonts w:cstheme="minorHAnsi"/>
          <w:iCs/>
          <w:color w:val="002060"/>
          <w:sz w:val="24"/>
          <w:szCs w:val="24"/>
        </w:rPr>
        <w:t>Ajustările/corecțiile bugetare se realizează de echipa de evaluare doar în urma transmiterii solicitării de clarificări și analizării răspunsului primit de la solicitant (cu excepția cheltuielilor neeligibile pe care solicitantul le-a încadrat greșit ca eligibile și/sau a depășirii plafoanelor, care pot fi corectate sau diminuate, fără să fie solicitată nicio clarificare).</w:t>
      </w:r>
    </w:p>
    <w:p w14:paraId="7C926449" w14:textId="77777777" w:rsidR="006235F3" w:rsidRPr="00E33F07" w:rsidRDefault="006235F3" w:rsidP="006235F3">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În cazul în care solicitantul nu este de acord cu ajustările /corecțiile bugetare, are posibilitatea de a formula contestație potrivit prevederilor prevăzute în prezentul Ghid, </w:t>
      </w:r>
      <w:proofErr w:type="spellStart"/>
      <w:r w:rsidRPr="00E33F07">
        <w:rPr>
          <w:rFonts w:cstheme="minorHAnsi"/>
          <w:iCs/>
          <w:color w:val="002060"/>
          <w:sz w:val="24"/>
          <w:szCs w:val="24"/>
        </w:rPr>
        <w:t>subcap</w:t>
      </w:r>
      <w:proofErr w:type="spellEnd"/>
      <w:r w:rsidRPr="00E33F07">
        <w:rPr>
          <w:rFonts w:cstheme="minorHAnsi"/>
          <w:iCs/>
          <w:color w:val="002060"/>
          <w:sz w:val="24"/>
          <w:szCs w:val="24"/>
        </w:rPr>
        <w:t>. 8.8.Contestații.</w:t>
      </w:r>
    </w:p>
    <w:p w14:paraId="006B247A" w14:textId="77777777" w:rsidR="00720CBB" w:rsidRPr="00E33F07" w:rsidRDefault="00720CBB" w:rsidP="004C500B">
      <w:pPr>
        <w:spacing w:before="60" w:after="0" w:line="240" w:lineRule="auto"/>
        <w:jc w:val="both"/>
        <w:rPr>
          <w:rFonts w:cstheme="minorHAnsi"/>
          <w:iCs/>
          <w:color w:val="002060"/>
          <w:sz w:val="24"/>
          <w:szCs w:val="24"/>
        </w:rPr>
      </w:pPr>
    </w:p>
    <w:p w14:paraId="1E09E4D4" w14:textId="34A1BDD7" w:rsidR="009E3CD9" w:rsidRPr="00E33F07" w:rsidRDefault="009E3CD9"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523" w:name="_Toc199146747"/>
      <w:bookmarkEnd w:id="520"/>
      <w:r w:rsidRPr="00E33F07">
        <w:rPr>
          <w:rFonts w:cstheme="minorHAnsi"/>
          <w:b/>
          <w:bCs/>
          <w:iCs/>
          <w:color w:val="002060"/>
          <w:sz w:val="24"/>
          <w:szCs w:val="24"/>
        </w:rPr>
        <w:t>Aplicarea pragului de calitate</w:t>
      </w:r>
      <w:bookmarkEnd w:id="523"/>
      <w:r w:rsidRPr="00E33F07">
        <w:rPr>
          <w:rFonts w:cstheme="minorHAnsi"/>
          <w:b/>
          <w:bCs/>
          <w:iCs/>
          <w:color w:val="002060"/>
          <w:sz w:val="24"/>
          <w:szCs w:val="24"/>
        </w:rPr>
        <w:t xml:space="preserve"> </w:t>
      </w:r>
    </w:p>
    <w:p w14:paraId="52FBF780" w14:textId="5F3B87C1" w:rsidR="00F5157E" w:rsidRPr="00E33F07" w:rsidRDefault="00C73099" w:rsidP="004C500B">
      <w:pPr>
        <w:spacing w:before="60" w:after="0" w:line="240" w:lineRule="auto"/>
        <w:ind w:right="120"/>
        <w:jc w:val="both"/>
        <w:rPr>
          <w:rFonts w:cstheme="minorHAnsi"/>
          <w:color w:val="002060"/>
          <w:sz w:val="24"/>
          <w:szCs w:val="24"/>
        </w:rPr>
      </w:pPr>
      <w:r w:rsidRPr="00E33F07">
        <w:rPr>
          <w:rFonts w:cstheme="minorHAnsi"/>
          <w:color w:val="002060"/>
          <w:sz w:val="24"/>
          <w:szCs w:val="24"/>
        </w:rPr>
        <w:t>În cadrul prezentului apel,</w:t>
      </w:r>
      <w:r w:rsidR="00E4461A" w:rsidRPr="00E33F07">
        <w:rPr>
          <w:rFonts w:cstheme="minorHAnsi"/>
          <w:color w:val="002060"/>
          <w:sz w:val="24"/>
          <w:szCs w:val="24"/>
        </w:rPr>
        <w:t xml:space="preserve"> </w:t>
      </w:r>
      <w:r w:rsidRPr="00E33F07">
        <w:rPr>
          <w:rFonts w:cstheme="minorHAnsi"/>
          <w:color w:val="002060"/>
          <w:sz w:val="24"/>
          <w:szCs w:val="24"/>
        </w:rPr>
        <w:t xml:space="preserve">se aplică </w:t>
      </w:r>
      <w:r w:rsidR="00E4461A" w:rsidRPr="00E33F07">
        <w:rPr>
          <w:rFonts w:cstheme="minorHAnsi"/>
          <w:color w:val="002060"/>
          <w:sz w:val="24"/>
          <w:szCs w:val="24"/>
        </w:rPr>
        <w:t>prag</w:t>
      </w:r>
      <w:r w:rsidRPr="00E33F07">
        <w:rPr>
          <w:rFonts w:cstheme="minorHAnsi"/>
          <w:color w:val="002060"/>
          <w:sz w:val="24"/>
          <w:szCs w:val="24"/>
        </w:rPr>
        <w:t>ul</w:t>
      </w:r>
      <w:r w:rsidR="00E4461A" w:rsidRPr="00E33F07">
        <w:rPr>
          <w:rFonts w:cstheme="minorHAnsi"/>
          <w:color w:val="002060"/>
          <w:sz w:val="24"/>
          <w:szCs w:val="24"/>
        </w:rPr>
        <w:t xml:space="preserve"> minim de calitate, precum și praguri minime la nivelul fiecărui criteriu de selecție, după cum urmează:</w:t>
      </w:r>
    </w:p>
    <w:p w14:paraId="49BBA79D" w14:textId="1EBA9DED" w:rsidR="00304153" w:rsidRPr="00E33F07" w:rsidRDefault="00304153" w:rsidP="004C500B">
      <w:pPr>
        <w:spacing w:before="60" w:after="0" w:line="240" w:lineRule="auto"/>
        <w:ind w:right="120"/>
        <w:jc w:val="both"/>
        <w:rPr>
          <w:rFonts w:cstheme="minorHAnsi"/>
          <w:color w:val="002060"/>
          <w:sz w:val="24"/>
          <w:szCs w:val="24"/>
        </w:rPr>
      </w:pPr>
    </w:p>
    <w:tbl>
      <w:tblPr>
        <w:tblStyle w:val="TableGrid"/>
        <w:tblW w:w="0" w:type="auto"/>
        <w:tblLook w:val="04A0" w:firstRow="1" w:lastRow="0" w:firstColumn="1" w:lastColumn="0" w:noHBand="0" w:noVBand="1"/>
      </w:tblPr>
      <w:tblGrid>
        <w:gridCol w:w="977"/>
        <w:gridCol w:w="3454"/>
        <w:gridCol w:w="2275"/>
        <w:gridCol w:w="2310"/>
      </w:tblGrid>
      <w:tr w:rsidR="006235F3" w:rsidRPr="00E33F07" w14:paraId="61180CD9" w14:textId="77777777" w:rsidTr="008F0AB1">
        <w:trPr>
          <w:tblHeader/>
        </w:trPr>
        <w:tc>
          <w:tcPr>
            <w:tcW w:w="977" w:type="dxa"/>
            <w:shd w:val="clear" w:color="auto" w:fill="E2EFD9" w:themeFill="accent6" w:themeFillTint="33"/>
          </w:tcPr>
          <w:p w14:paraId="0C0F81A1" w14:textId="77777777" w:rsidR="006235F3" w:rsidRPr="00E33F07" w:rsidRDefault="006235F3" w:rsidP="008F0AB1">
            <w:pPr>
              <w:spacing w:before="60"/>
              <w:ind w:right="120"/>
              <w:jc w:val="both"/>
              <w:rPr>
                <w:rFonts w:cstheme="minorHAnsi"/>
                <w:b/>
                <w:bCs/>
                <w:color w:val="002060"/>
                <w:sz w:val="24"/>
                <w:szCs w:val="24"/>
              </w:rPr>
            </w:pPr>
            <w:r w:rsidRPr="00E33F07">
              <w:rPr>
                <w:rFonts w:cstheme="minorHAnsi"/>
                <w:b/>
                <w:bCs/>
                <w:color w:val="002060"/>
                <w:sz w:val="24"/>
                <w:szCs w:val="24"/>
              </w:rPr>
              <w:t>Nr.crt.</w:t>
            </w:r>
          </w:p>
        </w:tc>
        <w:tc>
          <w:tcPr>
            <w:tcW w:w="3454" w:type="dxa"/>
            <w:shd w:val="clear" w:color="auto" w:fill="E2EFD9" w:themeFill="accent6" w:themeFillTint="33"/>
          </w:tcPr>
          <w:p w14:paraId="49ECA6C6" w14:textId="77777777" w:rsidR="006235F3" w:rsidRPr="00E33F07" w:rsidRDefault="006235F3" w:rsidP="008F0AB1">
            <w:pPr>
              <w:spacing w:before="60"/>
              <w:ind w:right="120"/>
              <w:jc w:val="both"/>
              <w:rPr>
                <w:rFonts w:cstheme="minorHAnsi"/>
                <w:b/>
                <w:bCs/>
                <w:color w:val="002060"/>
                <w:sz w:val="24"/>
                <w:szCs w:val="24"/>
              </w:rPr>
            </w:pPr>
            <w:r w:rsidRPr="00E33F07">
              <w:rPr>
                <w:rFonts w:cstheme="minorHAnsi"/>
                <w:b/>
                <w:bCs/>
                <w:color w:val="002060"/>
                <w:sz w:val="24"/>
                <w:szCs w:val="24"/>
              </w:rPr>
              <w:t>Criterii</w:t>
            </w:r>
          </w:p>
        </w:tc>
        <w:tc>
          <w:tcPr>
            <w:tcW w:w="2275" w:type="dxa"/>
            <w:shd w:val="clear" w:color="auto" w:fill="E2EFD9" w:themeFill="accent6" w:themeFillTint="33"/>
          </w:tcPr>
          <w:p w14:paraId="16C6D6FE" w14:textId="77777777" w:rsidR="006235F3" w:rsidRPr="00E33F07" w:rsidRDefault="006235F3" w:rsidP="008F0AB1">
            <w:pPr>
              <w:spacing w:before="60"/>
              <w:ind w:right="120"/>
              <w:jc w:val="both"/>
              <w:rPr>
                <w:rFonts w:cstheme="minorHAnsi"/>
                <w:b/>
                <w:bCs/>
                <w:color w:val="002060"/>
                <w:sz w:val="24"/>
                <w:szCs w:val="24"/>
              </w:rPr>
            </w:pPr>
            <w:r w:rsidRPr="00E33F07">
              <w:rPr>
                <w:rFonts w:cstheme="minorHAnsi"/>
                <w:b/>
                <w:bCs/>
                <w:color w:val="002060"/>
                <w:sz w:val="24"/>
                <w:szCs w:val="24"/>
              </w:rPr>
              <w:t>Punctaj maxim</w:t>
            </w:r>
          </w:p>
        </w:tc>
        <w:tc>
          <w:tcPr>
            <w:tcW w:w="2310" w:type="dxa"/>
            <w:shd w:val="clear" w:color="auto" w:fill="E2EFD9" w:themeFill="accent6" w:themeFillTint="33"/>
          </w:tcPr>
          <w:p w14:paraId="653298AD" w14:textId="77777777" w:rsidR="006235F3" w:rsidRPr="00E33F07" w:rsidRDefault="006235F3" w:rsidP="008F0AB1">
            <w:pPr>
              <w:spacing w:before="60"/>
              <w:ind w:right="120"/>
              <w:jc w:val="both"/>
              <w:rPr>
                <w:rFonts w:cstheme="minorHAnsi"/>
                <w:b/>
                <w:bCs/>
                <w:color w:val="002060"/>
                <w:sz w:val="24"/>
                <w:szCs w:val="24"/>
              </w:rPr>
            </w:pPr>
            <w:r w:rsidRPr="00E33F07">
              <w:rPr>
                <w:rFonts w:cstheme="minorHAnsi"/>
                <w:b/>
                <w:bCs/>
                <w:color w:val="002060"/>
                <w:sz w:val="24"/>
                <w:szCs w:val="24"/>
              </w:rPr>
              <w:t>Punctaj minim</w:t>
            </w:r>
          </w:p>
        </w:tc>
      </w:tr>
      <w:tr w:rsidR="006235F3" w:rsidRPr="00E33F07" w14:paraId="7B48370A" w14:textId="77777777" w:rsidTr="008F0AB1">
        <w:tc>
          <w:tcPr>
            <w:tcW w:w="977" w:type="dxa"/>
          </w:tcPr>
          <w:p w14:paraId="72B1BF2A" w14:textId="77777777" w:rsidR="006235F3" w:rsidRPr="00E33F07" w:rsidRDefault="006235F3" w:rsidP="008F0AB1">
            <w:pPr>
              <w:spacing w:before="60"/>
              <w:ind w:right="120"/>
              <w:jc w:val="both"/>
              <w:rPr>
                <w:rFonts w:eastAsia="Calibri" w:cstheme="minorHAnsi"/>
                <w:color w:val="002060"/>
                <w:sz w:val="24"/>
                <w:szCs w:val="24"/>
              </w:rPr>
            </w:pPr>
            <w:r w:rsidRPr="00E33F07">
              <w:rPr>
                <w:rFonts w:eastAsia="Calibri" w:cstheme="minorHAnsi"/>
                <w:color w:val="002060"/>
                <w:sz w:val="24"/>
                <w:szCs w:val="24"/>
              </w:rPr>
              <w:t>1</w:t>
            </w:r>
          </w:p>
        </w:tc>
        <w:tc>
          <w:tcPr>
            <w:tcW w:w="3454" w:type="dxa"/>
          </w:tcPr>
          <w:p w14:paraId="27FFA266" w14:textId="77777777" w:rsidR="006235F3" w:rsidRPr="00E33F07" w:rsidRDefault="006235F3" w:rsidP="008F0AB1">
            <w:pPr>
              <w:spacing w:before="60"/>
              <w:ind w:right="120"/>
              <w:jc w:val="both"/>
              <w:rPr>
                <w:rFonts w:cstheme="minorHAnsi"/>
                <w:b/>
                <w:bCs/>
                <w:color w:val="002060"/>
                <w:sz w:val="24"/>
                <w:szCs w:val="24"/>
              </w:rPr>
            </w:pPr>
            <w:r w:rsidRPr="00E33F07">
              <w:rPr>
                <w:rFonts w:eastAsia="Calibri" w:cstheme="minorHAnsi"/>
                <w:color w:val="002060"/>
                <w:sz w:val="24"/>
                <w:szCs w:val="24"/>
              </w:rPr>
              <w:t xml:space="preserve">Relevanța, oportunitatea și contribuția proiectului la realizarea obiectivului specific FEDR </w:t>
            </w:r>
          </w:p>
        </w:tc>
        <w:tc>
          <w:tcPr>
            <w:tcW w:w="2275" w:type="dxa"/>
          </w:tcPr>
          <w:p w14:paraId="1505EB83" w14:textId="70B630CB" w:rsidR="006235F3" w:rsidRPr="00E33F07" w:rsidRDefault="006235F3" w:rsidP="008F0AB1">
            <w:pPr>
              <w:spacing w:before="60"/>
              <w:ind w:right="120"/>
              <w:jc w:val="both"/>
              <w:rPr>
                <w:rFonts w:cstheme="minorHAnsi"/>
                <w:b/>
                <w:bCs/>
                <w:color w:val="002060"/>
                <w:sz w:val="24"/>
                <w:szCs w:val="24"/>
              </w:rPr>
            </w:pPr>
            <w:r w:rsidRPr="00E33F07">
              <w:rPr>
                <w:rFonts w:eastAsia="Calibri" w:cstheme="minorHAnsi"/>
                <w:color w:val="002060"/>
                <w:sz w:val="24"/>
                <w:szCs w:val="24"/>
              </w:rPr>
              <w:t>3</w:t>
            </w:r>
            <w:r w:rsidR="0020417F">
              <w:rPr>
                <w:rFonts w:eastAsia="Calibri" w:cstheme="minorHAnsi"/>
                <w:color w:val="002060"/>
                <w:sz w:val="24"/>
                <w:szCs w:val="24"/>
              </w:rPr>
              <w:t>0</w:t>
            </w:r>
            <w:r w:rsidRPr="00E33F07">
              <w:rPr>
                <w:rFonts w:eastAsia="Calibri" w:cstheme="minorHAnsi"/>
                <w:color w:val="002060"/>
                <w:sz w:val="24"/>
                <w:szCs w:val="24"/>
              </w:rPr>
              <w:t xml:space="preserve"> puncte</w:t>
            </w:r>
          </w:p>
        </w:tc>
        <w:tc>
          <w:tcPr>
            <w:tcW w:w="2310" w:type="dxa"/>
          </w:tcPr>
          <w:p w14:paraId="1F28CCDF" w14:textId="187ACB9E" w:rsidR="006235F3" w:rsidRPr="00E33F07" w:rsidRDefault="0020417F" w:rsidP="008F0AB1">
            <w:pPr>
              <w:spacing w:before="60"/>
              <w:ind w:right="120"/>
              <w:jc w:val="both"/>
              <w:rPr>
                <w:rFonts w:cstheme="minorHAnsi"/>
                <w:b/>
                <w:bCs/>
                <w:color w:val="002060"/>
                <w:sz w:val="24"/>
                <w:szCs w:val="24"/>
              </w:rPr>
            </w:pPr>
            <w:r>
              <w:rPr>
                <w:rFonts w:eastAsia="Calibri" w:cstheme="minorHAnsi"/>
                <w:color w:val="002060"/>
                <w:sz w:val="24"/>
                <w:szCs w:val="24"/>
              </w:rPr>
              <w:t>17</w:t>
            </w:r>
            <w:r w:rsidR="006235F3" w:rsidRPr="00E33F07">
              <w:rPr>
                <w:rFonts w:eastAsia="Calibri" w:cstheme="minorHAnsi"/>
                <w:color w:val="002060"/>
                <w:sz w:val="24"/>
                <w:szCs w:val="24"/>
              </w:rPr>
              <w:t xml:space="preserve"> puncte</w:t>
            </w:r>
          </w:p>
        </w:tc>
      </w:tr>
      <w:tr w:rsidR="006235F3" w:rsidRPr="00E33F07" w14:paraId="05C3E109" w14:textId="77777777" w:rsidTr="008F0AB1">
        <w:tc>
          <w:tcPr>
            <w:tcW w:w="977" w:type="dxa"/>
          </w:tcPr>
          <w:p w14:paraId="1C746509" w14:textId="77777777" w:rsidR="006235F3" w:rsidRPr="00E33F07" w:rsidRDefault="006235F3" w:rsidP="008F0AB1">
            <w:pPr>
              <w:spacing w:before="60"/>
              <w:ind w:right="120"/>
              <w:jc w:val="both"/>
              <w:rPr>
                <w:rFonts w:eastAsia="Calibri" w:cstheme="minorHAnsi"/>
                <w:color w:val="002060"/>
                <w:sz w:val="24"/>
                <w:szCs w:val="24"/>
              </w:rPr>
            </w:pPr>
            <w:r w:rsidRPr="00E33F07">
              <w:rPr>
                <w:rFonts w:eastAsia="Calibri" w:cstheme="minorHAnsi"/>
                <w:color w:val="002060"/>
                <w:sz w:val="24"/>
                <w:szCs w:val="24"/>
              </w:rPr>
              <w:t>2</w:t>
            </w:r>
          </w:p>
        </w:tc>
        <w:tc>
          <w:tcPr>
            <w:tcW w:w="3454" w:type="dxa"/>
          </w:tcPr>
          <w:p w14:paraId="3854BB0C" w14:textId="77777777" w:rsidR="006235F3" w:rsidRPr="00E33F07" w:rsidRDefault="006235F3" w:rsidP="008F0AB1">
            <w:pPr>
              <w:spacing w:before="60"/>
              <w:ind w:right="120"/>
              <w:jc w:val="both"/>
              <w:rPr>
                <w:rFonts w:cstheme="minorHAnsi"/>
                <w:b/>
                <w:bCs/>
                <w:color w:val="002060"/>
                <w:sz w:val="24"/>
                <w:szCs w:val="24"/>
              </w:rPr>
            </w:pPr>
            <w:r w:rsidRPr="00E33F07">
              <w:rPr>
                <w:rFonts w:eastAsia="Calibri" w:cstheme="minorHAnsi"/>
                <w:color w:val="002060"/>
                <w:sz w:val="24"/>
                <w:szCs w:val="24"/>
              </w:rPr>
              <w:t xml:space="preserve">Maturitatea pregătirii proiectului </w:t>
            </w:r>
          </w:p>
        </w:tc>
        <w:tc>
          <w:tcPr>
            <w:tcW w:w="2275" w:type="dxa"/>
          </w:tcPr>
          <w:p w14:paraId="25989EB7" w14:textId="77777777" w:rsidR="006235F3" w:rsidRPr="00E33F07" w:rsidRDefault="006235F3" w:rsidP="008F0AB1">
            <w:pPr>
              <w:spacing w:before="60"/>
              <w:ind w:right="120"/>
              <w:jc w:val="both"/>
              <w:rPr>
                <w:rFonts w:cstheme="minorHAnsi"/>
                <w:b/>
                <w:bCs/>
                <w:color w:val="002060"/>
                <w:sz w:val="24"/>
                <w:szCs w:val="24"/>
              </w:rPr>
            </w:pPr>
            <w:r w:rsidRPr="00E33F07">
              <w:rPr>
                <w:rFonts w:eastAsia="Calibri" w:cstheme="minorHAnsi"/>
                <w:color w:val="002060"/>
                <w:sz w:val="24"/>
                <w:szCs w:val="24"/>
              </w:rPr>
              <w:t>20 puncte</w:t>
            </w:r>
          </w:p>
        </w:tc>
        <w:tc>
          <w:tcPr>
            <w:tcW w:w="2310" w:type="dxa"/>
          </w:tcPr>
          <w:p w14:paraId="6B0DA6C6" w14:textId="77777777" w:rsidR="006235F3" w:rsidRPr="00E33F07" w:rsidRDefault="006235F3" w:rsidP="008F0AB1">
            <w:pPr>
              <w:spacing w:before="60"/>
              <w:ind w:right="120"/>
              <w:jc w:val="both"/>
              <w:rPr>
                <w:rFonts w:cstheme="minorHAnsi"/>
                <w:b/>
                <w:bCs/>
                <w:color w:val="002060"/>
                <w:sz w:val="24"/>
                <w:szCs w:val="24"/>
              </w:rPr>
            </w:pPr>
            <w:r w:rsidRPr="00E33F07">
              <w:rPr>
                <w:rFonts w:eastAsia="Calibri" w:cstheme="minorHAnsi"/>
                <w:color w:val="002060"/>
                <w:sz w:val="24"/>
                <w:szCs w:val="24"/>
              </w:rPr>
              <w:t>0 puncte</w:t>
            </w:r>
          </w:p>
        </w:tc>
      </w:tr>
      <w:tr w:rsidR="006235F3" w:rsidRPr="00E33F07" w14:paraId="06C5F0D4" w14:textId="77777777" w:rsidTr="008F0AB1">
        <w:tc>
          <w:tcPr>
            <w:tcW w:w="977" w:type="dxa"/>
          </w:tcPr>
          <w:p w14:paraId="469CC759" w14:textId="77777777" w:rsidR="006235F3" w:rsidRPr="00E33F07" w:rsidRDefault="006235F3" w:rsidP="008F0AB1">
            <w:pPr>
              <w:spacing w:before="60"/>
              <w:ind w:right="120"/>
              <w:jc w:val="both"/>
              <w:rPr>
                <w:rFonts w:cstheme="minorHAnsi"/>
                <w:color w:val="002060"/>
                <w:sz w:val="24"/>
                <w:szCs w:val="24"/>
              </w:rPr>
            </w:pPr>
            <w:r w:rsidRPr="00E33F07">
              <w:rPr>
                <w:rFonts w:cstheme="minorHAnsi"/>
                <w:color w:val="002060"/>
                <w:sz w:val="24"/>
                <w:szCs w:val="24"/>
              </w:rPr>
              <w:t>3</w:t>
            </w:r>
          </w:p>
        </w:tc>
        <w:tc>
          <w:tcPr>
            <w:tcW w:w="3454" w:type="dxa"/>
          </w:tcPr>
          <w:p w14:paraId="07987A33" w14:textId="77777777" w:rsidR="006235F3" w:rsidRPr="00E33F07" w:rsidRDefault="006235F3" w:rsidP="008F0AB1">
            <w:pPr>
              <w:spacing w:before="60"/>
              <w:ind w:right="120"/>
              <w:jc w:val="both"/>
              <w:rPr>
                <w:rFonts w:cstheme="minorHAnsi"/>
                <w:color w:val="002060"/>
                <w:sz w:val="24"/>
                <w:szCs w:val="24"/>
              </w:rPr>
            </w:pPr>
            <w:r w:rsidRPr="00E33F07">
              <w:rPr>
                <w:rFonts w:cstheme="minorHAnsi"/>
                <w:color w:val="002060"/>
                <w:sz w:val="24"/>
                <w:szCs w:val="24"/>
              </w:rPr>
              <w:t>Capacitatea administrativă a solicitantului, coerența si eficacitatea intervențiilor propuse</w:t>
            </w:r>
          </w:p>
        </w:tc>
        <w:tc>
          <w:tcPr>
            <w:tcW w:w="2275" w:type="dxa"/>
          </w:tcPr>
          <w:p w14:paraId="7F94BA55" w14:textId="39E22738" w:rsidR="006235F3" w:rsidRPr="00E33F07" w:rsidRDefault="0020417F" w:rsidP="008F0AB1">
            <w:pPr>
              <w:spacing w:before="60"/>
              <w:ind w:right="120"/>
              <w:jc w:val="both"/>
              <w:rPr>
                <w:rFonts w:cstheme="minorHAnsi"/>
                <w:color w:val="002060"/>
                <w:sz w:val="24"/>
                <w:szCs w:val="24"/>
              </w:rPr>
            </w:pPr>
            <w:r>
              <w:rPr>
                <w:rFonts w:cstheme="minorHAnsi"/>
                <w:color w:val="002060"/>
                <w:sz w:val="24"/>
                <w:szCs w:val="24"/>
              </w:rPr>
              <w:t>10</w:t>
            </w:r>
            <w:r w:rsidR="006235F3" w:rsidRPr="00E33F07">
              <w:rPr>
                <w:rFonts w:cstheme="minorHAnsi"/>
                <w:color w:val="002060"/>
                <w:sz w:val="24"/>
                <w:szCs w:val="24"/>
              </w:rPr>
              <w:t xml:space="preserve"> puncte</w:t>
            </w:r>
          </w:p>
        </w:tc>
        <w:tc>
          <w:tcPr>
            <w:tcW w:w="2310" w:type="dxa"/>
          </w:tcPr>
          <w:p w14:paraId="07BD5DD9" w14:textId="34075960" w:rsidR="006235F3" w:rsidRPr="00E33F07" w:rsidRDefault="0020417F" w:rsidP="008F0AB1">
            <w:pPr>
              <w:spacing w:before="60"/>
              <w:ind w:right="120"/>
              <w:jc w:val="both"/>
              <w:rPr>
                <w:rFonts w:cstheme="minorHAnsi"/>
                <w:b/>
                <w:bCs/>
                <w:color w:val="002060"/>
                <w:sz w:val="24"/>
                <w:szCs w:val="24"/>
              </w:rPr>
            </w:pPr>
            <w:r>
              <w:rPr>
                <w:rFonts w:cstheme="minorHAnsi"/>
                <w:color w:val="002060"/>
                <w:sz w:val="24"/>
                <w:szCs w:val="24"/>
              </w:rPr>
              <w:t>7</w:t>
            </w:r>
            <w:r w:rsidR="006235F3" w:rsidRPr="00E33F07">
              <w:rPr>
                <w:rFonts w:cstheme="minorHAnsi"/>
                <w:color w:val="002060"/>
                <w:sz w:val="24"/>
                <w:szCs w:val="24"/>
              </w:rPr>
              <w:t xml:space="preserve"> puncte</w:t>
            </w:r>
          </w:p>
        </w:tc>
      </w:tr>
      <w:tr w:rsidR="006235F3" w:rsidRPr="00E33F07" w14:paraId="34B8199E" w14:textId="77777777" w:rsidTr="008F0AB1">
        <w:tc>
          <w:tcPr>
            <w:tcW w:w="977" w:type="dxa"/>
          </w:tcPr>
          <w:p w14:paraId="72B4A1D2" w14:textId="77777777" w:rsidR="006235F3" w:rsidRPr="00E33F07" w:rsidRDefault="006235F3" w:rsidP="008F0AB1">
            <w:pPr>
              <w:spacing w:before="60"/>
              <w:ind w:right="120"/>
              <w:jc w:val="both"/>
              <w:rPr>
                <w:rFonts w:cstheme="minorHAnsi"/>
                <w:color w:val="002060"/>
                <w:sz w:val="24"/>
                <w:szCs w:val="24"/>
              </w:rPr>
            </w:pPr>
            <w:r w:rsidRPr="00E33F07">
              <w:rPr>
                <w:rFonts w:cstheme="minorHAnsi"/>
                <w:color w:val="002060"/>
                <w:sz w:val="24"/>
                <w:szCs w:val="24"/>
              </w:rPr>
              <w:t>4</w:t>
            </w:r>
          </w:p>
        </w:tc>
        <w:tc>
          <w:tcPr>
            <w:tcW w:w="3454" w:type="dxa"/>
          </w:tcPr>
          <w:p w14:paraId="16B0E6F5" w14:textId="77777777" w:rsidR="006235F3" w:rsidRPr="00E33F07" w:rsidRDefault="006235F3" w:rsidP="008F0AB1">
            <w:pPr>
              <w:spacing w:before="60"/>
              <w:ind w:right="120"/>
              <w:jc w:val="both"/>
              <w:rPr>
                <w:rFonts w:cstheme="minorHAnsi"/>
                <w:color w:val="002060"/>
                <w:sz w:val="24"/>
                <w:szCs w:val="24"/>
              </w:rPr>
            </w:pPr>
            <w:r w:rsidRPr="00E33F07">
              <w:rPr>
                <w:rFonts w:cstheme="minorHAnsi"/>
                <w:color w:val="002060"/>
                <w:sz w:val="24"/>
                <w:szCs w:val="24"/>
              </w:rPr>
              <w:t xml:space="preserve">Rezonabilitatea costurilor </w:t>
            </w:r>
            <w:r w:rsidRPr="00E33F07">
              <w:rPr>
                <w:rFonts w:eastAsia="Calibri" w:cstheme="minorHAnsi"/>
                <w:color w:val="002060"/>
                <w:sz w:val="24"/>
                <w:szCs w:val="24"/>
              </w:rPr>
              <w:t>și eficiența investițiilor propuse</w:t>
            </w:r>
          </w:p>
        </w:tc>
        <w:tc>
          <w:tcPr>
            <w:tcW w:w="2275" w:type="dxa"/>
          </w:tcPr>
          <w:p w14:paraId="1B990D9D" w14:textId="18FC7D09" w:rsidR="006235F3" w:rsidRPr="00E33F07" w:rsidRDefault="0020417F" w:rsidP="008F0AB1">
            <w:pPr>
              <w:spacing w:before="60"/>
              <w:ind w:right="120"/>
              <w:jc w:val="both"/>
              <w:rPr>
                <w:rFonts w:cstheme="minorHAnsi"/>
                <w:color w:val="002060"/>
                <w:sz w:val="24"/>
                <w:szCs w:val="24"/>
              </w:rPr>
            </w:pPr>
            <w:r>
              <w:rPr>
                <w:rFonts w:cstheme="minorHAnsi"/>
                <w:color w:val="002060"/>
                <w:sz w:val="24"/>
                <w:szCs w:val="24"/>
              </w:rPr>
              <w:t>10</w:t>
            </w:r>
            <w:r w:rsidR="006235F3" w:rsidRPr="00E33F07">
              <w:rPr>
                <w:rFonts w:cstheme="minorHAnsi"/>
                <w:color w:val="002060"/>
                <w:sz w:val="24"/>
                <w:szCs w:val="24"/>
              </w:rPr>
              <w:t xml:space="preserve"> puncte</w:t>
            </w:r>
          </w:p>
        </w:tc>
        <w:tc>
          <w:tcPr>
            <w:tcW w:w="2310" w:type="dxa"/>
          </w:tcPr>
          <w:p w14:paraId="59ABF3E2" w14:textId="29558ED9" w:rsidR="006235F3" w:rsidRPr="00E33F07" w:rsidRDefault="0020417F" w:rsidP="008F0AB1">
            <w:pPr>
              <w:spacing w:before="60"/>
              <w:ind w:right="120"/>
              <w:jc w:val="both"/>
              <w:rPr>
                <w:rFonts w:cstheme="minorHAnsi"/>
                <w:b/>
                <w:bCs/>
                <w:color w:val="002060"/>
                <w:sz w:val="24"/>
                <w:szCs w:val="24"/>
              </w:rPr>
            </w:pPr>
            <w:r>
              <w:rPr>
                <w:rFonts w:cstheme="minorHAnsi"/>
                <w:color w:val="002060"/>
                <w:sz w:val="24"/>
                <w:szCs w:val="24"/>
              </w:rPr>
              <w:t>7</w:t>
            </w:r>
            <w:r w:rsidR="006235F3" w:rsidRPr="00E33F07">
              <w:rPr>
                <w:rFonts w:cstheme="minorHAnsi"/>
                <w:color w:val="002060"/>
                <w:sz w:val="24"/>
                <w:szCs w:val="24"/>
              </w:rPr>
              <w:t xml:space="preserve"> puncte</w:t>
            </w:r>
          </w:p>
        </w:tc>
      </w:tr>
      <w:tr w:rsidR="006235F3" w:rsidRPr="00E33F07" w14:paraId="71EF00CF" w14:textId="77777777" w:rsidTr="008F0AB1">
        <w:tc>
          <w:tcPr>
            <w:tcW w:w="977" w:type="dxa"/>
          </w:tcPr>
          <w:p w14:paraId="15BB872F" w14:textId="77777777" w:rsidR="006235F3" w:rsidRPr="00E33F07" w:rsidRDefault="006235F3" w:rsidP="008F0AB1">
            <w:pPr>
              <w:spacing w:before="60"/>
              <w:ind w:right="120"/>
              <w:jc w:val="both"/>
              <w:rPr>
                <w:rFonts w:eastAsia="Calibri" w:cstheme="minorHAnsi"/>
                <w:color w:val="002060"/>
                <w:sz w:val="24"/>
                <w:szCs w:val="24"/>
              </w:rPr>
            </w:pPr>
            <w:r w:rsidRPr="00E33F07">
              <w:rPr>
                <w:rFonts w:eastAsia="Calibri" w:cstheme="minorHAnsi"/>
                <w:color w:val="002060"/>
                <w:sz w:val="24"/>
                <w:szCs w:val="24"/>
              </w:rPr>
              <w:t>5</w:t>
            </w:r>
          </w:p>
        </w:tc>
        <w:tc>
          <w:tcPr>
            <w:tcW w:w="3454" w:type="dxa"/>
          </w:tcPr>
          <w:p w14:paraId="563DE62C" w14:textId="77777777" w:rsidR="006235F3" w:rsidRPr="00E33F07" w:rsidRDefault="006235F3" w:rsidP="008F0AB1">
            <w:pPr>
              <w:spacing w:before="60"/>
              <w:ind w:right="120"/>
              <w:jc w:val="both"/>
              <w:rPr>
                <w:rFonts w:cstheme="minorHAnsi"/>
                <w:color w:val="002060"/>
                <w:sz w:val="24"/>
                <w:szCs w:val="24"/>
              </w:rPr>
            </w:pPr>
            <w:r w:rsidRPr="00E33F07">
              <w:rPr>
                <w:rFonts w:eastAsia="Calibri" w:cstheme="minorHAnsi"/>
                <w:color w:val="002060"/>
                <w:sz w:val="24"/>
                <w:szCs w:val="24"/>
              </w:rPr>
              <w:t>Inovarea și calitatea proiectului propus</w:t>
            </w:r>
          </w:p>
        </w:tc>
        <w:tc>
          <w:tcPr>
            <w:tcW w:w="2275" w:type="dxa"/>
          </w:tcPr>
          <w:p w14:paraId="1FB4067F" w14:textId="77777777" w:rsidR="006235F3" w:rsidRPr="00E33F07" w:rsidRDefault="006235F3" w:rsidP="008F0AB1">
            <w:pPr>
              <w:spacing w:before="60"/>
              <w:ind w:right="120"/>
              <w:jc w:val="both"/>
              <w:rPr>
                <w:rFonts w:cstheme="minorHAnsi"/>
                <w:color w:val="002060"/>
                <w:sz w:val="24"/>
                <w:szCs w:val="24"/>
              </w:rPr>
            </w:pPr>
            <w:r w:rsidRPr="00E33F07">
              <w:rPr>
                <w:rFonts w:cstheme="minorHAnsi"/>
                <w:color w:val="002060"/>
                <w:sz w:val="24"/>
                <w:szCs w:val="24"/>
              </w:rPr>
              <w:t>12 puncte</w:t>
            </w:r>
          </w:p>
        </w:tc>
        <w:tc>
          <w:tcPr>
            <w:tcW w:w="2310" w:type="dxa"/>
          </w:tcPr>
          <w:p w14:paraId="5869E7D0" w14:textId="5255E6BC" w:rsidR="006235F3" w:rsidRPr="00E33F07" w:rsidRDefault="0020417F" w:rsidP="008F0AB1">
            <w:pPr>
              <w:spacing w:before="60"/>
              <w:ind w:right="120"/>
              <w:jc w:val="both"/>
              <w:rPr>
                <w:rFonts w:cstheme="minorHAnsi"/>
                <w:b/>
                <w:bCs/>
                <w:color w:val="002060"/>
                <w:sz w:val="24"/>
                <w:szCs w:val="24"/>
              </w:rPr>
            </w:pPr>
            <w:r>
              <w:rPr>
                <w:rFonts w:cstheme="minorHAnsi"/>
                <w:color w:val="002060"/>
                <w:sz w:val="24"/>
                <w:szCs w:val="24"/>
              </w:rPr>
              <w:t>8</w:t>
            </w:r>
            <w:r w:rsidR="006235F3" w:rsidRPr="00E33F07">
              <w:rPr>
                <w:rFonts w:cstheme="minorHAnsi"/>
                <w:color w:val="002060"/>
                <w:sz w:val="24"/>
                <w:szCs w:val="24"/>
              </w:rPr>
              <w:t xml:space="preserve"> puncte</w:t>
            </w:r>
          </w:p>
        </w:tc>
      </w:tr>
      <w:tr w:rsidR="006235F3" w:rsidRPr="00E33F07" w14:paraId="3E2C1EF7" w14:textId="77777777" w:rsidTr="008F0AB1">
        <w:tc>
          <w:tcPr>
            <w:tcW w:w="977" w:type="dxa"/>
          </w:tcPr>
          <w:p w14:paraId="78FEF4C4" w14:textId="77777777" w:rsidR="006235F3" w:rsidRPr="00E33F07" w:rsidRDefault="006235F3" w:rsidP="008F0AB1">
            <w:pPr>
              <w:spacing w:before="60"/>
              <w:ind w:right="120"/>
              <w:jc w:val="both"/>
              <w:rPr>
                <w:rFonts w:eastAsia="Calibri" w:cstheme="minorHAnsi"/>
                <w:color w:val="002060"/>
                <w:sz w:val="24"/>
                <w:szCs w:val="24"/>
              </w:rPr>
            </w:pPr>
            <w:r w:rsidRPr="00E33F07">
              <w:rPr>
                <w:rFonts w:eastAsia="Calibri" w:cstheme="minorHAnsi"/>
                <w:color w:val="002060"/>
                <w:sz w:val="24"/>
                <w:szCs w:val="24"/>
              </w:rPr>
              <w:t>6</w:t>
            </w:r>
          </w:p>
        </w:tc>
        <w:tc>
          <w:tcPr>
            <w:tcW w:w="3454" w:type="dxa"/>
          </w:tcPr>
          <w:p w14:paraId="6800EEDF" w14:textId="77777777" w:rsidR="006235F3" w:rsidRPr="00E33F07" w:rsidRDefault="006235F3" w:rsidP="008F0AB1">
            <w:pPr>
              <w:spacing w:before="60"/>
              <w:ind w:right="120"/>
              <w:jc w:val="both"/>
              <w:rPr>
                <w:rFonts w:cstheme="minorHAnsi"/>
                <w:color w:val="002060"/>
                <w:sz w:val="24"/>
                <w:szCs w:val="24"/>
              </w:rPr>
            </w:pPr>
            <w:r w:rsidRPr="00E33F07">
              <w:rPr>
                <w:rFonts w:eastAsia="Calibri" w:cstheme="minorHAnsi"/>
                <w:color w:val="002060"/>
                <w:sz w:val="24"/>
                <w:szCs w:val="24"/>
              </w:rPr>
              <w:t xml:space="preserve">Contribuția proiectului la respectarea principiilor privind eficiența resurselor/ imunizarea la schimbările climatice, la principiile orizontale - egalitatea de </w:t>
            </w:r>
            <w:proofErr w:type="spellStart"/>
            <w:r w:rsidRPr="00E33F07">
              <w:rPr>
                <w:rFonts w:eastAsia="Calibri" w:cstheme="minorHAnsi"/>
                <w:color w:val="002060"/>
                <w:sz w:val="24"/>
                <w:szCs w:val="24"/>
              </w:rPr>
              <w:t>şanse</w:t>
            </w:r>
            <w:proofErr w:type="spellEnd"/>
            <w:r w:rsidRPr="00E33F07">
              <w:rPr>
                <w:rFonts w:eastAsia="Calibri" w:cstheme="minorHAnsi"/>
                <w:color w:val="002060"/>
                <w:sz w:val="24"/>
                <w:szCs w:val="24"/>
              </w:rPr>
              <w:t xml:space="preserve">, de gen </w:t>
            </w:r>
            <w:proofErr w:type="spellStart"/>
            <w:r w:rsidRPr="00E33F07">
              <w:rPr>
                <w:rFonts w:eastAsia="Calibri" w:cstheme="minorHAnsi"/>
                <w:color w:val="002060"/>
                <w:sz w:val="24"/>
                <w:szCs w:val="24"/>
              </w:rPr>
              <w:t>şi</w:t>
            </w:r>
            <w:proofErr w:type="spellEnd"/>
            <w:r w:rsidRPr="00E33F07">
              <w:rPr>
                <w:rFonts w:eastAsia="Calibri" w:cstheme="minorHAnsi"/>
                <w:color w:val="002060"/>
                <w:sz w:val="24"/>
                <w:szCs w:val="24"/>
              </w:rPr>
              <w:t xml:space="preserve"> nediscriminarea</w:t>
            </w:r>
          </w:p>
        </w:tc>
        <w:tc>
          <w:tcPr>
            <w:tcW w:w="2275" w:type="dxa"/>
          </w:tcPr>
          <w:p w14:paraId="06D8E1F8" w14:textId="77777777" w:rsidR="006235F3" w:rsidRPr="00E33F07" w:rsidRDefault="006235F3" w:rsidP="008F0AB1">
            <w:pPr>
              <w:spacing w:before="60"/>
              <w:ind w:right="120"/>
              <w:jc w:val="both"/>
              <w:rPr>
                <w:rFonts w:cstheme="minorHAnsi"/>
                <w:color w:val="002060"/>
                <w:sz w:val="24"/>
                <w:szCs w:val="24"/>
              </w:rPr>
            </w:pPr>
            <w:r w:rsidRPr="00E33F07">
              <w:rPr>
                <w:rFonts w:cstheme="minorHAnsi"/>
                <w:color w:val="002060"/>
                <w:sz w:val="24"/>
                <w:szCs w:val="24"/>
              </w:rPr>
              <w:t>13 puncte</w:t>
            </w:r>
          </w:p>
        </w:tc>
        <w:tc>
          <w:tcPr>
            <w:tcW w:w="2310" w:type="dxa"/>
          </w:tcPr>
          <w:p w14:paraId="49618B5C" w14:textId="44819436" w:rsidR="006235F3" w:rsidRPr="00E33F07" w:rsidRDefault="0020417F" w:rsidP="008F0AB1">
            <w:pPr>
              <w:spacing w:before="60"/>
              <w:ind w:right="120"/>
              <w:jc w:val="both"/>
              <w:rPr>
                <w:rFonts w:cstheme="minorHAnsi"/>
                <w:b/>
                <w:bCs/>
                <w:color w:val="002060"/>
                <w:sz w:val="24"/>
                <w:szCs w:val="24"/>
              </w:rPr>
            </w:pPr>
            <w:r>
              <w:rPr>
                <w:rFonts w:cstheme="minorHAnsi"/>
                <w:color w:val="002060"/>
                <w:sz w:val="24"/>
                <w:szCs w:val="24"/>
              </w:rPr>
              <w:t>8</w:t>
            </w:r>
            <w:r w:rsidR="006235F3" w:rsidRPr="00E33F07">
              <w:rPr>
                <w:rFonts w:cstheme="minorHAnsi"/>
                <w:color w:val="002060"/>
                <w:sz w:val="24"/>
                <w:szCs w:val="24"/>
              </w:rPr>
              <w:t xml:space="preserve"> puncte</w:t>
            </w:r>
          </w:p>
        </w:tc>
      </w:tr>
      <w:tr w:rsidR="006235F3" w:rsidRPr="00E33F07" w14:paraId="30576126" w14:textId="77777777" w:rsidTr="008F0AB1">
        <w:tc>
          <w:tcPr>
            <w:tcW w:w="977" w:type="dxa"/>
          </w:tcPr>
          <w:p w14:paraId="3DACBBB4" w14:textId="77777777" w:rsidR="006235F3" w:rsidRPr="00E33F07" w:rsidRDefault="006235F3" w:rsidP="008F0AB1">
            <w:pPr>
              <w:spacing w:before="60"/>
              <w:ind w:right="120"/>
              <w:jc w:val="both"/>
              <w:rPr>
                <w:rFonts w:cstheme="minorHAnsi"/>
                <w:color w:val="002060"/>
                <w:sz w:val="24"/>
                <w:szCs w:val="24"/>
              </w:rPr>
            </w:pPr>
            <w:r w:rsidRPr="00E33F07">
              <w:rPr>
                <w:rFonts w:cstheme="minorHAnsi"/>
                <w:color w:val="002060"/>
                <w:sz w:val="24"/>
                <w:szCs w:val="24"/>
              </w:rPr>
              <w:t>7</w:t>
            </w:r>
          </w:p>
        </w:tc>
        <w:tc>
          <w:tcPr>
            <w:tcW w:w="3454" w:type="dxa"/>
          </w:tcPr>
          <w:p w14:paraId="26A9B74B" w14:textId="77777777" w:rsidR="006235F3" w:rsidRPr="00E33F07" w:rsidRDefault="006235F3" w:rsidP="008F0AB1">
            <w:pPr>
              <w:spacing w:before="60"/>
              <w:ind w:right="120"/>
              <w:jc w:val="both"/>
              <w:rPr>
                <w:rFonts w:cstheme="minorHAnsi"/>
                <w:color w:val="002060"/>
                <w:sz w:val="24"/>
                <w:szCs w:val="24"/>
              </w:rPr>
            </w:pPr>
            <w:r w:rsidRPr="00E33F07">
              <w:rPr>
                <w:rFonts w:cstheme="minorHAnsi"/>
                <w:color w:val="002060"/>
                <w:sz w:val="24"/>
                <w:szCs w:val="24"/>
              </w:rPr>
              <w:t xml:space="preserve">Operaționalizarea, sustenabilitatea și </w:t>
            </w:r>
            <w:r w:rsidRPr="00E33F07">
              <w:rPr>
                <w:rFonts w:eastAsia="Calibri" w:cstheme="minorHAnsi"/>
                <w:color w:val="002060"/>
                <w:sz w:val="24"/>
                <w:szCs w:val="24"/>
              </w:rPr>
              <w:t>impactul investiției</w:t>
            </w:r>
          </w:p>
        </w:tc>
        <w:tc>
          <w:tcPr>
            <w:tcW w:w="2275" w:type="dxa"/>
          </w:tcPr>
          <w:p w14:paraId="57E975FC" w14:textId="3A1FB442" w:rsidR="006235F3" w:rsidRPr="00E33F07" w:rsidRDefault="0020417F" w:rsidP="008F0AB1">
            <w:pPr>
              <w:spacing w:before="60"/>
              <w:ind w:right="120"/>
              <w:jc w:val="both"/>
              <w:rPr>
                <w:rFonts w:cstheme="minorHAnsi"/>
                <w:color w:val="002060"/>
                <w:sz w:val="24"/>
                <w:szCs w:val="24"/>
              </w:rPr>
            </w:pPr>
            <w:r>
              <w:rPr>
                <w:rFonts w:cstheme="minorHAnsi"/>
                <w:color w:val="002060"/>
                <w:sz w:val="24"/>
                <w:szCs w:val="24"/>
              </w:rPr>
              <w:t>5</w:t>
            </w:r>
            <w:r w:rsidR="006235F3" w:rsidRPr="00E33F07">
              <w:rPr>
                <w:rFonts w:cstheme="minorHAnsi"/>
                <w:color w:val="002060"/>
                <w:sz w:val="24"/>
                <w:szCs w:val="24"/>
              </w:rPr>
              <w:t xml:space="preserve"> puncte</w:t>
            </w:r>
          </w:p>
        </w:tc>
        <w:tc>
          <w:tcPr>
            <w:tcW w:w="2310" w:type="dxa"/>
          </w:tcPr>
          <w:p w14:paraId="3260382A" w14:textId="6D531D3E" w:rsidR="006235F3" w:rsidRPr="00E33F07" w:rsidRDefault="0020417F" w:rsidP="008F0AB1">
            <w:pPr>
              <w:spacing w:before="60"/>
              <w:ind w:right="120"/>
              <w:jc w:val="both"/>
              <w:rPr>
                <w:rFonts w:cstheme="minorHAnsi"/>
                <w:b/>
                <w:bCs/>
                <w:color w:val="002060"/>
                <w:sz w:val="24"/>
                <w:szCs w:val="24"/>
              </w:rPr>
            </w:pPr>
            <w:r>
              <w:rPr>
                <w:rFonts w:cstheme="minorHAnsi"/>
                <w:color w:val="002060"/>
                <w:sz w:val="24"/>
                <w:szCs w:val="24"/>
              </w:rPr>
              <w:t>3</w:t>
            </w:r>
            <w:r w:rsidR="006235F3" w:rsidRPr="00E33F07">
              <w:rPr>
                <w:rFonts w:cstheme="minorHAnsi"/>
                <w:color w:val="002060"/>
                <w:sz w:val="24"/>
                <w:szCs w:val="24"/>
              </w:rPr>
              <w:t xml:space="preserve"> puncte</w:t>
            </w:r>
          </w:p>
        </w:tc>
      </w:tr>
      <w:tr w:rsidR="006235F3" w:rsidRPr="00E33F07" w14:paraId="4137A50C" w14:textId="77777777" w:rsidTr="008F0AB1">
        <w:tc>
          <w:tcPr>
            <w:tcW w:w="977" w:type="dxa"/>
            <w:shd w:val="clear" w:color="auto" w:fill="E2EFD9" w:themeFill="accent6" w:themeFillTint="33"/>
          </w:tcPr>
          <w:p w14:paraId="2336C9FF" w14:textId="77777777" w:rsidR="006235F3" w:rsidRPr="00E33F07" w:rsidRDefault="006235F3" w:rsidP="008F0AB1">
            <w:pPr>
              <w:spacing w:before="60"/>
              <w:ind w:right="120"/>
              <w:jc w:val="both"/>
              <w:rPr>
                <w:rFonts w:cstheme="minorHAnsi"/>
                <w:color w:val="002060"/>
                <w:sz w:val="24"/>
                <w:szCs w:val="24"/>
              </w:rPr>
            </w:pPr>
          </w:p>
        </w:tc>
        <w:tc>
          <w:tcPr>
            <w:tcW w:w="3454" w:type="dxa"/>
            <w:shd w:val="clear" w:color="auto" w:fill="E2EFD9" w:themeFill="accent6" w:themeFillTint="33"/>
          </w:tcPr>
          <w:p w14:paraId="07EFF14A" w14:textId="77777777" w:rsidR="006235F3" w:rsidRPr="00E33F07" w:rsidRDefault="006235F3" w:rsidP="008F0AB1">
            <w:pPr>
              <w:spacing w:before="60"/>
              <w:ind w:right="120"/>
              <w:jc w:val="both"/>
              <w:rPr>
                <w:rFonts w:cstheme="minorHAnsi"/>
                <w:color w:val="002060"/>
                <w:sz w:val="24"/>
                <w:szCs w:val="24"/>
              </w:rPr>
            </w:pPr>
            <w:r w:rsidRPr="00E33F07">
              <w:rPr>
                <w:rFonts w:cstheme="minorHAnsi"/>
                <w:color w:val="002060"/>
                <w:sz w:val="24"/>
                <w:szCs w:val="24"/>
              </w:rPr>
              <w:t>Total</w:t>
            </w:r>
          </w:p>
        </w:tc>
        <w:tc>
          <w:tcPr>
            <w:tcW w:w="2275" w:type="dxa"/>
            <w:shd w:val="clear" w:color="auto" w:fill="E2EFD9" w:themeFill="accent6" w:themeFillTint="33"/>
          </w:tcPr>
          <w:p w14:paraId="1B085976" w14:textId="77777777" w:rsidR="006235F3" w:rsidRPr="00E33F07" w:rsidRDefault="006235F3" w:rsidP="008F0AB1">
            <w:pPr>
              <w:pStyle w:val="ListParagraph"/>
              <w:numPr>
                <w:ilvl w:val="0"/>
                <w:numId w:val="37"/>
              </w:numPr>
              <w:spacing w:before="60"/>
              <w:ind w:right="120"/>
              <w:contextualSpacing w:val="0"/>
              <w:jc w:val="both"/>
              <w:rPr>
                <w:rFonts w:cstheme="minorHAnsi"/>
                <w:b/>
                <w:bCs/>
                <w:color w:val="002060"/>
                <w:sz w:val="24"/>
                <w:szCs w:val="24"/>
              </w:rPr>
            </w:pPr>
            <w:r w:rsidRPr="00E33F07">
              <w:rPr>
                <w:rFonts w:cstheme="minorHAnsi"/>
                <w:b/>
                <w:bCs/>
                <w:color w:val="002060"/>
                <w:sz w:val="24"/>
                <w:szCs w:val="24"/>
              </w:rPr>
              <w:t xml:space="preserve">puncte   </w:t>
            </w:r>
          </w:p>
        </w:tc>
        <w:tc>
          <w:tcPr>
            <w:tcW w:w="2310" w:type="dxa"/>
            <w:shd w:val="clear" w:color="auto" w:fill="E2EFD9" w:themeFill="accent6" w:themeFillTint="33"/>
          </w:tcPr>
          <w:p w14:paraId="2A5CB279" w14:textId="77777777" w:rsidR="006235F3" w:rsidRPr="00E33F07" w:rsidRDefault="006235F3" w:rsidP="008F0AB1">
            <w:pPr>
              <w:spacing w:before="60"/>
              <w:ind w:right="120"/>
              <w:jc w:val="both"/>
              <w:rPr>
                <w:rFonts w:cstheme="minorHAnsi"/>
                <w:b/>
                <w:bCs/>
                <w:color w:val="002060"/>
                <w:sz w:val="24"/>
                <w:szCs w:val="24"/>
              </w:rPr>
            </w:pPr>
            <w:r w:rsidRPr="00E33F07">
              <w:rPr>
                <w:rFonts w:cstheme="minorHAnsi"/>
                <w:b/>
                <w:bCs/>
                <w:color w:val="002060"/>
                <w:sz w:val="24"/>
                <w:szCs w:val="24"/>
              </w:rPr>
              <w:t xml:space="preserve">50 puncte   </w:t>
            </w:r>
          </w:p>
        </w:tc>
      </w:tr>
    </w:tbl>
    <w:p w14:paraId="75A57DBC" w14:textId="77777777" w:rsidR="00304153" w:rsidRPr="00E33F07" w:rsidRDefault="00304153" w:rsidP="004C500B">
      <w:pPr>
        <w:spacing w:before="60" w:after="0" w:line="240" w:lineRule="auto"/>
        <w:ind w:right="120"/>
        <w:jc w:val="both"/>
        <w:rPr>
          <w:rFonts w:cstheme="minorHAnsi"/>
          <w:color w:val="002060"/>
          <w:sz w:val="24"/>
          <w:szCs w:val="24"/>
        </w:rPr>
      </w:pPr>
    </w:p>
    <w:p w14:paraId="2F985623" w14:textId="77777777" w:rsidR="006235F3" w:rsidRPr="00E33F07" w:rsidRDefault="006235F3" w:rsidP="006235F3">
      <w:pPr>
        <w:spacing w:before="60" w:after="0" w:line="240" w:lineRule="auto"/>
        <w:ind w:right="120"/>
        <w:jc w:val="both"/>
        <w:rPr>
          <w:rFonts w:cstheme="minorHAnsi"/>
          <w:color w:val="002060"/>
          <w:sz w:val="24"/>
          <w:szCs w:val="24"/>
        </w:rPr>
      </w:pPr>
      <w:bookmarkStart w:id="524" w:name="_Hlk140500901"/>
      <w:r w:rsidRPr="00E33F07">
        <w:rPr>
          <w:rFonts w:cstheme="minorHAnsi"/>
          <w:color w:val="002060"/>
          <w:sz w:val="24"/>
          <w:szCs w:val="24"/>
        </w:rPr>
        <w:t xml:space="preserve">Pragul minim de calitate de 50 puncte, precum și punctajele minime la nivelul fiecărui criteriu reprezintă condiții obligatorii pe care o cerere de finanțare trebuie să le îndeplinească pentru a fi selectată și pentru a intra în procesul de contractare. </w:t>
      </w:r>
    </w:p>
    <w:p w14:paraId="022D4553" w14:textId="77777777" w:rsidR="006235F3" w:rsidRPr="00E33F07" w:rsidRDefault="006235F3" w:rsidP="006235F3">
      <w:pPr>
        <w:spacing w:before="60" w:after="0" w:line="240" w:lineRule="auto"/>
        <w:ind w:right="120"/>
        <w:jc w:val="both"/>
        <w:rPr>
          <w:rFonts w:cstheme="minorHAnsi"/>
          <w:color w:val="002060"/>
          <w:sz w:val="24"/>
          <w:szCs w:val="24"/>
        </w:rPr>
      </w:pPr>
      <w:r w:rsidRPr="00E33F07">
        <w:rPr>
          <w:rFonts w:cstheme="minorHAnsi"/>
          <w:color w:val="002060"/>
          <w:sz w:val="24"/>
          <w:szCs w:val="24"/>
        </w:rPr>
        <w:t xml:space="preserve">Cererea de finanțare </w:t>
      </w:r>
      <w:r w:rsidRPr="00E33F07">
        <w:rPr>
          <w:rFonts w:cstheme="minorHAnsi"/>
          <w:color w:val="002060"/>
          <w:sz w:val="24"/>
          <w:szCs w:val="24"/>
          <w:u w:val="single"/>
        </w:rPr>
        <w:t>care nu obține punctajul minim de 50 puncte și punctajele minime la nivelul fiecărui criteriu</w:t>
      </w:r>
      <w:r w:rsidRPr="00E33F07">
        <w:rPr>
          <w:rFonts w:cstheme="minorHAnsi"/>
          <w:color w:val="002060"/>
          <w:sz w:val="24"/>
          <w:szCs w:val="24"/>
        </w:rPr>
        <w:t xml:space="preserve"> va fi declarată respinsă și nu va fi inclusă pe lista proiectelor selectate.</w:t>
      </w:r>
    </w:p>
    <w:p w14:paraId="1DC93501" w14:textId="77777777" w:rsidR="006235F3" w:rsidRPr="00E33F07" w:rsidRDefault="006235F3" w:rsidP="006235F3">
      <w:pPr>
        <w:spacing w:before="60" w:after="0" w:line="240" w:lineRule="auto"/>
        <w:ind w:right="120"/>
        <w:jc w:val="both"/>
        <w:rPr>
          <w:rFonts w:cstheme="minorHAnsi"/>
          <w:b/>
          <w:bCs/>
          <w:color w:val="002060"/>
          <w:sz w:val="24"/>
          <w:szCs w:val="24"/>
        </w:rPr>
      </w:pPr>
      <w:r w:rsidRPr="00E33F07">
        <w:rPr>
          <w:rFonts w:cstheme="minorHAnsi"/>
          <w:b/>
          <w:bCs/>
          <w:color w:val="002060"/>
          <w:sz w:val="24"/>
          <w:szCs w:val="24"/>
        </w:rPr>
        <w:t>Notă</w:t>
      </w:r>
    </w:p>
    <w:p w14:paraId="4B033584" w14:textId="77777777" w:rsidR="006235F3" w:rsidRPr="00E33F07" w:rsidRDefault="006235F3" w:rsidP="006235F3">
      <w:pPr>
        <w:spacing w:before="60" w:after="0" w:line="240" w:lineRule="auto"/>
        <w:ind w:right="120"/>
        <w:jc w:val="both"/>
        <w:rPr>
          <w:rFonts w:cstheme="minorHAnsi"/>
          <w:color w:val="002060"/>
          <w:sz w:val="24"/>
          <w:szCs w:val="24"/>
        </w:rPr>
      </w:pPr>
      <w:r w:rsidRPr="00E33F07">
        <w:rPr>
          <w:rFonts w:cstheme="minorHAnsi"/>
          <w:color w:val="002060"/>
          <w:sz w:val="24"/>
          <w:szCs w:val="24"/>
        </w:rPr>
        <w:t xml:space="preserve">Obținerea a </w:t>
      </w:r>
      <w:r w:rsidRPr="00E33F07">
        <w:rPr>
          <w:rFonts w:cstheme="minorHAnsi"/>
          <w:b/>
          <w:bCs/>
          <w:color w:val="002060"/>
          <w:sz w:val="24"/>
          <w:szCs w:val="24"/>
        </w:rPr>
        <w:t>zero puncte</w:t>
      </w:r>
      <w:r w:rsidRPr="00E33F07">
        <w:rPr>
          <w:rFonts w:cstheme="minorHAnsi"/>
          <w:color w:val="002060"/>
          <w:sz w:val="24"/>
          <w:szCs w:val="24"/>
        </w:rPr>
        <w:t xml:space="preserve"> la subcriteriile 1.1, 4.2 și criteriul 7, care vizează:</w:t>
      </w:r>
    </w:p>
    <w:p w14:paraId="5528E4BD" w14:textId="360AB458" w:rsidR="006235F3" w:rsidRPr="00E33F07" w:rsidRDefault="006235F3" w:rsidP="006235F3">
      <w:pPr>
        <w:pStyle w:val="ListParagraph"/>
        <w:numPr>
          <w:ilvl w:val="0"/>
          <w:numId w:val="44"/>
        </w:numPr>
        <w:spacing w:before="60" w:after="0" w:line="240" w:lineRule="auto"/>
        <w:ind w:right="120"/>
        <w:contextualSpacing w:val="0"/>
        <w:jc w:val="both"/>
        <w:rPr>
          <w:rFonts w:cstheme="minorHAnsi"/>
          <w:color w:val="002060"/>
          <w:sz w:val="24"/>
          <w:szCs w:val="24"/>
        </w:rPr>
      </w:pPr>
      <w:r w:rsidRPr="00E33F07">
        <w:rPr>
          <w:rFonts w:cstheme="minorHAnsi"/>
          <w:color w:val="002060"/>
          <w:sz w:val="24"/>
          <w:szCs w:val="24"/>
        </w:rPr>
        <w:t xml:space="preserve">relevanța proiectului în raport de documentele strategice relevante (ex. </w:t>
      </w:r>
      <w:r w:rsidR="00153A8C" w:rsidRPr="00E33F07">
        <w:rPr>
          <w:rFonts w:cstheme="minorHAnsi"/>
          <w:i/>
          <w:iCs/>
          <w:color w:val="002060"/>
          <w:sz w:val="24"/>
          <w:szCs w:val="24"/>
        </w:rPr>
        <w:t>Strategia Națională de Sănătate 2023-2030,</w:t>
      </w:r>
      <w:r w:rsidR="00D51053">
        <w:rPr>
          <w:rFonts w:cstheme="minorHAnsi"/>
          <w:i/>
          <w:iCs/>
          <w:color w:val="002060"/>
          <w:sz w:val="24"/>
          <w:szCs w:val="24"/>
        </w:rPr>
        <w:t xml:space="preserve"> </w:t>
      </w:r>
      <w:proofErr w:type="spellStart"/>
      <w:r w:rsidR="00153A8C" w:rsidRPr="00E33F07">
        <w:rPr>
          <w:rFonts w:cstheme="minorHAnsi"/>
          <w:i/>
          <w:iCs/>
          <w:color w:val="002060"/>
          <w:sz w:val="24"/>
          <w:szCs w:val="24"/>
        </w:rPr>
        <w:t>Masterplanuri</w:t>
      </w:r>
      <w:proofErr w:type="spellEnd"/>
      <w:r w:rsidR="00153A8C" w:rsidRPr="00E33F07">
        <w:rPr>
          <w:rFonts w:cstheme="minorHAnsi"/>
          <w:i/>
          <w:iCs/>
          <w:color w:val="002060"/>
          <w:sz w:val="24"/>
          <w:szCs w:val="24"/>
        </w:rPr>
        <w:t xml:space="preserve"> regionale de servicii de sănătate/ Plan General Regional de Servicii Sanitare 2021 - 2027, alte documente strategice relevante</w:t>
      </w:r>
      <w:r w:rsidRPr="00E33F07">
        <w:rPr>
          <w:rFonts w:cstheme="minorHAnsi"/>
          <w:color w:val="002060"/>
          <w:sz w:val="24"/>
          <w:szCs w:val="24"/>
        </w:rPr>
        <w:t>);</w:t>
      </w:r>
    </w:p>
    <w:p w14:paraId="1CDC140F" w14:textId="77777777" w:rsidR="006235F3" w:rsidRPr="00E33F07" w:rsidRDefault="006235F3" w:rsidP="006235F3">
      <w:pPr>
        <w:pStyle w:val="ListParagraph"/>
        <w:numPr>
          <w:ilvl w:val="0"/>
          <w:numId w:val="44"/>
        </w:numPr>
        <w:spacing w:before="60" w:after="0" w:line="240" w:lineRule="auto"/>
        <w:ind w:right="120"/>
        <w:contextualSpacing w:val="0"/>
        <w:jc w:val="both"/>
        <w:rPr>
          <w:rFonts w:cstheme="minorHAnsi"/>
          <w:color w:val="002060"/>
          <w:sz w:val="24"/>
          <w:szCs w:val="24"/>
        </w:rPr>
      </w:pPr>
      <w:r w:rsidRPr="00E33F07">
        <w:rPr>
          <w:rFonts w:cstheme="minorHAnsi"/>
          <w:color w:val="002060"/>
          <w:sz w:val="24"/>
          <w:szCs w:val="24"/>
        </w:rPr>
        <w:t>justificarea necesității/ oportunității proiectului din perspectiva tipologiei grupului țintă vizat;</w:t>
      </w:r>
    </w:p>
    <w:p w14:paraId="41FA3E6B" w14:textId="77777777" w:rsidR="006235F3" w:rsidRPr="00E33F07" w:rsidRDefault="006235F3" w:rsidP="006235F3">
      <w:pPr>
        <w:pStyle w:val="ListParagraph"/>
        <w:numPr>
          <w:ilvl w:val="0"/>
          <w:numId w:val="44"/>
        </w:numPr>
        <w:spacing w:before="60" w:after="0" w:line="240" w:lineRule="auto"/>
        <w:ind w:right="120"/>
        <w:contextualSpacing w:val="0"/>
        <w:jc w:val="both"/>
        <w:rPr>
          <w:rFonts w:cstheme="minorHAnsi"/>
          <w:color w:val="002060"/>
          <w:sz w:val="24"/>
          <w:szCs w:val="24"/>
        </w:rPr>
      </w:pPr>
      <w:r w:rsidRPr="00E33F07">
        <w:rPr>
          <w:rFonts w:cstheme="minorHAnsi"/>
          <w:color w:val="002060"/>
          <w:sz w:val="24"/>
          <w:szCs w:val="24"/>
        </w:rPr>
        <w:t>completitudinea, claritatea și coerența bugetului prin raportare la activitățile și resursele materiale;</w:t>
      </w:r>
    </w:p>
    <w:p w14:paraId="383966D6" w14:textId="77777777" w:rsidR="006235F3" w:rsidRPr="00E33F07" w:rsidRDefault="006235F3" w:rsidP="006235F3">
      <w:pPr>
        <w:pStyle w:val="ListParagraph"/>
        <w:numPr>
          <w:ilvl w:val="0"/>
          <w:numId w:val="44"/>
        </w:numPr>
        <w:spacing w:before="60" w:after="0" w:line="240" w:lineRule="auto"/>
        <w:ind w:right="120"/>
        <w:contextualSpacing w:val="0"/>
        <w:jc w:val="both"/>
        <w:rPr>
          <w:rFonts w:cstheme="minorHAnsi"/>
          <w:color w:val="002060"/>
          <w:sz w:val="24"/>
          <w:szCs w:val="24"/>
        </w:rPr>
      </w:pPr>
      <w:r w:rsidRPr="00E33F07">
        <w:rPr>
          <w:rFonts w:cstheme="minorHAnsi"/>
          <w:color w:val="002060"/>
          <w:sz w:val="24"/>
          <w:szCs w:val="24"/>
        </w:rPr>
        <w:t>operaționalizarea, sustenabilitatea și impactul investiției,</w:t>
      </w:r>
    </w:p>
    <w:p w14:paraId="0D2B0307" w14:textId="77777777" w:rsidR="006235F3" w:rsidRPr="00E33F07" w:rsidRDefault="006235F3" w:rsidP="006235F3">
      <w:pPr>
        <w:spacing w:before="60" w:after="0" w:line="240" w:lineRule="auto"/>
        <w:ind w:right="120"/>
        <w:jc w:val="both"/>
        <w:rPr>
          <w:rFonts w:cstheme="minorHAnsi"/>
          <w:b/>
          <w:bCs/>
          <w:color w:val="002060"/>
          <w:sz w:val="24"/>
          <w:szCs w:val="24"/>
        </w:rPr>
      </w:pPr>
      <w:r w:rsidRPr="00E33F07">
        <w:rPr>
          <w:rFonts w:cstheme="minorHAnsi"/>
          <w:b/>
          <w:bCs/>
          <w:color w:val="002060"/>
          <w:sz w:val="24"/>
          <w:szCs w:val="24"/>
        </w:rPr>
        <w:t>generează respingerea proiectului.</w:t>
      </w:r>
    </w:p>
    <w:p w14:paraId="3C083EB1" w14:textId="77777777" w:rsidR="00CA48E4" w:rsidRPr="00E33F07" w:rsidRDefault="00CA48E4" w:rsidP="00CA48E4">
      <w:pPr>
        <w:spacing w:before="60" w:after="0" w:line="240" w:lineRule="auto"/>
        <w:ind w:right="120"/>
        <w:jc w:val="both"/>
        <w:rPr>
          <w:rFonts w:cstheme="minorHAnsi"/>
          <w:color w:val="002060"/>
          <w:sz w:val="24"/>
          <w:szCs w:val="24"/>
        </w:rPr>
      </w:pPr>
      <w:r w:rsidRPr="00E33F07">
        <w:rPr>
          <w:rFonts w:cstheme="minorHAnsi"/>
          <w:color w:val="002060"/>
          <w:sz w:val="24"/>
          <w:szCs w:val="24"/>
        </w:rPr>
        <w:t>În situația în care, în urma procesului de evaluare, mai multe cereri de finanțare obțin același punctaj, precum și punctajul minim de calitate și punctajul minim pe fiecare criteriu prevăzut de prezenta metodologie, criteriile de departajare vor fi:</w:t>
      </w:r>
    </w:p>
    <w:p w14:paraId="2359DB34" w14:textId="37A4A329" w:rsidR="00CA48E4" w:rsidRPr="00E33F07" w:rsidRDefault="00CA48E4" w:rsidP="00A2701E">
      <w:pPr>
        <w:pStyle w:val="ListParagraph"/>
        <w:numPr>
          <w:ilvl w:val="0"/>
          <w:numId w:val="143"/>
        </w:numPr>
        <w:spacing w:before="60" w:after="0" w:line="240" w:lineRule="auto"/>
        <w:ind w:right="120"/>
        <w:jc w:val="both"/>
        <w:rPr>
          <w:rFonts w:cstheme="minorHAnsi"/>
          <w:color w:val="002060"/>
          <w:sz w:val="24"/>
          <w:szCs w:val="24"/>
        </w:rPr>
      </w:pPr>
      <w:r w:rsidRPr="00E33F07">
        <w:rPr>
          <w:rFonts w:cstheme="minorHAnsi"/>
          <w:color w:val="002060"/>
          <w:sz w:val="24"/>
          <w:szCs w:val="24"/>
        </w:rPr>
        <w:t>Criteriul ”Relevanța, oportunitatea și contribuția proiectului la realizarea obiectivului specific FEDR”, iar în situația în care și prin aplicarea acestui criteriu sunt cereri de finanțare cu același punctaj, următorul criteriu de departajare este ”Maturitatea pregătirii proiectului”.</w:t>
      </w:r>
    </w:p>
    <w:p w14:paraId="06876D2C" w14:textId="77777777" w:rsidR="00CA48E4" w:rsidRPr="00E33F07" w:rsidRDefault="00CA48E4" w:rsidP="004C500B">
      <w:pPr>
        <w:spacing w:before="60" w:after="0" w:line="240" w:lineRule="auto"/>
        <w:ind w:right="120"/>
        <w:jc w:val="both"/>
        <w:rPr>
          <w:rFonts w:cstheme="minorHAnsi"/>
          <w:b/>
          <w:bCs/>
          <w:color w:val="002060"/>
          <w:sz w:val="24"/>
          <w:szCs w:val="24"/>
        </w:rPr>
      </w:pPr>
    </w:p>
    <w:p w14:paraId="0AB427A7" w14:textId="42424C23" w:rsidR="0082543A" w:rsidRPr="00E33F07" w:rsidRDefault="0082543A"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525" w:name="_Toc178170695"/>
      <w:bookmarkStart w:id="526" w:name="_Toc199146748"/>
      <w:bookmarkEnd w:id="524"/>
      <w:bookmarkEnd w:id="525"/>
      <w:r w:rsidRPr="00E33F07">
        <w:rPr>
          <w:rFonts w:cstheme="minorHAnsi"/>
          <w:b/>
          <w:bCs/>
          <w:iCs/>
          <w:color w:val="002060"/>
          <w:sz w:val="24"/>
          <w:szCs w:val="24"/>
        </w:rPr>
        <w:t>Aplicarea pragului de excelență</w:t>
      </w:r>
      <w:bookmarkEnd w:id="526"/>
      <w:r w:rsidRPr="00E33F07">
        <w:rPr>
          <w:rFonts w:cstheme="minorHAnsi"/>
          <w:b/>
          <w:bCs/>
          <w:iCs/>
          <w:color w:val="002060"/>
          <w:sz w:val="24"/>
          <w:szCs w:val="24"/>
        </w:rPr>
        <w:t xml:space="preserve"> </w:t>
      </w:r>
    </w:p>
    <w:p w14:paraId="2C70B777" w14:textId="22077EA8" w:rsidR="001D41F7" w:rsidRPr="00E33F07" w:rsidRDefault="00E05604" w:rsidP="004C500B">
      <w:pPr>
        <w:spacing w:before="60" w:after="0" w:line="240" w:lineRule="auto"/>
        <w:jc w:val="both"/>
        <w:rPr>
          <w:rFonts w:cstheme="minorHAnsi"/>
          <w:iCs/>
          <w:color w:val="002060"/>
          <w:sz w:val="24"/>
          <w:szCs w:val="24"/>
        </w:rPr>
      </w:pPr>
      <w:bookmarkStart w:id="527" w:name="_Hlk155599861"/>
      <w:r w:rsidRPr="00E33F07">
        <w:rPr>
          <w:rFonts w:cstheme="minorHAnsi"/>
          <w:iCs/>
          <w:color w:val="002060"/>
          <w:sz w:val="24"/>
          <w:szCs w:val="24"/>
        </w:rPr>
        <w:t>Nu se aplică.</w:t>
      </w:r>
    </w:p>
    <w:bookmarkEnd w:id="527"/>
    <w:p w14:paraId="29CCEEAB" w14:textId="77777777" w:rsidR="007415AF" w:rsidRPr="00E33F07" w:rsidRDefault="007415AF" w:rsidP="004C500B">
      <w:pPr>
        <w:spacing w:before="60" w:after="0" w:line="240" w:lineRule="auto"/>
        <w:jc w:val="both"/>
        <w:rPr>
          <w:rFonts w:cstheme="minorHAnsi"/>
          <w:iCs/>
          <w:color w:val="002060"/>
          <w:sz w:val="24"/>
          <w:szCs w:val="24"/>
        </w:rPr>
      </w:pPr>
    </w:p>
    <w:p w14:paraId="52EF8112" w14:textId="335C3A77" w:rsidR="00D31D59" w:rsidRPr="00E33F07" w:rsidRDefault="00D31D59"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528" w:name="_Toc199146749"/>
      <w:r w:rsidRPr="00E33F07">
        <w:rPr>
          <w:rFonts w:cstheme="minorHAnsi"/>
          <w:b/>
          <w:bCs/>
          <w:iCs/>
          <w:color w:val="002060"/>
          <w:sz w:val="24"/>
          <w:szCs w:val="24"/>
        </w:rPr>
        <w:t>Notificarea rezultatului evaluării tehnice și financiare.</w:t>
      </w:r>
      <w:bookmarkEnd w:id="528"/>
      <w:r w:rsidRPr="00E33F07">
        <w:rPr>
          <w:rFonts w:cstheme="minorHAnsi"/>
          <w:b/>
          <w:bCs/>
          <w:iCs/>
          <w:color w:val="002060"/>
          <w:sz w:val="24"/>
          <w:szCs w:val="24"/>
        </w:rPr>
        <w:tab/>
      </w:r>
    </w:p>
    <w:p w14:paraId="780BDAF9" w14:textId="4D53B93E" w:rsidR="000E3A00" w:rsidRPr="00E33F07" w:rsidRDefault="000E3A00" w:rsidP="004C500B">
      <w:pPr>
        <w:spacing w:before="60" w:after="0" w:line="240" w:lineRule="auto"/>
        <w:jc w:val="both"/>
        <w:rPr>
          <w:rFonts w:cstheme="minorHAnsi"/>
          <w:iCs/>
          <w:color w:val="002060"/>
          <w:sz w:val="24"/>
          <w:szCs w:val="24"/>
        </w:rPr>
      </w:pPr>
      <w:bookmarkStart w:id="529" w:name="_Toc135061244"/>
      <w:bookmarkStart w:id="530" w:name="_Toc135061396"/>
      <w:bookmarkStart w:id="531" w:name="_Toc134971019"/>
      <w:bookmarkEnd w:id="529"/>
      <w:bookmarkEnd w:id="530"/>
      <w:r w:rsidRPr="00E33F07">
        <w:rPr>
          <w:rFonts w:cstheme="minorHAnsi"/>
          <w:iCs/>
          <w:color w:val="002060"/>
          <w:sz w:val="24"/>
          <w:szCs w:val="24"/>
        </w:rPr>
        <w:t xml:space="preserve">Rezultatele evaluării tehnice și financiare se comunică solicitantului electronic, prin intermediul sistemului informatic MySMIS2021/SMIS2021+, indicându-se punctajul obținut și justificarea acordării respectivului punctaj, pentru fiecare criteriu în parte. </w:t>
      </w:r>
    </w:p>
    <w:p w14:paraId="79DC7B9D" w14:textId="6CE6DBF7" w:rsidR="000E3A00" w:rsidRPr="00E33F07" w:rsidRDefault="000E3A00" w:rsidP="004C500B">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Evaluarea </w:t>
      </w:r>
      <w:proofErr w:type="spellStart"/>
      <w:r w:rsidRPr="00E33F07">
        <w:rPr>
          <w:rFonts w:cstheme="minorHAnsi"/>
          <w:iCs/>
          <w:color w:val="002060"/>
          <w:sz w:val="24"/>
          <w:szCs w:val="24"/>
        </w:rPr>
        <w:t>tehnico</w:t>
      </w:r>
      <w:proofErr w:type="spellEnd"/>
      <w:r w:rsidRPr="00E33F07">
        <w:rPr>
          <w:rFonts w:cstheme="minorHAnsi"/>
          <w:iCs/>
          <w:color w:val="002060"/>
          <w:sz w:val="24"/>
          <w:szCs w:val="24"/>
        </w:rPr>
        <w:t>-financiară se realizează de autoritatea de management, în conformitate cu criteriile de evaluare tehnică și financiară prevăzute în Ghidul Solicitantului, pentru fiecare cerere de finanțare depusă de către solicitanți, în termen estimat de 40 de zile calendaristice de la închiderea apelului de proiecte.</w:t>
      </w:r>
    </w:p>
    <w:p w14:paraId="70077A82" w14:textId="77777777" w:rsidR="007350A4" w:rsidRPr="00E33F07" w:rsidRDefault="007350A4"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532" w:name="_Toc199146750"/>
      <w:r w:rsidRPr="00E33F07">
        <w:rPr>
          <w:rFonts w:cstheme="minorHAnsi"/>
          <w:b/>
          <w:bCs/>
          <w:iCs/>
          <w:color w:val="002060"/>
          <w:sz w:val="24"/>
          <w:szCs w:val="24"/>
        </w:rPr>
        <w:t>Contestații</w:t>
      </w:r>
      <w:bookmarkEnd w:id="532"/>
      <w:r w:rsidRPr="00E33F07">
        <w:rPr>
          <w:rFonts w:cstheme="minorHAnsi"/>
          <w:b/>
          <w:bCs/>
          <w:iCs/>
          <w:color w:val="002060"/>
          <w:sz w:val="24"/>
          <w:szCs w:val="24"/>
        </w:rPr>
        <w:tab/>
      </w:r>
    </w:p>
    <w:p w14:paraId="7770068A" w14:textId="2D19A718" w:rsidR="00EB359C" w:rsidRPr="00E33F07" w:rsidRDefault="00EB359C" w:rsidP="004C500B">
      <w:pPr>
        <w:spacing w:before="60" w:after="0" w:line="240" w:lineRule="auto"/>
        <w:jc w:val="both"/>
        <w:rPr>
          <w:rFonts w:eastAsia="Calibri" w:cstheme="minorHAnsi"/>
          <w:color w:val="002060"/>
          <w:sz w:val="24"/>
          <w:szCs w:val="24"/>
        </w:rPr>
      </w:pPr>
      <w:bookmarkStart w:id="533" w:name="_Hlk140828894"/>
      <w:r w:rsidRPr="00E33F07">
        <w:rPr>
          <w:rFonts w:eastAsia="Calibri" w:cstheme="minorHAnsi"/>
          <w:color w:val="002060"/>
          <w:sz w:val="24"/>
          <w:szCs w:val="24"/>
        </w:rPr>
        <w:t xml:space="preserve">Solicitantul poate contesta rezultatul evaluării tehnice și financiare în termen de 30 zile calendaristice, calculat de la data comunicării acestuia prin intermediul sistemului informatic MySMIS2021/SMIS2021+. </w:t>
      </w:r>
    </w:p>
    <w:bookmarkEnd w:id="533"/>
    <w:p w14:paraId="462E8889" w14:textId="77777777" w:rsidR="007350A4" w:rsidRPr="00E33F07" w:rsidRDefault="007350A4" w:rsidP="004C500B">
      <w:pPr>
        <w:spacing w:before="60" w:after="0" w:line="240" w:lineRule="auto"/>
        <w:jc w:val="both"/>
        <w:rPr>
          <w:rFonts w:eastAsia="Calibri" w:cstheme="minorHAnsi"/>
          <w:color w:val="002060"/>
          <w:sz w:val="24"/>
          <w:szCs w:val="24"/>
        </w:rPr>
      </w:pPr>
      <w:r w:rsidRPr="00E33F07">
        <w:rPr>
          <w:rFonts w:eastAsia="Calibri" w:cstheme="minorHAnsi"/>
          <w:color w:val="002060"/>
          <w:sz w:val="24"/>
          <w:szCs w:val="24"/>
        </w:rPr>
        <w:t>Contestația trebuie să cuprindă cel puțin următoarele elemente:</w:t>
      </w:r>
    </w:p>
    <w:p w14:paraId="0238D886" w14:textId="77777777" w:rsidR="007350A4" w:rsidRPr="00E33F07" w:rsidRDefault="007350A4" w:rsidP="004C500B">
      <w:pPr>
        <w:pStyle w:val="ListParagraph"/>
        <w:numPr>
          <w:ilvl w:val="0"/>
          <w:numId w:val="35"/>
        </w:numPr>
        <w:spacing w:before="60" w:after="0" w:line="240" w:lineRule="auto"/>
        <w:contextualSpacing w:val="0"/>
        <w:jc w:val="both"/>
        <w:rPr>
          <w:rFonts w:eastAsia="Calibri" w:cstheme="minorHAnsi"/>
          <w:color w:val="002060"/>
          <w:sz w:val="24"/>
          <w:szCs w:val="24"/>
        </w:rPr>
      </w:pPr>
      <w:r w:rsidRPr="00E33F07">
        <w:rPr>
          <w:rFonts w:eastAsia="Calibri" w:cstheme="minorHAnsi"/>
          <w:color w:val="002060"/>
          <w:sz w:val="24"/>
          <w:szCs w:val="24"/>
        </w:rPr>
        <w:t>datele de identificare ale solicitantului: denumire, sediu, datele de contact, precum și alte atribute de identificare, în condițiile legii, cum sunt: numărul de înregistrare în registrul comerțului sau într-un alt registru public, codul unic de înregistrare, precum și a cererii de finanțare: titlu, cod unic SMIS;</w:t>
      </w:r>
    </w:p>
    <w:p w14:paraId="59D73D9B" w14:textId="77777777" w:rsidR="007350A4" w:rsidRPr="00E33F07" w:rsidRDefault="007350A4" w:rsidP="004C500B">
      <w:pPr>
        <w:pStyle w:val="ListParagraph"/>
        <w:numPr>
          <w:ilvl w:val="0"/>
          <w:numId w:val="35"/>
        </w:numPr>
        <w:spacing w:before="60" w:after="0" w:line="240" w:lineRule="auto"/>
        <w:contextualSpacing w:val="0"/>
        <w:jc w:val="both"/>
        <w:rPr>
          <w:rFonts w:eastAsia="Calibri" w:cstheme="minorHAnsi"/>
          <w:color w:val="002060"/>
          <w:sz w:val="24"/>
          <w:szCs w:val="24"/>
        </w:rPr>
      </w:pPr>
      <w:r w:rsidRPr="00E33F07">
        <w:rPr>
          <w:rFonts w:eastAsia="Calibri" w:cstheme="minorHAnsi"/>
          <w:color w:val="002060"/>
          <w:sz w:val="24"/>
          <w:szCs w:val="24"/>
        </w:rPr>
        <w:t>datele de identificare ale reprezentantului legal al solicitantului;</w:t>
      </w:r>
    </w:p>
    <w:p w14:paraId="3163549B" w14:textId="77777777" w:rsidR="007350A4" w:rsidRPr="00E33F07" w:rsidRDefault="007350A4" w:rsidP="004C500B">
      <w:pPr>
        <w:pStyle w:val="ListParagraph"/>
        <w:numPr>
          <w:ilvl w:val="0"/>
          <w:numId w:val="35"/>
        </w:numPr>
        <w:spacing w:before="60" w:after="0" w:line="240" w:lineRule="auto"/>
        <w:contextualSpacing w:val="0"/>
        <w:jc w:val="both"/>
        <w:rPr>
          <w:rFonts w:eastAsia="Calibri" w:cstheme="minorHAnsi"/>
          <w:color w:val="002060"/>
          <w:sz w:val="24"/>
          <w:szCs w:val="24"/>
        </w:rPr>
      </w:pPr>
      <w:r w:rsidRPr="00E33F07">
        <w:rPr>
          <w:rFonts w:eastAsia="Calibri" w:cstheme="minorHAnsi"/>
          <w:color w:val="002060"/>
          <w:sz w:val="24"/>
          <w:szCs w:val="24"/>
        </w:rPr>
        <w:t>obiectul contestației;</w:t>
      </w:r>
    </w:p>
    <w:p w14:paraId="4AB17B00" w14:textId="77777777" w:rsidR="007350A4" w:rsidRPr="00E33F07" w:rsidRDefault="007350A4" w:rsidP="004C500B">
      <w:pPr>
        <w:pStyle w:val="ListParagraph"/>
        <w:numPr>
          <w:ilvl w:val="0"/>
          <w:numId w:val="35"/>
        </w:numPr>
        <w:spacing w:before="60" w:after="0" w:line="240" w:lineRule="auto"/>
        <w:contextualSpacing w:val="0"/>
        <w:jc w:val="both"/>
        <w:rPr>
          <w:rFonts w:eastAsia="Calibri" w:cstheme="minorHAnsi"/>
          <w:color w:val="002060"/>
          <w:sz w:val="24"/>
          <w:szCs w:val="24"/>
        </w:rPr>
      </w:pPr>
      <w:r w:rsidRPr="00E33F07">
        <w:rPr>
          <w:rFonts w:eastAsia="Calibri" w:cstheme="minorHAnsi"/>
          <w:color w:val="002060"/>
          <w:sz w:val="24"/>
          <w:szCs w:val="24"/>
        </w:rPr>
        <w:t>criteriul/criteriile contestate;</w:t>
      </w:r>
    </w:p>
    <w:p w14:paraId="15C88DCA" w14:textId="77777777" w:rsidR="007350A4" w:rsidRPr="00E33F07" w:rsidRDefault="007350A4" w:rsidP="004C500B">
      <w:pPr>
        <w:pStyle w:val="ListParagraph"/>
        <w:numPr>
          <w:ilvl w:val="0"/>
          <w:numId w:val="35"/>
        </w:numPr>
        <w:spacing w:before="60" w:after="0" w:line="240" w:lineRule="auto"/>
        <w:contextualSpacing w:val="0"/>
        <w:jc w:val="both"/>
        <w:rPr>
          <w:rFonts w:eastAsia="Calibri" w:cstheme="minorHAnsi"/>
          <w:color w:val="002060"/>
          <w:sz w:val="24"/>
          <w:szCs w:val="24"/>
        </w:rPr>
      </w:pPr>
      <w:r w:rsidRPr="00E33F07">
        <w:rPr>
          <w:rFonts w:eastAsia="Calibri" w:cstheme="minorHAnsi"/>
          <w:color w:val="002060"/>
          <w:sz w:val="24"/>
          <w:szCs w:val="24"/>
        </w:rPr>
        <w:t>motivele de fapt și de drept pe care se întemeiază contestația, detaliate pentru fiecare criteriu de evaluare și selecție în parte contestat;</w:t>
      </w:r>
    </w:p>
    <w:p w14:paraId="49F4293E" w14:textId="77777777" w:rsidR="007350A4" w:rsidRPr="00E33F07" w:rsidRDefault="007350A4" w:rsidP="004C500B">
      <w:pPr>
        <w:pStyle w:val="ListParagraph"/>
        <w:numPr>
          <w:ilvl w:val="0"/>
          <w:numId w:val="35"/>
        </w:numPr>
        <w:spacing w:before="60" w:after="0" w:line="240" w:lineRule="auto"/>
        <w:contextualSpacing w:val="0"/>
        <w:jc w:val="both"/>
        <w:rPr>
          <w:rFonts w:eastAsia="Calibri" w:cstheme="minorHAnsi"/>
          <w:color w:val="002060"/>
          <w:sz w:val="24"/>
          <w:szCs w:val="24"/>
        </w:rPr>
      </w:pPr>
      <w:r w:rsidRPr="00E33F07">
        <w:rPr>
          <w:rFonts w:eastAsia="Calibri" w:cstheme="minorHAnsi"/>
          <w:color w:val="002060"/>
          <w:sz w:val="24"/>
          <w:szCs w:val="24"/>
        </w:rPr>
        <w:t>semnătura reprezentantului legal/împuternicit al solicitantului.</w:t>
      </w:r>
    </w:p>
    <w:p w14:paraId="36DF0578" w14:textId="77777777" w:rsidR="007350A4" w:rsidRPr="00E33F07" w:rsidRDefault="007350A4" w:rsidP="004C500B">
      <w:pPr>
        <w:spacing w:before="60" w:after="0" w:line="240" w:lineRule="auto"/>
        <w:jc w:val="both"/>
        <w:rPr>
          <w:rFonts w:eastAsia="Calibri" w:cstheme="minorHAnsi"/>
          <w:color w:val="002060"/>
          <w:sz w:val="24"/>
          <w:szCs w:val="24"/>
        </w:rPr>
      </w:pPr>
      <w:r w:rsidRPr="00E33F07">
        <w:rPr>
          <w:rFonts w:eastAsia="Calibri" w:cstheme="minorHAnsi"/>
          <w:color w:val="002060"/>
          <w:sz w:val="24"/>
          <w:szCs w:val="24"/>
        </w:rPr>
        <w:t>Contestațiile trebuie sa vizeze explicit criterii din grila de evaluare. Vor fi reevaluate doar criteriile contestate.</w:t>
      </w:r>
    </w:p>
    <w:p w14:paraId="24E18D2F" w14:textId="77777777" w:rsidR="007350A4" w:rsidRPr="00E33F07" w:rsidRDefault="007350A4" w:rsidP="004C500B">
      <w:pPr>
        <w:spacing w:before="60" w:after="0" w:line="240" w:lineRule="auto"/>
        <w:jc w:val="both"/>
        <w:rPr>
          <w:rFonts w:eastAsia="Calibri" w:cstheme="minorHAnsi"/>
          <w:color w:val="002060"/>
          <w:sz w:val="24"/>
          <w:szCs w:val="24"/>
        </w:rPr>
      </w:pPr>
      <w:r w:rsidRPr="00E33F07">
        <w:rPr>
          <w:rFonts w:eastAsia="Calibri" w:cstheme="minorHAnsi"/>
          <w:color w:val="002060"/>
          <w:sz w:val="24"/>
          <w:szCs w:val="24"/>
        </w:rPr>
        <w:t>Comitetul de Soluționare a Contestațiilor va respinge automat contestațiile care nu îndeplinesc condițiile privind termenul de depunere, obiectul și cuprinsul acestora,  fără a se cerceta motivele de drept și de fapt invocate.</w:t>
      </w:r>
    </w:p>
    <w:p w14:paraId="7BF20D93" w14:textId="036F319C" w:rsidR="007350A4" w:rsidRPr="00E33F07" w:rsidRDefault="007350A4" w:rsidP="004C500B">
      <w:pPr>
        <w:spacing w:before="60" w:after="0" w:line="240" w:lineRule="auto"/>
        <w:jc w:val="both"/>
        <w:rPr>
          <w:rFonts w:eastAsia="Calibri" w:cstheme="minorHAnsi"/>
          <w:color w:val="002060"/>
          <w:sz w:val="24"/>
          <w:szCs w:val="24"/>
        </w:rPr>
      </w:pPr>
      <w:r w:rsidRPr="00E33F07">
        <w:rPr>
          <w:rFonts w:eastAsia="Calibri" w:cstheme="minorHAnsi"/>
          <w:color w:val="002060"/>
          <w:sz w:val="24"/>
          <w:szCs w:val="24"/>
        </w:rPr>
        <w:t xml:space="preserve">Contestația poate fi retrasă de contestatar până la soluționarea acesteia, prin MySMIS2021+ sau, dacă nu este posibil prin MySMIS2021+, prin solicitarea în scris de retragere a contestației la AM </w:t>
      </w:r>
      <w:r w:rsidR="002D69D7" w:rsidRPr="00E33F07">
        <w:rPr>
          <w:rFonts w:eastAsia="Calibri" w:cstheme="minorHAnsi"/>
          <w:color w:val="002060"/>
          <w:sz w:val="24"/>
          <w:szCs w:val="24"/>
        </w:rPr>
        <w:t>PS</w:t>
      </w:r>
      <w:r w:rsidRPr="00E33F07">
        <w:rPr>
          <w:rFonts w:eastAsia="Calibri" w:cstheme="minorHAnsi"/>
          <w:color w:val="002060"/>
          <w:sz w:val="24"/>
          <w:szCs w:val="24"/>
        </w:rPr>
        <w:t>.</w:t>
      </w:r>
    </w:p>
    <w:p w14:paraId="6FE062D1" w14:textId="3D3C89E9" w:rsidR="0040312C" w:rsidRPr="00E33F07" w:rsidRDefault="007350A4" w:rsidP="0040312C">
      <w:pPr>
        <w:spacing w:before="60" w:after="0" w:line="240" w:lineRule="auto"/>
        <w:jc w:val="both"/>
        <w:rPr>
          <w:rFonts w:eastAsia="Calibri" w:cstheme="minorHAnsi"/>
          <w:color w:val="002060"/>
          <w:sz w:val="24"/>
          <w:szCs w:val="24"/>
        </w:rPr>
      </w:pPr>
      <w:r w:rsidRPr="00E33F07">
        <w:rPr>
          <w:rFonts w:eastAsia="Calibri" w:cstheme="minorHAnsi"/>
          <w:color w:val="002060"/>
          <w:sz w:val="24"/>
          <w:szCs w:val="24"/>
        </w:rPr>
        <w:t>Termenul maxim de soluționare a unei contestații este de 30 zile calendaristice</w:t>
      </w:r>
      <w:r w:rsidR="007C6142" w:rsidRPr="00E33F07">
        <w:rPr>
          <w:rFonts w:eastAsia="Calibri" w:cstheme="minorHAnsi"/>
          <w:color w:val="002060"/>
          <w:sz w:val="24"/>
          <w:szCs w:val="24"/>
        </w:rPr>
        <w:t>, calculat</w:t>
      </w:r>
      <w:r w:rsidRPr="00E33F07">
        <w:rPr>
          <w:rFonts w:eastAsia="Calibri" w:cstheme="minorHAnsi"/>
          <w:color w:val="002060"/>
          <w:sz w:val="24"/>
          <w:szCs w:val="24"/>
        </w:rPr>
        <w:t xml:space="preserve"> de la data înregistrării acesteia</w:t>
      </w:r>
      <w:r w:rsidR="0040312C" w:rsidRPr="00E33F07">
        <w:rPr>
          <w:rFonts w:eastAsia="Calibri" w:cstheme="minorHAnsi"/>
          <w:color w:val="002060"/>
          <w:sz w:val="24"/>
          <w:szCs w:val="24"/>
        </w:rPr>
        <w:t xml:space="preserve"> la autoritatea de management</w:t>
      </w:r>
      <w:r w:rsidR="00E07917" w:rsidRPr="00E33F07">
        <w:rPr>
          <w:rFonts w:eastAsia="Calibri" w:cstheme="minorHAnsi"/>
          <w:color w:val="002060"/>
          <w:sz w:val="24"/>
          <w:szCs w:val="24"/>
        </w:rPr>
        <w:t>/organismul intermediar</w:t>
      </w:r>
      <w:r w:rsidR="0040312C" w:rsidRPr="00E33F07">
        <w:rPr>
          <w:rFonts w:eastAsia="Calibri" w:cstheme="minorHAnsi"/>
          <w:color w:val="002060"/>
          <w:sz w:val="24"/>
          <w:szCs w:val="24"/>
        </w:rPr>
        <w:t xml:space="preserve">, dată care nu poate </w:t>
      </w:r>
      <w:proofErr w:type="spellStart"/>
      <w:r w:rsidR="0040312C" w:rsidRPr="00E33F07">
        <w:rPr>
          <w:rFonts w:eastAsia="Calibri" w:cstheme="minorHAnsi"/>
          <w:color w:val="002060"/>
          <w:sz w:val="24"/>
          <w:szCs w:val="24"/>
        </w:rPr>
        <w:t>depăşi</w:t>
      </w:r>
      <w:proofErr w:type="spellEnd"/>
      <w:r w:rsidR="0040312C" w:rsidRPr="00E33F07">
        <w:rPr>
          <w:rFonts w:eastAsia="Calibri" w:cstheme="minorHAnsi"/>
          <w:color w:val="002060"/>
          <w:sz w:val="24"/>
          <w:szCs w:val="24"/>
        </w:rPr>
        <w:t xml:space="preserve"> 5 zile lucrătoare de la data transmiterii </w:t>
      </w:r>
      <w:proofErr w:type="spellStart"/>
      <w:r w:rsidR="0040312C" w:rsidRPr="00E33F07">
        <w:rPr>
          <w:rFonts w:eastAsia="Calibri" w:cstheme="minorHAnsi"/>
          <w:color w:val="002060"/>
          <w:sz w:val="24"/>
          <w:szCs w:val="24"/>
        </w:rPr>
        <w:t>contestaţiei</w:t>
      </w:r>
      <w:proofErr w:type="spellEnd"/>
      <w:r w:rsidR="0040312C" w:rsidRPr="00E33F07">
        <w:rPr>
          <w:rFonts w:eastAsia="Calibri" w:cstheme="minorHAnsi"/>
          <w:color w:val="002060"/>
          <w:sz w:val="24"/>
          <w:szCs w:val="24"/>
        </w:rPr>
        <w:t xml:space="preserve"> prin sistemul informatic MySMIS2021/SMIS2021.</w:t>
      </w:r>
    </w:p>
    <w:p w14:paraId="62A39F6F" w14:textId="77777777" w:rsidR="007350A4" w:rsidRPr="00E33F07" w:rsidRDefault="007350A4" w:rsidP="004C500B">
      <w:pPr>
        <w:spacing w:before="60" w:after="0" w:line="240" w:lineRule="auto"/>
        <w:jc w:val="both"/>
        <w:rPr>
          <w:rFonts w:eastAsia="Calibri" w:cstheme="minorHAnsi"/>
          <w:color w:val="002060"/>
          <w:sz w:val="24"/>
          <w:szCs w:val="24"/>
        </w:rPr>
      </w:pPr>
      <w:r w:rsidRPr="00E33F07">
        <w:rPr>
          <w:rFonts w:eastAsia="Calibri" w:cstheme="minorHAnsi"/>
          <w:color w:val="002060"/>
          <w:sz w:val="24"/>
          <w:szCs w:val="24"/>
        </w:rPr>
        <w:t>Decizia Comitetului de soluționare a contestațiilor este definitivă în sistemul căilor administrative de atac. Ea poate fi atacată la instanțele judecătorești în condițiile Legii contenciosului administrativ nr. 554/2004, cu modificările și completările ulterioare.</w:t>
      </w:r>
    </w:p>
    <w:p w14:paraId="7C8ED0F9" w14:textId="77777777" w:rsidR="007415AF" w:rsidRPr="00E33F07" w:rsidRDefault="007415AF" w:rsidP="004C500B">
      <w:pPr>
        <w:spacing w:before="60" w:after="0" w:line="240" w:lineRule="auto"/>
        <w:jc w:val="both"/>
        <w:rPr>
          <w:rFonts w:eastAsia="Calibri" w:cstheme="minorHAnsi"/>
          <w:color w:val="002060"/>
          <w:sz w:val="24"/>
          <w:szCs w:val="24"/>
        </w:rPr>
      </w:pPr>
    </w:p>
    <w:p w14:paraId="772E09F4" w14:textId="77777777" w:rsidR="00E26266" w:rsidRPr="00E33F07" w:rsidRDefault="007350A4" w:rsidP="004C500B">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534" w:name="_Toc135034650"/>
      <w:bookmarkStart w:id="535" w:name="_Toc135034791"/>
      <w:bookmarkStart w:id="536" w:name="_Toc135061246"/>
      <w:bookmarkStart w:id="537" w:name="_Toc135061398"/>
      <w:bookmarkStart w:id="538" w:name="_Toc199146751"/>
      <w:bookmarkEnd w:id="534"/>
      <w:bookmarkEnd w:id="535"/>
      <w:bookmarkEnd w:id="536"/>
      <w:bookmarkEnd w:id="537"/>
      <w:r w:rsidRPr="00E33F07">
        <w:rPr>
          <w:rFonts w:cstheme="minorHAnsi"/>
          <w:b/>
          <w:bCs/>
          <w:iCs/>
          <w:color w:val="002060"/>
          <w:sz w:val="24"/>
          <w:szCs w:val="24"/>
        </w:rPr>
        <w:t>Contractarea proiectelor</w:t>
      </w:r>
      <w:bookmarkEnd w:id="538"/>
      <w:r w:rsidRPr="00E33F07">
        <w:rPr>
          <w:rFonts w:cstheme="minorHAnsi"/>
          <w:b/>
          <w:bCs/>
          <w:iCs/>
          <w:color w:val="002060"/>
          <w:sz w:val="24"/>
          <w:szCs w:val="24"/>
        </w:rPr>
        <w:tab/>
      </w:r>
    </w:p>
    <w:p w14:paraId="31AC726D" w14:textId="69D7B0A3" w:rsidR="007350A4" w:rsidRPr="00E33F07" w:rsidRDefault="007350A4" w:rsidP="004C500B">
      <w:pPr>
        <w:pStyle w:val="ListParagraph"/>
        <w:numPr>
          <w:ilvl w:val="2"/>
          <w:numId w:val="73"/>
        </w:numPr>
        <w:spacing w:before="60" w:after="0" w:line="240" w:lineRule="auto"/>
        <w:ind w:left="709" w:hanging="709"/>
        <w:contextualSpacing w:val="0"/>
        <w:jc w:val="both"/>
        <w:outlineLvl w:val="2"/>
        <w:rPr>
          <w:rFonts w:cstheme="minorHAnsi"/>
          <w:b/>
          <w:bCs/>
          <w:iCs/>
          <w:color w:val="002060"/>
          <w:sz w:val="24"/>
          <w:szCs w:val="24"/>
        </w:rPr>
      </w:pPr>
      <w:bookmarkStart w:id="539" w:name="_Toc199146752"/>
      <w:r w:rsidRPr="00E33F07">
        <w:rPr>
          <w:rFonts w:cstheme="minorHAnsi"/>
          <w:b/>
          <w:bCs/>
          <w:iCs/>
          <w:color w:val="002060"/>
          <w:sz w:val="24"/>
          <w:szCs w:val="24"/>
        </w:rPr>
        <w:t>Verificarea îndeplinirii condițiilor de eligibilitate</w:t>
      </w:r>
      <w:r w:rsidR="00A8450B" w:rsidRPr="00E33F07">
        <w:rPr>
          <w:rFonts w:cstheme="minorHAnsi"/>
          <w:b/>
          <w:bCs/>
          <w:iCs/>
          <w:color w:val="002060"/>
          <w:sz w:val="24"/>
          <w:szCs w:val="24"/>
        </w:rPr>
        <w:t>a</w:t>
      </w:r>
      <w:bookmarkEnd w:id="539"/>
    </w:p>
    <w:p w14:paraId="2255CD97" w14:textId="11D645EC" w:rsidR="001558D2" w:rsidRPr="00E33F07" w:rsidRDefault="001558D2" w:rsidP="004C500B">
      <w:pPr>
        <w:spacing w:before="60" w:after="0" w:line="240" w:lineRule="auto"/>
        <w:jc w:val="both"/>
        <w:rPr>
          <w:rFonts w:cstheme="minorHAnsi"/>
          <w:iCs/>
          <w:color w:val="002060"/>
          <w:sz w:val="24"/>
          <w:szCs w:val="24"/>
        </w:rPr>
      </w:pPr>
      <w:bookmarkStart w:id="540" w:name="_Hlk140501885"/>
      <w:bookmarkStart w:id="541" w:name="_Hlk140827805"/>
      <w:r w:rsidRPr="00E33F07">
        <w:rPr>
          <w:rFonts w:cstheme="minorHAnsi"/>
          <w:iCs/>
          <w:color w:val="002060"/>
          <w:sz w:val="24"/>
          <w:szCs w:val="24"/>
        </w:rPr>
        <w:t>Intrarea în etapa de contractare este adusă la cunoștința solicitantului al cărui proiect a fost selectat, prin aplicația informatică MySMIS2021/SMIS2021+, în termen de maxim 5 zile lucrătoare calculat de la data finalizării etapei de evaluare tehnică și financiară, respectiv de la data finalizării procesului de contestații, după caz.</w:t>
      </w:r>
    </w:p>
    <w:p w14:paraId="2ACB8677" w14:textId="1A317C7A" w:rsidR="00F02038" w:rsidRPr="00E33F07" w:rsidRDefault="00F02038" w:rsidP="004C500B">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În etapa de contractare, solicitanților li se va solicita de către AM, prin sistemul informatic MySMIS2021/SMIS2021+, să facă dovada celor declarate prin </w:t>
      </w:r>
      <w:r w:rsidRPr="00E33F07">
        <w:rPr>
          <w:rFonts w:cstheme="minorHAnsi"/>
          <w:iCs/>
          <w:color w:val="002060"/>
          <w:sz w:val="24"/>
          <w:szCs w:val="24"/>
          <w:u w:val="single"/>
        </w:rPr>
        <w:t>declarația unică</w:t>
      </w:r>
      <w:r w:rsidRPr="00E33F07">
        <w:rPr>
          <w:rFonts w:cstheme="minorHAnsi"/>
          <w:iCs/>
          <w:color w:val="002060"/>
          <w:sz w:val="24"/>
          <w:szCs w:val="24"/>
        </w:rPr>
        <w:t xml:space="preserve">, respectiv să prezinte documentele suport prin care fac dovada îndeplinirii tuturor criteriilor de eligibilitate – </w:t>
      </w:r>
      <w:r w:rsidRPr="00A53955">
        <w:rPr>
          <w:rFonts w:cstheme="minorHAnsi"/>
          <w:b/>
          <w:bCs/>
          <w:iCs/>
          <w:color w:val="002060"/>
          <w:sz w:val="24"/>
          <w:szCs w:val="24"/>
        </w:rPr>
        <w:t xml:space="preserve">Anexa </w:t>
      </w:r>
      <w:r w:rsidR="00C2610B" w:rsidRPr="00A53955">
        <w:rPr>
          <w:rFonts w:cstheme="minorHAnsi"/>
          <w:b/>
          <w:bCs/>
          <w:iCs/>
          <w:color w:val="002060"/>
          <w:sz w:val="24"/>
          <w:szCs w:val="24"/>
        </w:rPr>
        <w:t xml:space="preserve">nr. </w:t>
      </w:r>
      <w:r w:rsidR="0007007D" w:rsidRPr="00A53955">
        <w:rPr>
          <w:rFonts w:cstheme="minorHAnsi"/>
          <w:b/>
          <w:bCs/>
          <w:iCs/>
          <w:color w:val="002060"/>
          <w:sz w:val="24"/>
          <w:szCs w:val="24"/>
        </w:rPr>
        <w:t>1</w:t>
      </w:r>
      <w:r w:rsidR="0007007D">
        <w:rPr>
          <w:rFonts w:cstheme="minorHAnsi"/>
          <w:b/>
          <w:bCs/>
          <w:iCs/>
          <w:color w:val="002060"/>
          <w:sz w:val="24"/>
          <w:szCs w:val="24"/>
        </w:rPr>
        <w:t>2</w:t>
      </w:r>
      <w:r w:rsidR="004E4A83" w:rsidRPr="00A53955">
        <w:rPr>
          <w:rFonts w:cstheme="minorHAnsi"/>
          <w:b/>
          <w:bCs/>
          <w:iCs/>
          <w:color w:val="002060"/>
          <w:sz w:val="24"/>
          <w:szCs w:val="24"/>
        </w:rPr>
        <w:t>:</w:t>
      </w:r>
      <w:r w:rsidRPr="00A53955">
        <w:rPr>
          <w:rFonts w:cstheme="minorHAnsi"/>
          <w:b/>
          <w:bCs/>
          <w:iCs/>
          <w:color w:val="002060"/>
          <w:sz w:val="24"/>
          <w:szCs w:val="24"/>
        </w:rPr>
        <w:t xml:space="preserve"> </w:t>
      </w:r>
      <w:r w:rsidR="0005530B" w:rsidRPr="0005530B">
        <w:rPr>
          <w:rFonts w:cstheme="minorHAnsi"/>
          <w:b/>
          <w:bCs/>
          <w:iCs/>
          <w:color w:val="002060"/>
          <w:sz w:val="24"/>
          <w:szCs w:val="24"/>
        </w:rPr>
        <w:t>Grila de verificare a eligibilității cererilor de finanțare</w:t>
      </w:r>
      <w:r w:rsidRPr="00A53955">
        <w:rPr>
          <w:rFonts w:cstheme="minorHAnsi"/>
          <w:iCs/>
          <w:color w:val="002060"/>
          <w:sz w:val="24"/>
          <w:szCs w:val="24"/>
        </w:rPr>
        <w:t>. Solicitanții care</w:t>
      </w:r>
      <w:r w:rsidR="001558D2" w:rsidRPr="00A53955">
        <w:rPr>
          <w:rFonts w:cstheme="minorHAnsi"/>
          <w:iCs/>
          <w:color w:val="002060"/>
          <w:sz w:val="24"/>
          <w:szCs w:val="24"/>
        </w:rPr>
        <w:t>,</w:t>
      </w:r>
      <w:r w:rsidRPr="00A53955">
        <w:rPr>
          <w:rFonts w:cstheme="minorHAnsi"/>
          <w:iCs/>
          <w:color w:val="002060"/>
          <w:sz w:val="24"/>
          <w:szCs w:val="24"/>
        </w:rPr>
        <w:t xml:space="preserve"> în etapa de contractare până la termenul stabilit de către AM </w:t>
      </w:r>
      <w:r w:rsidR="002D69D7" w:rsidRPr="00A53955">
        <w:rPr>
          <w:rFonts w:cstheme="minorHAnsi"/>
          <w:iCs/>
          <w:color w:val="002060"/>
          <w:sz w:val="24"/>
          <w:szCs w:val="24"/>
        </w:rPr>
        <w:t>PS</w:t>
      </w:r>
      <w:r w:rsidR="001558D2" w:rsidRPr="00A53955">
        <w:rPr>
          <w:rFonts w:cstheme="minorHAnsi"/>
          <w:iCs/>
          <w:color w:val="002060"/>
          <w:sz w:val="24"/>
          <w:szCs w:val="24"/>
        </w:rPr>
        <w:t>,</w:t>
      </w:r>
      <w:r w:rsidRPr="00A53955">
        <w:rPr>
          <w:rFonts w:cstheme="minorHAnsi"/>
          <w:iCs/>
          <w:color w:val="002060"/>
          <w:sz w:val="24"/>
          <w:szCs w:val="24"/>
        </w:rPr>
        <w:t xml:space="preserve"> nu fac dovada îndeplinirii cerințelor conform declarației unice prezentată în etapa de depunere a cererii de finanțare, precum și </w:t>
      </w:r>
      <w:r w:rsidR="001558D2" w:rsidRPr="00A53955">
        <w:rPr>
          <w:rFonts w:cstheme="minorHAnsi"/>
          <w:iCs/>
          <w:color w:val="002060"/>
          <w:sz w:val="24"/>
          <w:szCs w:val="24"/>
        </w:rPr>
        <w:t xml:space="preserve">a </w:t>
      </w:r>
      <w:r w:rsidRPr="00A53955">
        <w:rPr>
          <w:rFonts w:cstheme="minorHAnsi"/>
          <w:iCs/>
          <w:color w:val="002060"/>
          <w:sz w:val="24"/>
          <w:szCs w:val="24"/>
        </w:rPr>
        <w:t xml:space="preserve">criteriilor prevăzute în </w:t>
      </w:r>
      <w:r w:rsidRPr="00A53955">
        <w:rPr>
          <w:rFonts w:cstheme="minorHAnsi"/>
          <w:b/>
          <w:bCs/>
          <w:iCs/>
          <w:color w:val="002060"/>
          <w:sz w:val="24"/>
          <w:szCs w:val="24"/>
        </w:rPr>
        <w:t>Anexa</w:t>
      </w:r>
      <w:r w:rsidR="00C2610B" w:rsidRPr="00A53955">
        <w:rPr>
          <w:rFonts w:cstheme="minorHAnsi"/>
          <w:b/>
          <w:bCs/>
          <w:iCs/>
          <w:color w:val="002060"/>
          <w:sz w:val="24"/>
          <w:szCs w:val="24"/>
        </w:rPr>
        <w:t xml:space="preserve"> nr. </w:t>
      </w:r>
      <w:r w:rsidR="0007007D" w:rsidRPr="00A53955">
        <w:rPr>
          <w:rFonts w:cstheme="minorHAnsi"/>
          <w:b/>
          <w:bCs/>
          <w:iCs/>
          <w:color w:val="002060"/>
          <w:sz w:val="24"/>
          <w:szCs w:val="24"/>
        </w:rPr>
        <w:t>1</w:t>
      </w:r>
      <w:r w:rsidR="0007007D">
        <w:rPr>
          <w:rFonts w:cstheme="minorHAnsi"/>
          <w:b/>
          <w:bCs/>
          <w:iCs/>
          <w:color w:val="002060"/>
          <w:sz w:val="24"/>
          <w:szCs w:val="24"/>
        </w:rPr>
        <w:t>2</w:t>
      </w:r>
      <w:r w:rsidRPr="00A53955">
        <w:rPr>
          <w:rFonts w:cstheme="minorHAnsi"/>
          <w:b/>
          <w:bCs/>
          <w:iCs/>
          <w:color w:val="002060"/>
          <w:sz w:val="24"/>
          <w:szCs w:val="24"/>
        </w:rPr>
        <w:t xml:space="preserve">: </w:t>
      </w:r>
      <w:r w:rsidR="00A44A42" w:rsidRPr="00A44A42">
        <w:rPr>
          <w:rFonts w:cstheme="minorHAnsi"/>
          <w:b/>
          <w:bCs/>
          <w:iCs/>
          <w:color w:val="002060"/>
          <w:sz w:val="24"/>
          <w:szCs w:val="24"/>
        </w:rPr>
        <w:t>Grila de verificare a eligibilității cererilor de finanțare</w:t>
      </w:r>
      <w:r w:rsidRPr="00A53955">
        <w:rPr>
          <w:rFonts w:cstheme="minorHAnsi"/>
          <w:iCs/>
          <w:color w:val="002060"/>
          <w:sz w:val="24"/>
          <w:szCs w:val="24"/>
        </w:rPr>
        <w:t xml:space="preserve"> </w:t>
      </w:r>
      <w:r w:rsidRPr="00A53955">
        <w:rPr>
          <w:rFonts w:cstheme="minorHAnsi"/>
          <w:iCs/>
          <w:color w:val="002060"/>
          <w:sz w:val="24"/>
          <w:szCs w:val="24"/>
        </w:rPr>
        <w:softHyphen/>
        <w:t>sunt declarați respinși, iar contractul de finanțare nu va fi semnat.</w:t>
      </w:r>
    </w:p>
    <w:p w14:paraId="5CF25247" w14:textId="5C8C2527" w:rsidR="00F02038" w:rsidRPr="00E33F07" w:rsidRDefault="00F02038" w:rsidP="004C500B">
      <w:pPr>
        <w:spacing w:before="60" w:after="0" w:line="240" w:lineRule="auto"/>
        <w:jc w:val="both"/>
        <w:rPr>
          <w:rFonts w:cstheme="minorHAnsi"/>
          <w:iCs/>
          <w:color w:val="002060"/>
          <w:sz w:val="24"/>
          <w:szCs w:val="24"/>
        </w:rPr>
      </w:pPr>
      <w:r w:rsidRPr="00E33F07">
        <w:rPr>
          <w:rFonts w:cstheme="minorHAnsi"/>
          <w:iCs/>
          <w:color w:val="002060"/>
          <w:sz w:val="24"/>
          <w:szCs w:val="24"/>
        </w:rPr>
        <w:t>Solicitanții vor avea la dispoziție maxim 15 zile</w:t>
      </w:r>
      <w:r w:rsidR="00113CAD" w:rsidRPr="00E33F07">
        <w:rPr>
          <w:rFonts w:cstheme="minorHAnsi"/>
          <w:iCs/>
          <w:color w:val="002060"/>
          <w:sz w:val="24"/>
          <w:szCs w:val="24"/>
        </w:rPr>
        <w:t xml:space="preserve"> </w:t>
      </w:r>
      <w:bookmarkStart w:id="542" w:name="_Hlk141378620"/>
      <w:r w:rsidR="00113CAD" w:rsidRPr="00E33F07">
        <w:rPr>
          <w:rFonts w:cstheme="minorHAnsi"/>
          <w:iCs/>
          <w:color w:val="002060"/>
          <w:sz w:val="24"/>
          <w:szCs w:val="24"/>
        </w:rPr>
        <w:t>lucrătoare</w:t>
      </w:r>
      <w:r w:rsidRPr="00E33F07">
        <w:rPr>
          <w:rFonts w:cstheme="minorHAnsi"/>
          <w:iCs/>
          <w:color w:val="002060"/>
          <w:sz w:val="24"/>
          <w:szCs w:val="24"/>
        </w:rPr>
        <w:t xml:space="preserve"> </w:t>
      </w:r>
      <w:bookmarkEnd w:id="542"/>
      <w:r w:rsidRPr="00E33F07">
        <w:rPr>
          <w:rFonts w:cstheme="minorHAnsi"/>
          <w:iCs/>
          <w:color w:val="002060"/>
          <w:sz w:val="24"/>
          <w:szCs w:val="24"/>
        </w:rPr>
        <w:t xml:space="preserve">de la solicitarea AM </w:t>
      </w:r>
      <w:r w:rsidR="002D69D7" w:rsidRPr="00E33F07">
        <w:rPr>
          <w:rFonts w:cstheme="minorHAnsi"/>
          <w:iCs/>
          <w:color w:val="002060"/>
          <w:sz w:val="24"/>
          <w:szCs w:val="24"/>
        </w:rPr>
        <w:t>PS</w:t>
      </w:r>
      <w:r w:rsidRPr="00E33F07">
        <w:rPr>
          <w:rFonts w:cstheme="minorHAnsi"/>
          <w:iCs/>
          <w:color w:val="002060"/>
          <w:sz w:val="24"/>
          <w:szCs w:val="24"/>
        </w:rPr>
        <w:t xml:space="preserve">, calculat de la data primirii solicitării de la AM </w:t>
      </w:r>
      <w:r w:rsidR="002D69D7" w:rsidRPr="00E33F07">
        <w:rPr>
          <w:rFonts w:cstheme="minorHAnsi"/>
          <w:iCs/>
          <w:color w:val="002060"/>
          <w:sz w:val="24"/>
          <w:szCs w:val="24"/>
        </w:rPr>
        <w:t>PS</w:t>
      </w:r>
      <w:r w:rsidR="000041AE" w:rsidRPr="00E33F07">
        <w:rPr>
          <w:rFonts w:cstheme="minorHAnsi"/>
          <w:iCs/>
          <w:color w:val="002060"/>
          <w:sz w:val="24"/>
          <w:szCs w:val="24"/>
        </w:rPr>
        <w:t xml:space="preserve"> </w:t>
      </w:r>
      <w:r w:rsidRPr="00E33F07">
        <w:rPr>
          <w:rFonts w:cstheme="minorHAnsi"/>
          <w:iCs/>
          <w:color w:val="002060"/>
          <w:sz w:val="24"/>
          <w:szCs w:val="24"/>
        </w:rPr>
        <w:t>pentru transmiterea documentelor solicitate în etapa de contractare, sub sancțiunea respingerii cererii de finanțare.</w:t>
      </w:r>
      <w:r w:rsidR="0040312C" w:rsidRPr="00E33F07">
        <w:rPr>
          <w:rFonts w:cstheme="minorHAnsi"/>
          <w:color w:val="002060"/>
          <w:sz w:val="24"/>
          <w:szCs w:val="24"/>
        </w:rPr>
        <w:t xml:space="preserve"> </w:t>
      </w:r>
      <w:r w:rsidR="0040312C" w:rsidRPr="00E33F07">
        <w:rPr>
          <w:rFonts w:cstheme="minorHAnsi"/>
          <w:iCs/>
          <w:color w:val="002060"/>
          <w:sz w:val="24"/>
          <w:szCs w:val="24"/>
        </w:rPr>
        <w:t>Prin excepție, acest termen poate fi prelungit o singură dată de către autoritatea de management în baza unei justificări fundamentate.</w:t>
      </w:r>
    </w:p>
    <w:p w14:paraId="574B5FD5" w14:textId="077A3777" w:rsidR="00F02038" w:rsidRPr="00E33F07" w:rsidRDefault="00F02038" w:rsidP="004C500B">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Nu vor fi solicitate documentele verificate deja în procesul de evaluare tehnică și financiară, și pe care AM </w:t>
      </w:r>
      <w:r w:rsidR="002D69D7" w:rsidRPr="00E33F07">
        <w:rPr>
          <w:rFonts w:cstheme="minorHAnsi"/>
          <w:iCs/>
          <w:color w:val="002060"/>
          <w:sz w:val="24"/>
          <w:szCs w:val="24"/>
        </w:rPr>
        <w:t>PS</w:t>
      </w:r>
      <w:r w:rsidR="000041AE" w:rsidRPr="00E33F07">
        <w:rPr>
          <w:rFonts w:cstheme="minorHAnsi"/>
          <w:iCs/>
          <w:color w:val="002060"/>
          <w:sz w:val="24"/>
          <w:szCs w:val="24"/>
        </w:rPr>
        <w:t xml:space="preserve"> </w:t>
      </w:r>
      <w:r w:rsidRPr="00E33F07">
        <w:rPr>
          <w:rFonts w:cstheme="minorHAnsi"/>
          <w:iCs/>
          <w:color w:val="002060"/>
          <w:sz w:val="24"/>
          <w:szCs w:val="24"/>
        </w:rPr>
        <w:t>le-a considerat că îndeplinesc condițiile de formă și conținut necesare pentru trecerea în etapa de contractare, cu excepția documentelor pentru care este necesară prezentarea dovezii valabilității acestora și în etapa de contractare, precum și a documentelor pentru care se constată erori materiale.</w:t>
      </w:r>
    </w:p>
    <w:p w14:paraId="01A859C1" w14:textId="76AE9217" w:rsidR="00F02038" w:rsidRPr="00E33F07" w:rsidRDefault="00F02038" w:rsidP="004C500B">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Nu vor fi solicitate documente și informații necesare în vederea confirmării realității informațiilor din declarația unică depusă de către solicitant pe care AM </w:t>
      </w:r>
      <w:r w:rsidR="002D69D7" w:rsidRPr="00E33F07">
        <w:rPr>
          <w:rFonts w:cstheme="minorHAnsi"/>
          <w:iCs/>
          <w:color w:val="002060"/>
          <w:sz w:val="24"/>
          <w:szCs w:val="24"/>
        </w:rPr>
        <w:t>PS</w:t>
      </w:r>
      <w:r w:rsidR="000041AE" w:rsidRPr="00E33F07">
        <w:rPr>
          <w:rFonts w:cstheme="minorHAnsi"/>
          <w:iCs/>
          <w:color w:val="002060"/>
          <w:sz w:val="24"/>
          <w:szCs w:val="24"/>
        </w:rPr>
        <w:t xml:space="preserve"> </w:t>
      </w:r>
      <w:r w:rsidRPr="00E33F07">
        <w:rPr>
          <w:rFonts w:cstheme="minorHAnsi"/>
          <w:iCs/>
          <w:color w:val="002060"/>
          <w:sz w:val="24"/>
          <w:szCs w:val="24"/>
        </w:rPr>
        <w:t>le poate obține în mod direct în baza consimțământului solicitantului, după caz, cu respectarea prevederilor legale privind protecția datelor personale din bazele de date administrate de alte instituții publice, prin implementarea măsurilor de interoperabilitate/interogare a sistemelor/bazelor de date/rapoartelor a sistemului MySMIS2021/SMIS2021+ cu baze de date ale altor autorități și instituții publice, pe baza protocoalelor încheiate cu acestea de Ministerul Investițiilor și Proiectelor Europene.</w:t>
      </w:r>
    </w:p>
    <w:p w14:paraId="3287FFC1" w14:textId="22276F99" w:rsidR="00F02038" w:rsidRPr="00E33F07" w:rsidRDefault="00F02038" w:rsidP="004C500B">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Pentru acele situații în care obținerea datelor și informațiilor respective nu este posibilă sau informațiile nu corespund cu cele furnizate de solicitant, AM </w:t>
      </w:r>
      <w:r w:rsidR="002D69D7" w:rsidRPr="00E33F07">
        <w:rPr>
          <w:rFonts w:cstheme="minorHAnsi"/>
          <w:iCs/>
          <w:color w:val="002060"/>
          <w:sz w:val="24"/>
          <w:szCs w:val="24"/>
        </w:rPr>
        <w:t>PS</w:t>
      </w:r>
      <w:r w:rsidR="000041AE" w:rsidRPr="00E33F07">
        <w:rPr>
          <w:rFonts w:cstheme="minorHAnsi"/>
          <w:iCs/>
          <w:color w:val="002060"/>
          <w:sz w:val="24"/>
          <w:szCs w:val="24"/>
        </w:rPr>
        <w:t xml:space="preserve"> </w:t>
      </w:r>
      <w:r w:rsidRPr="00E33F07">
        <w:rPr>
          <w:rFonts w:cstheme="minorHAnsi"/>
          <w:iCs/>
          <w:color w:val="002060"/>
          <w:sz w:val="24"/>
          <w:szCs w:val="24"/>
        </w:rPr>
        <w:t>are obligația de a solicita clarificări solicitantului și documentele doveditoare.</w:t>
      </w:r>
    </w:p>
    <w:p w14:paraId="67E3C8CB" w14:textId="5DF10225" w:rsidR="005A5FE2" w:rsidRPr="00E33F07" w:rsidRDefault="00F02038" w:rsidP="004C500B">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AM </w:t>
      </w:r>
      <w:r w:rsidR="002D69D7" w:rsidRPr="00E33F07">
        <w:rPr>
          <w:rFonts w:cstheme="minorHAnsi"/>
          <w:iCs/>
          <w:color w:val="002060"/>
          <w:sz w:val="24"/>
          <w:szCs w:val="24"/>
        </w:rPr>
        <w:t>PS</w:t>
      </w:r>
      <w:r w:rsidR="000041AE" w:rsidRPr="00E33F07">
        <w:rPr>
          <w:rFonts w:cstheme="minorHAnsi"/>
          <w:iCs/>
          <w:color w:val="002060"/>
          <w:sz w:val="24"/>
          <w:szCs w:val="24"/>
        </w:rPr>
        <w:t xml:space="preserve"> </w:t>
      </w:r>
      <w:r w:rsidRPr="00E33F07">
        <w:rPr>
          <w:rFonts w:cstheme="minorHAnsi"/>
          <w:iCs/>
          <w:color w:val="002060"/>
          <w:sz w:val="24"/>
          <w:szCs w:val="24"/>
        </w:rPr>
        <w:t xml:space="preserve">poate solicita clarificări în etapa de contractare, în legătură cu documentele verificate, cu respectarea principiului tratamentului egal și nediscriminării, iar solicitanții au obligația să răspundă la clarificări cu respectarea termenului de maxim 15 zile </w:t>
      </w:r>
      <w:bookmarkStart w:id="543" w:name="_Hlk141378630"/>
      <w:r w:rsidR="00113CAD" w:rsidRPr="00E33F07">
        <w:rPr>
          <w:rFonts w:cstheme="minorHAnsi"/>
          <w:iCs/>
          <w:color w:val="002060"/>
          <w:sz w:val="24"/>
          <w:szCs w:val="24"/>
        </w:rPr>
        <w:t xml:space="preserve">lucrătoare </w:t>
      </w:r>
      <w:bookmarkEnd w:id="543"/>
      <w:r w:rsidRPr="00E33F07">
        <w:rPr>
          <w:rFonts w:cstheme="minorHAnsi"/>
          <w:iCs/>
          <w:color w:val="002060"/>
          <w:sz w:val="24"/>
          <w:szCs w:val="24"/>
        </w:rPr>
        <w:t>calculat de la data primirii solicitării de clarificări, sub sancțiunea respingerii cererii de finanțare.</w:t>
      </w:r>
    </w:p>
    <w:p w14:paraId="2383E4E9" w14:textId="01EC1CD0" w:rsidR="00F02038" w:rsidRPr="00E33F07" w:rsidRDefault="00F02038" w:rsidP="004C500B">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Verificarea îndeplinirii condițiilor de eligibilitate se realizează pe baza informațiilor și documentelor prezentate de solicitant, inclusiv ca răspuns la solicitările de clarificări, a informațiilor și documentelor care pot fi accesate, obținute sau puse la dispoziția AM </w:t>
      </w:r>
      <w:r w:rsidR="002D69D7" w:rsidRPr="00E33F07">
        <w:rPr>
          <w:rFonts w:cstheme="minorHAnsi"/>
          <w:iCs/>
          <w:color w:val="002060"/>
          <w:sz w:val="24"/>
          <w:szCs w:val="24"/>
        </w:rPr>
        <w:t>PS</w:t>
      </w:r>
      <w:r w:rsidR="000041AE" w:rsidRPr="00E33F07">
        <w:rPr>
          <w:rFonts w:cstheme="minorHAnsi"/>
          <w:iCs/>
          <w:color w:val="002060"/>
          <w:sz w:val="24"/>
          <w:szCs w:val="24"/>
        </w:rPr>
        <w:t xml:space="preserve"> </w:t>
      </w:r>
      <w:r w:rsidRPr="00E33F07">
        <w:rPr>
          <w:rFonts w:cstheme="minorHAnsi"/>
          <w:iCs/>
          <w:color w:val="002060"/>
          <w:sz w:val="24"/>
          <w:szCs w:val="24"/>
        </w:rPr>
        <w:t>din bazele de date administrate de alte instituții publice, pe baza protocoalelor încheiate cu acestea și a informațiilor și documentelor care au însoțit cererea de finanțare disponibile în sistemul informatic MySMIS2021/SMIS2021+.</w:t>
      </w:r>
    </w:p>
    <w:p w14:paraId="15F1972D" w14:textId="49B3E830" w:rsidR="00F02038" w:rsidRPr="00E33F07" w:rsidRDefault="00F02038" w:rsidP="004C500B">
      <w:pPr>
        <w:spacing w:before="60" w:after="0" w:line="240" w:lineRule="auto"/>
        <w:jc w:val="both"/>
        <w:rPr>
          <w:rFonts w:cstheme="minorHAnsi"/>
          <w:iCs/>
          <w:color w:val="002060"/>
          <w:sz w:val="24"/>
          <w:szCs w:val="24"/>
        </w:rPr>
      </w:pPr>
      <w:r w:rsidRPr="00E33F07">
        <w:rPr>
          <w:rFonts w:cstheme="minorHAnsi"/>
          <w:iCs/>
          <w:color w:val="002060"/>
          <w:sz w:val="24"/>
          <w:szCs w:val="24"/>
        </w:rPr>
        <w:t>În cazuri excepționale și pentru motive independente de solicitant, după caz, la solicitarea acestora, procesul de contractare poate fi suspendat, sub condiția ca perioada de suspendare să nu afecteze proiectul, astfel încât să se asigure implementarea acestuia în condiții optime, în conformitate cu cererea de finanțare și cu încadrare în perioada de programare. Perioadele de suspendare nu pot depăși 45 de zile calendaristice.</w:t>
      </w:r>
    </w:p>
    <w:p w14:paraId="70415C7B" w14:textId="77777777" w:rsidR="00F02038" w:rsidRPr="00E33F07" w:rsidRDefault="00F02038" w:rsidP="004C500B">
      <w:pPr>
        <w:spacing w:before="60" w:after="0" w:line="240" w:lineRule="auto"/>
        <w:jc w:val="both"/>
        <w:rPr>
          <w:rFonts w:cstheme="minorHAnsi"/>
          <w:iCs/>
          <w:color w:val="002060"/>
          <w:sz w:val="24"/>
          <w:szCs w:val="24"/>
        </w:rPr>
      </w:pPr>
      <w:r w:rsidRPr="00E33F07">
        <w:rPr>
          <w:rFonts w:cstheme="minorHAnsi"/>
          <w:iCs/>
          <w:color w:val="002060"/>
          <w:sz w:val="24"/>
          <w:szCs w:val="24"/>
        </w:rPr>
        <w:t>Perioada de verificare a îndeplinirii criteriilor de eligibilitate, inclusiv perioada de solicitare de clarificări pentru emiterea deciziei de aprobare a finanțării, respectiv decizia de respingere a cererii de finanțare, precum și încheierea contractului de finanțare nu poate depăși 60 de zile calendaristice de la data la care solicitantul a luat cunoștință pentru trecerea în etapa de contractare.</w:t>
      </w:r>
    </w:p>
    <w:p w14:paraId="137C3DA5" w14:textId="247C2624" w:rsidR="007350A4" w:rsidRPr="00E33F07" w:rsidRDefault="007350A4" w:rsidP="004C500B">
      <w:pPr>
        <w:pStyle w:val="ListParagraph"/>
        <w:numPr>
          <w:ilvl w:val="2"/>
          <w:numId w:val="73"/>
        </w:numPr>
        <w:spacing w:before="60" w:after="0" w:line="240" w:lineRule="auto"/>
        <w:ind w:left="993" w:hanging="862"/>
        <w:contextualSpacing w:val="0"/>
        <w:jc w:val="both"/>
        <w:outlineLvl w:val="2"/>
        <w:rPr>
          <w:rFonts w:cstheme="minorHAnsi"/>
          <w:b/>
          <w:bCs/>
          <w:iCs/>
          <w:color w:val="002060"/>
          <w:sz w:val="24"/>
          <w:szCs w:val="24"/>
        </w:rPr>
      </w:pPr>
      <w:bookmarkStart w:id="544" w:name="_Toc199146753"/>
      <w:bookmarkEnd w:id="540"/>
      <w:bookmarkEnd w:id="541"/>
      <w:r w:rsidRPr="00E33F07">
        <w:rPr>
          <w:rFonts w:cstheme="minorHAnsi"/>
          <w:b/>
          <w:bCs/>
          <w:iCs/>
          <w:color w:val="002060"/>
          <w:sz w:val="24"/>
          <w:szCs w:val="24"/>
        </w:rPr>
        <w:t>Decizia de acordare/</w:t>
      </w:r>
      <w:r w:rsidR="004E4A83" w:rsidRPr="00E33F07">
        <w:rPr>
          <w:rFonts w:cstheme="minorHAnsi"/>
          <w:b/>
          <w:bCs/>
          <w:iCs/>
          <w:color w:val="002060"/>
          <w:sz w:val="24"/>
          <w:szCs w:val="24"/>
        </w:rPr>
        <w:t xml:space="preserve"> </w:t>
      </w:r>
      <w:r w:rsidRPr="00E33F07">
        <w:rPr>
          <w:rFonts w:cstheme="minorHAnsi"/>
          <w:b/>
          <w:bCs/>
          <w:iCs/>
          <w:color w:val="002060"/>
          <w:sz w:val="24"/>
          <w:szCs w:val="24"/>
        </w:rPr>
        <w:t>respingere a finanțării</w:t>
      </w:r>
      <w:bookmarkEnd w:id="544"/>
    </w:p>
    <w:p w14:paraId="037B243D" w14:textId="32F59E04" w:rsidR="005A5FE2" w:rsidRPr="00E33F07" w:rsidRDefault="005A5FE2" w:rsidP="004C500B">
      <w:pPr>
        <w:spacing w:before="60" w:after="0" w:line="240" w:lineRule="auto"/>
        <w:jc w:val="both"/>
        <w:rPr>
          <w:rFonts w:cstheme="minorHAnsi"/>
          <w:iCs/>
          <w:color w:val="002060"/>
          <w:sz w:val="24"/>
          <w:szCs w:val="24"/>
        </w:rPr>
      </w:pPr>
      <w:bookmarkStart w:id="545" w:name="_Hlk140827847"/>
      <w:bookmarkStart w:id="546" w:name="_Toc134971017"/>
      <w:bookmarkStart w:id="547" w:name="_Toc135034795"/>
      <w:bookmarkStart w:id="548" w:name="_Toc135152440"/>
      <w:bookmarkStart w:id="549" w:name="_Toc139893113"/>
      <w:bookmarkStart w:id="550" w:name="_Toc134971018"/>
      <w:bookmarkStart w:id="551" w:name="_Toc135034796"/>
      <w:bookmarkStart w:id="552" w:name="_Toc135152441"/>
      <w:bookmarkEnd w:id="531"/>
      <w:r w:rsidRPr="00E33F07">
        <w:rPr>
          <w:rFonts w:cstheme="minorHAnsi"/>
          <w:iCs/>
          <w:color w:val="002060"/>
          <w:sz w:val="24"/>
          <w:szCs w:val="24"/>
        </w:rPr>
        <w:t xml:space="preserve">Urmare a verificării îndeplinirii condițiilor de eligibilitate, AM </w:t>
      </w:r>
      <w:r w:rsidR="002D69D7" w:rsidRPr="00E33F07">
        <w:rPr>
          <w:rFonts w:cstheme="minorHAnsi"/>
          <w:iCs/>
          <w:color w:val="002060"/>
          <w:sz w:val="24"/>
          <w:szCs w:val="24"/>
        </w:rPr>
        <w:t>PS</w:t>
      </w:r>
      <w:r w:rsidR="000041AE" w:rsidRPr="00E33F07">
        <w:rPr>
          <w:rFonts w:cstheme="minorHAnsi"/>
          <w:iCs/>
          <w:color w:val="002060"/>
          <w:sz w:val="24"/>
          <w:szCs w:val="24"/>
        </w:rPr>
        <w:t xml:space="preserve"> </w:t>
      </w:r>
      <w:r w:rsidRPr="00E33F07">
        <w:rPr>
          <w:rFonts w:cstheme="minorHAnsi"/>
          <w:iCs/>
          <w:color w:val="002060"/>
          <w:sz w:val="24"/>
          <w:szCs w:val="24"/>
        </w:rPr>
        <w:t xml:space="preserve">va emite decizia de aprobare a finanțării sau decizia de respingere a finanțării. Pentru proiectele selectate, în baza deciziei de aprobare a finanțării AM </w:t>
      </w:r>
      <w:r w:rsidR="002D69D7" w:rsidRPr="00E33F07">
        <w:rPr>
          <w:rFonts w:cstheme="minorHAnsi"/>
          <w:iCs/>
          <w:color w:val="002060"/>
          <w:sz w:val="24"/>
          <w:szCs w:val="24"/>
        </w:rPr>
        <w:t>PS</w:t>
      </w:r>
      <w:r w:rsidR="000041AE" w:rsidRPr="00E33F07">
        <w:rPr>
          <w:rFonts w:cstheme="minorHAnsi"/>
          <w:iCs/>
          <w:color w:val="002060"/>
          <w:sz w:val="24"/>
          <w:szCs w:val="24"/>
        </w:rPr>
        <w:t xml:space="preserve"> </w:t>
      </w:r>
      <w:r w:rsidRPr="00E33F07">
        <w:rPr>
          <w:rFonts w:cstheme="minorHAnsi"/>
          <w:iCs/>
          <w:color w:val="002060"/>
          <w:sz w:val="24"/>
          <w:szCs w:val="24"/>
        </w:rPr>
        <w:t xml:space="preserve">va proceda la încheierea contractului de finanțare. </w:t>
      </w:r>
    </w:p>
    <w:p w14:paraId="2629F035" w14:textId="13BBD852" w:rsidR="005A5FE2" w:rsidRPr="00E33F07" w:rsidRDefault="005A5FE2" w:rsidP="004C500B">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AM </w:t>
      </w:r>
      <w:r w:rsidR="002D69D7" w:rsidRPr="00E33F07">
        <w:rPr>
          <w:rFonts w:cstheme="minorHAnsi"/>
          <w:iCs/>
          <w:color w:val="002060"/>
          <w:sz w:val="24"/>
          <w:szCs w:val="24"/>
        </w:rPr>
        <w:t>PS</w:t>
      </w:r>
      <w:r w:rsidR="000041AE" w:rsidRPr="00E33F07">
        <w:rPr>
          <w:rFonts w:cstheme="minorHAnsi"/>
          <w:iCs/>
          <w:color w:val="002060"/>
          <w:sz w:val="24"/>
          <w:szCs w:val="24"/>
        </w:rPr>
        <w:t xml:space="preserve"> </w:t>
      </w:r>
      <w:r w:rsidRPr="00E33F07">
        <w:rPr>
          <w:rFonts w:cstheme="minorHAnsi"/>
          <w:iCs/>
          <w:color w:val="002060"/>
          <w:sz w:val="24"/>
          <w:szCs w:val="24"/>
        </w:rPr>
        <w:t>emite decizia de respingere a cererii de finanțare, conform procedurii proprii, în etapa de contractare, cu menționarea motivelor de respingere, dacă intervine cel puțin una dintre următoarele situații:</w:t>
      </w:r>
    </w:p>
    <w:p w14:paraId="31F0F600" w14:textId="77777777" w:rsidR="005A5FE2" w:rsidRPr="00E33F07" w:rsidRDefault="005A5FE2" w:rsidP="004C500B">
      <w:pPr>
        <w:pStyle w:val="ListParagraph"/>
        <w:numPr>
          <w:ilvl w:val="0"/>
          <w:numId w:val="25"/>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solicitantul nu face dovada că cele declarate prin declarația unică sunt conforme cu realitatea și corespund cerințelor din ghidul solicitantului;</w:t>
      </w:r>
    </w:p>
    <w:p w14:paraId="041A2230" w14:textId="2866859A" w:rsidR="005A5FE2" w:rsidRPr="00E33F07" w:rsidRDefault="005A5FE2" w:rsidP="004C500B">
      <w:pPr>
        <w:pStyle w:val="ListParagraph"/>
        <w:numPr>
          <w:ilvl w:val="0"/>
          <w:numId w:val="25"/>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 xml:space="preserve">solicitantul nu răspunde în termenul de maxim 15 zile </w:t>
      </w:r>
      <w:r w:rsidR="007615AA" w:rsidRPr="00E33F07">
        <w:rPr>
          <w:rFonts w:cstheme="minorHAnsi"/>
          <w:iCs/>
          <w:color w:val="002060"/>
          <w:sz w:val="24"/>
          <w:szCs w:val="24"/>
        </w:rPr>
        <w:t>lucrătoare</w:t>
      </w:r>
      <w:r w:rsidRPr="00E33F07">
        <w:rPr>
          <w:rFonts w:cstheme="minorHAnsi"/>
          <w:iCs/>
          <w:color w:val="002060"/>
          <w:sz w:val="24"/>
          <w:szCs w:val="24"/>
        </w:rPr>
        <w:t xml:space="preserve"> la clarificările care sunt solicitate de autoritatea de management. Decizia de respingere a finanțării unui proiect se aduce la cunoștința solicitantului prin sistemul informatic MySMIS2021/SMIS2021+. Împotriva deciziei de respingere a finanțării se poate formula contestație pe cale administrativă la AM </w:t>
      </w:r>
      <w:r w:rsidR="002D69D7" w:rsidRPr="00E33F07">
        <w:rPr>
          <w:rFonts w:cstheme="minorHAnsi"/>
          <w:iCs/>
          <w:color w:val="002060"/>
          <w:sz w:val="24"/>
          <w:szCs w:val="24"/>
        </w:rPr>
        <w:t>PS</w:t>
      </w:r>
      <w:r w:rsidR="000041AE" w:rsidRPr="00E33F07">
        <w:rPr>
          <w:rFonts w:cstheme="minorHAnsi"/>
          <w:iCs/>
          <w:color w:val="002060"/>
          <w:sz w:val="24"/>
          <w:szCs w:val="24"/>
        </w:rPr>
        <w:t xml:space="preserve"> </w:t>
      </w:r>
      <w:r w:rsidRPr="00E33F07">
        <w:rPr>
          <w:rFonts w:cstheme="minorHAnsi"/>
          <w:iCs/>
          <w:color w:val="002060"/>
          <w:sz w:val="24"/>
          <w:szCs w:val="24"/>
        </w:rPr>
        <w:t>în termen de 30 zile calendaristice, calculat de la data primirii acesteia prin sistemul informatic MySMIS2021/SMIS2021+. Contestațiile depuse după termenul de 30 de zile menționat vor fi respinse.</w:t>
      </w:r>
    </w:p>
    <w:p w14:paraId="799E4A26" w14:textId="51D2F222" w:rsidR="005A5FE2" w:rsidRPr="00E33F07" w:rsidRDefault="005A5FE2" w:rsidP="004C500B">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Contestațiile vor fi soluționate de către Comitetul de soluționare a contestațiilor din cadrul AM </w:t>
      </w:r>
      <w:r w:rsidR="002D69D7" w:rsidRPr="00E33F07">
        <w:rPr>
          <w:rFonts w:cstheme="minorHAnsi"/>
          <w:iCs/>
          <w:color w:val="002060"/>
          <w:sz w:val="24"/>
          <w:szCs w:val="24"/>
        </w:rPr>
        <w:t>PS</w:t>
      </w:r>
      <w:r w:rsidRPr="00E33F07">
        <w:rPr>
          <w:rFonts w:cstheme="minorHAnsi"/>
          <w:iCs/>
          <w:color w:val="002060"/>
          <w:sz w:val="24"/>
          <w:szCs w:val="24"/>
        </w:rPr>
        <w:t xml:space="preserve"> în termen de 30 zile calendaristice</w:t>
      </w:r>
      <w:r w:rsidR="00E07917" w:rsidRPr="00E33F07">
        <w:rPr>
          <w:rFonts w:cstheme="minorHAnsi"/>
          <w:iCs/>
          <w:color w:val="002060"/>
          <w:sz w:val="24"/>
          <w:szCs w:val="24"/>
        </w:rPr>
        <w:t>,</w:t>
      </w:r>
      <w:r w:rsidRPr="00E33F07">
        <w:rPr>
          <w:rFonts w:cstheme="minorHAnsi"/>
          <w:iCs/>
          <w:color w:val="002060"/>
          <w:sz w:val="24"/>
          <w:szCs w:val="24"/>
        </w:rPr>
        <w:t xml:space="preserve"> </w:t>
      </w:r>
      <w:r w:rsidR="00877ABF" w:rsidRPr="00E33F07">
        <w:rPr>
          <w:rFonts w:cstheme="minorHAnsi"/>
          <w:iCs/>
          <w:color w:val="002060"/>
          <w:sz w:val="24"/>
          <w:szCs w:val="24"/>
        </w:rPr>
        <w:t xml:space="preserve">calculat de la data înregistrării acesteia la autoritatea de management/organismul intermediar, dată care nu poate </w:t>
      </w:r>
      <w:proofErr w:type="spellStart"/>
      <w:r w:rsidR="00877ABF" w:rsidRPr="00E33F07">
        <w:rPr>
          <w:rFonts w:cstheme="minorHAnsi"/>
          <w:iCs/>
          <w:color w:val="002060"/>
          <w:sz w:val="24"/>
          <w:szCs w:val="24"/>
        </w:rPr>
        <w:t>depăşi</w:t>
      </w:r>
      <w:proofErr w:type="spellEnd"/>
      <w:r w:rsidR="00877ABF" w:rsidRPr="00E33F07">
        <w:rPr>
          <w:rFonts w:cstheme="minorHAnsi"/>
          <w:iCs/>
          <w:color w:val="002060"/>
          <w:sz w:val="24"/>
          <w:szCs w:val="24"/>
        </w:rPr>
        <w:t xml:space="preserve"> 5 zile lucrătoare de la data transmiterii contestației prin sistemul informatic MySMIS2021/SMIS2021.</w:t>
      </w:r>
    </w:p>
    <w:p w14:paraId="488F9548" w14:textId="249FDC0B" w:rsidR="005A5FE2" w:rsidRPr="00E33F07" w:rsidRDefault="005A5FE2" w:rsidP="004C500B">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În cazul admiterii contestației ca rezultat al reverificării modului de îndeplinire a condițiilor de eligibilitate, AM </w:t>
      </w:r>
      <w:r w:rsidR="002D69D7" w:rsidRPr="00E33F07">
        <w:rPr>
          <w:rFonts w:cstheme="minorHAnsi"/>
          <w:iCs/>
          <w:color w:val="002060"/>
          <w:sz w:val="24"/>
          <w:szCs w:val="24"/>
        </w:rPr>
        <w:t>PS</w:t>
      </w:r>
      <w:r w:rsidR="000041AE" w:rsidRPr="00E33F07">
        <w:rPr>
          <w:rFonts w:cstheme="minorHAnsi"/>
          <w:iCs/>
          <w:color w:val="002060"/>
          <w:sz w:val="24"/>
          <w:szCs w:val="24"/>
        </w:rPr>
        <w:t xml:space="preserve"> </w:t>
      </w:r>
      <w:r w:rsidRPr="00E33F07">
        <w:rPr>
          <w:rFonts w:cstheme="minorHAnsi"/>
          <w:iCs/>
          <w:color w:val="002060"/>
          <w:sz w:val="24"/>
          <w:szCs w:val="24"/>
        </w:rPr>
        <w:t>poate decide anularea deciziei de respingere a finanțării și, după caz, emiterea deciziei de selectare și semnarea contractului de finanțare, având în vedere considerentele deciziei de soluționare a contestației.</w:t>
      </w:r>
    </w:p>
    <w:p w14:paraId="0DFF5F0D" w14:textId="77777777" w:rsidR="005A5FE2" w:rsidRPr="00E33F07" w:rsidRDefault="005A5FE2" w:rsidP="004C500B">
      <w:pPr>
        <w:spacing w:before="60" w:after="0" w:line="240" w:lineRule="auto"/>
        <w:jc w:val="both"/>
        <w:rPr>
          <w:rFonts w:cstheme="minorHAnsi"/>
          <w:iCs/>
          <w:color w:val="002060"/>
          <w:sz w:val="24"/>
          <w:szCs w:val="24"/>
        </w:rPr>
      </w:pPr>
    </w:p>
    <w:p w14:paraId="1A50A043" w14:textId="7E762BA1" w:rsidR="00DC2807" w:rsidRPr="00E33F07" w:rsidRDefault="00DC2807" w:rsidP="004C500B">
      <w:pPr>
        <w:pStyle w:val="ListParagraph"/>
        <w:numPr>
          <w:ilvl w:val="2"/>
          <w:numId w:val="73"/>
        </w:numPr>
        <w:spacing w:before="60" w:after="0" w:line="240" w:lineRule="auto"/>
        <w:ind w:left="993" w:hanging="862"/>
        <w:contextualSpacing w:val="0"/>
        <w:jc w:val="both"/>
        <w:outlineLvl w:val="2"/>
        <w:rPr>
          <w:rFonts w:cstheme="minorHAnsi"/>
          <w:b/>
          <w:bCs/>
          <w:iCs/>
          <w:color w:val="002060"/>
          <w:sz w:val="24"/>
          <w:szCs w:val="24"/>
        </w:rPr>
      </w:pPr>
      <w:bookmarkStart w:id="553" w:name="_Toc199146754"/>
      <w:bookmarkEnd w:id="545"/>
      <w:r w:rsidRPr="00E33F07">
        <w:rPr>
          <w:rFonts w:cstheme="minorHAnsi"/>
          <w:b/>
          <w:bCs/>
          <w:iCs/>
          <w:color w:val="002060"/>
          <w:sz w:val="24"/>
          <w:szCs w:val="24"/>
        </w:rPr>
        <w:t>Definitivarea planului de monitorizare a proiectului</w:t>
      </w:r>
      <w:bookmarkEnd w:id="546"/>
      <w:bookmarkEnd w:id="547"/>
      <w:bookmarkEnd w:id="548"/>
      <w:bookmarkEnd w:id="549"/>
      <w:bookmarkEnd w:id="553"/>
      <w:r w:rsidRPr="00E33F07">
        <w:rPr>
          <w:rFonts w:cstheme="minorHAnsi"/>
          <w:b/>
          <w:bCs/>
          <w:iCs/>
          <w:color w:val="002060"/>
          <w:sz w:val="24"/>
          <w:szCs w:val="24"/>
        </w:rPr>
        <w:t xml:space="preserve"> </w:t>
      </w:r>
    </w:p>
    <w:p w14:paraId="1AC4E649" w14:textId="4D209883" w:rsidR="00522656" w:rsidRPr="00E33F07" w:rsidRDefault="00522656" w:rsidP="004C500B">
      <w:pPr>
        <w:widowControl w:val="0"/>
        <w:tabs>
          <w:tab w:val="left" w:pos="477"/>
        </w:tabs>
        <w:autoSpaceDE w:val="0"/>
        <w:autoSpaceDN w:val="0"/>
        <w:spacing w:before="60" w:after="0" w:line="240" w:lineRule="auto"/>
        <w:ind w:right="112"/>
        <w:jc w:val="both"/>
        <w:rPr>
          <w:rFonts w:cstheme="minorHAnsi"/>
          <w:color w:val="002060"/>
          <w:sz w:val="24"/>
          <w:szCs w:val="24"/>
        </w:rPr>
      </w:pPr>
      <w:bookmarkStart w:id="554" w:name="_Hlk140650946"/>
      <w:bookmarkStart w:id="555" w:name="_Hlk140827864"/>
      <w:bookmarkStart w:id="556" w:name="_Hlk140501957"/>
      <w:r w:rsidRPr="00E33F07">
        <w:rPr>
          <w:rFonts w:cstheme="minorHAnsi"/>
          <w:color w:val="002060"/>
          <w:sz w:val="24"/>
          <w:szCs w:val="24"/>
        </w:rPr>
        <w:t xml:space="preserve">Planul de monitorizare a proiectului stabilește indicatorii de etapă care se vor monitoriza de către autoritatea de management/organismul intermediar pe parcursul implementării proiectului. </w:t>
      </w:r>
    </w:p>
    <w:bookmarkEnd w:id="554"/>
    <w:p w14:paraId="0EC349D3" w14:textId="33220527" w:rsidR="00522656" w:rsidRPr="00E33F07" w:rsidRDefault="00522656" w:rsidP="004C500B">
      <w:pPr>
        <w:spacing w:before="60" w:after="0" w:line="240" w:lineRule="auto"/>
        <w:jc w:val="both"/>
        <w:rPr>
          <w:rFonts w:cstheme="minorHAnsi"/>
          <w:color w:val="002060"/>
          <w:sz w:val="24"/>
          <w:szCs w:val="24"/>
        </w:rPr>
      </w:pPr>
      <w:r w:rsidRPr="00E33F07">
        <w:rPr>
          <w:rFonts w:cstheme="minorHAnsi"/>
          <w:color w:val="002060"/>
          <w:sz w:val="24"/>
          <w:szCs w:val="24"/>
        </w:rPr>
        <w:t>În etapa de contractare va fi definitivat Planul de monitorizare a proiectului, anex</w:t>
      </w:r>
      <w:r w:rsidR="001356BF" w:rsidRPr="00E33F07">
        <w:rPr>
          <w:rFonts w:cstheme="minorHAnsi"/>
          <w:color w:val="002060"/>
          <w:sz w:val="24"/>
          <w:szCs w:val="24"/>
        </w:rPr>
        <w:t>ă</w:t>
      </w:r>
      <w:r w:rsidRPr="00E33F07">
        <w:rPr>
          <w:rFonts w:cstheme="minorHAnsi"/>
          <w:color w:val="002060"/>
          <w:sz w:val="24"/>
          <w:szCs w:val="24"/>
        </w:rPr>
        <w:t xml:space="preserve"> la contractul de finanțare</w:t>
      </w:r>
      <w:r w:rsidR="001356BF" w:rsidRPr="00E33F07">
        <w:rPr>
          <w:rFonts w:cstheme="minorHAnsi"/>
          <w:color w:val="002060"/>
          <w:sz w:val="24"/>
          <w:szCs w:val="24"/>
        </w:rPr>
        <w:t xml:space="preserve"> al cărui model a fost</w:t>
      </w:r>
      <w:r w:rsidRPr="00E33F07">
        <w:rPr>
          <w:rFonts w:cstheme="minorHAnsi"/>
          <w:color w:val="002060"/>
          <w:sz w:val="24"/>
          <w:szCs w:val="24"/>
        </w:rPr>
        <w:t xml:space="preserve"> aprobat prin Ordinul ministrului investițiilor și proiectelor europene nr. 2041/2023</w:t>
      </w:r>
      <w:r w:rsidR="00562DFB">
        <w:rPr>
          <w:rFonts w:cstheme="minorHAnsi"/>
          <w:color w:val="002060"/>
          <w:sz w:val="24"/>
          <w:szCs w:val="24"/>
        </w:rPr>
        <w:t>, cu modificările și completările ulterioare</w:t>
      </w:r>
      <w:r w:rsidRPr="00E33F07">
        <w:rPr>
          <w:rFonts w:cstheme="minorHAnsi"/>
          <w:color w:val="002060"/>
          <w:sz w:val="24"/>
          <w:szCs w:val="24"/>
        </w:rPr>
        <w:t xml:space="preserve">. </w:t>
      </w:r>
    </w:p>
    <w:p w14:paraId="5F25895F" w14:textId="77777777" w:rsidR="00D77C7B" w:rsidRPr="00E33F07" w:rsidRDefault="00D77C7B" w:rsidP="004C500B">
      <w:pPr>
        <w:spacing w:before="60" w:after="0" w:line="240" w:lineRule="auto"/>
        <w:jc w:val="both"/>
        <w:rPr>
          <w:rFonts w:cstheme="minorHAnsi"/>
          <w:color w:val="002060"/>
          <w:sz w:val="24"/>
          <w:szCs w:val="24"/>
        </w:rPr>
      </w:pPr>
    </w:p>
    <w:p w14:paraId="67DBEEE0" w14:textId="77777777" w:rsidR="000853CE" w:rsidRPr="00E33F07" w:rsidRDefault="000853CE" w:rsidP="004C500B">
      <w:pPr>
        <w:pStyle w:val="ListParagraph"/>
        <w:numPr>
          <w:ilvl w:val="2"/>
          <w:numId w:val="73"/>
        </w:numPr>
        <w:spacing w:before="60" w:after="0" w:line="240" w:lineRule="auto"/>
        <w:ind w:left="993" w:hanging="862"/>
        <w:contextualSpacing w:val="0"/>
        <w:jc w:val="both"/>
        <w:outlineLvl w:val="2"/>
        <w:rPr>
          <w:rFonts w:cstheme="minorHAnsi"/>
          <w:b/>
          <w:bCs/>
          <w:iCs/>
          <w:color w:val="002060"/>
          <w:sz w:val="24"/>
          <w:szCs w:val="24"/>
        </w:rPr>
      </w:pPr>
      <w:bookmarkStart w:id="557" w:name="_Toc199146755"/>
      <w:bookmarkEnd w:id="555"/>
      <w:bookmarkEnd w:id="556"/>
      <w:r w:rsidRPr="00E33F07">
        <w:rPr>
          <w:rFonts w:cstheme="minorHAnsi"/>
          <w:b/>
          <w:bCs/>
          <w:iCs/>
          <w:color w:val="002060"/>
          <w:sz w:val="24"/>
          <w:szCs w:val="24"/>
        </w:rPr>
        <w:t>Semnarea contractului de finanțare /emiterea deciziei de finanțare</w:t>
      </w:r>
      <w:bookmarkEnd w:id="550"/>
      <w:bookmarkEnd w:id="551"/>
      <w:bookmarkEnd w:id="552"/>
      <w:bookmarkEnd w:id="557"/>
    </w:p>
    <w:p w14:paraId="4AFE96E5" w14:textId="478EA5DC" w:rsidR="00522656" w:rsidRPr="00E33F07" w:rsidRDefault="00522656" w:rsidP="004C500B">
      <w:pPr>
        <w:spacing w:before="60" w:after="0" w:line="240" w:lineRule="auto"/>
        <w:jc w:val="both"/>
        <w:rPr>
          <w:rFonts w:cstheme="minorHAnsi"/>
          <w:iCs/>
          <w:color w:val="002060"/>
          <w:sz w:val="24"/>
          <w:szCs w:val="24"/>
        </w:rPr>
      </w:pPr>
      <w:bookmarkStart w:id="558" w:name="_Hlk140508130"/>
      <w:r w:rsidRPr="00E33F07">
        <w:rPr>
          <w:rFonts w:cstheme="minorHAnsi"/>
          <w:iCs/>
          <w:color w:val="002060"/>
          <w:sz w:val="24"/>
          <w:szCs w:val="24"/>
        </w:rPr>
        <w:t>Contractul de finanțare va fi semnat de MIPE, în calitate de Autoritate de Management pentru Programul</w:t>
      </w:r>
      <w:r w:rsidR="00876A4C" w:rsidRPr="00E33F07">
        <w:rPr>
          <w:rFonts w:cstheme="minorHAnsi"/>
          <w:iCs/>
          <w:color w:val="002060"/>
          <w:sz w:val="24"/>
          <w:szCs w:val="24"/>
        </w:rPr>
        <w:t xml:space="preserve"> </w:t>
      </w:r>
      <w:r w:rsidR="00D00335" w:rsidRPr="00E33F07">
        <w:rPr>
          <w:rFonts w:cstheme="minorHAnsi"/>
          <w:iCs/>
          <w:color w:val="002060"/>
          <w:sz w:val="24"/>
          <w:szCs w:val="24"/>
        </w:rPr>
        <w:t>Operațional</w:t>
      </w:r>
      <w:r w:rsidRPr="00E33F07">
        <w:rPr>
          <w:rFonts w:cstheme="minorHAnsi"/>
          <w:iCs/>
          <w:color w:val="002060"/>
          <w:sz w:val="24"/>
          <w:szCs w:val="24"/>
        </w:rPr>
        <w:t xml:space="preserve"> Sănătate și </w:t>
      </w:r>
      <w:r w:rsidR="00174915" w:rsidRPr="00E33F07">
        <w:rPr>
          <w:rFonts w:cstheme="minorHAnsi"/>
          <w:iCs/>
          <w:color w:val="002060"/>
          <w:sz w:val="24"/>
          <w:szCs w:val="24"/>
        </w:rPr>
        <w:t>beneficiar</w:t>
      </w:r>
      <w:r w:rsidRPr="00E33F07">
        <w:rPr>
          <w:rFonts w:cstheme="minorHAnsi"/>
          <w:iCs/>
          <w:color w:val="002060"/>
          <w:sz w:val="24"/>
          <w:szCs w:val="24"/>
        </w:rPr>
        <w:t xml:space="preserve">. </w:t>
      </w:r>
    </w:p>
    <w:p w14:paraId="3E900E6C" w14:textId="038B723E" w:rsidR="00522656" w:rsidRDefault="00522656" w:rsidP="004C500B">
      <w:pPr>
        <w:spacing w:before="60" w:after="0" w:line="240" w:lineRule="auto"/>
        <w:jc w:val="both"/>
        <w:rPr>
          <w:rFonts w:cstheme="minorHAnsi"/>
          <w:color w:val="002060"/>
          <w:sz w:val="24"/>
          <w:szCs w:val="24"/>
        </w:rPr>
      </w:pPr>
      <w:r w:rsidRPr="00E33F07">
        <w:rPr>
          <w:rFonts w:cstheme="minorHAnsi"/>
          <w:color w:val="002060"/>
          <w:sz w:val="24"/>
          <w:szCs w:val="24"/>
        </w:rPr>
        <w:t>Condițiile Specifice ale contractului de finanțare, anexă la contractul de finanțare  și Anexa</w:t>
      </w:r>
      <w:r w:rsidR="00BA6136" w:rsidRPr="00E33F07">
        <w:rPr>
          <w:rFonts w:cstheme="minorHAnsi"/>
          <w:color w:val="002060"/>
          <w:sz w:val="24"/>
          <w:szCs w:val="24"/>
        </w:rPr>
        <w:t xml:space="preserve"> nr.</w:t>
      </w:r>
      <w:r w:rsidRPr="00E33F07">
        <w:rPr>
          <w:rFonts w:cstheme="minorHAnsi"/>
          <w:color w:val="002060"/>
          <w:sz w:val="24"/>
          <w:szCs w:val="24"/>
        </w:rPr>
        <w:t xml:space="preserve"> </w:t>
      </w:r>
      <w:r w:rsidR="00A53955">
        <w:rPr>
          <w:rFonts w:cstheme="minorHAnsi"/>
          <w:color w:val="002060"/>
          <w:sz w:val="24"/>
          <w:szCs w:val="24"/>
        </w:rPr>
        <w:t>1</w:t>
      </w:r>
      <w:r w:rsidR="00DE2317">
        <w:rPr>
          <w:rFonts w:cstheme="minorHAnsi"/>
          <w:color w:val="002060"/>
          <w:sz w:val="24"/>
          <w:szCs w:val="24"/>
        </w:rPr>
        <w:t>5</w:t>
      </w:r>
      <w:r w:rsidR="00CA00C4" w:rsidRPr="00E33F07">
        <w:rPr>
          <w:rFonts w:cstheme="minorHAnsi"/>
          <w:color w:val="002060"/>
          <w:sz w:val="24"/>
          <w:szCs w:val="24"/>
        </w:rPr>
        <w:t xml:space="preserve"> </w:t>
      </w:r>
      <w:r w:rsidRPr="00E33F07">
        <w:rPr>
          <w:rFonts w:cstheme="minorHAnsi"/>
          <w:color w:val="002060"/>
          <w:sz w:val="24"/>
          <w:szCs w:val="24"/>
        </w:rPr>
        <w:t>la prezentul ghid,  completează și detaliază modul de aplicare a Condițiilor generale ale contract</w:t>
      </w:r>
      <w:r w:rsidR="001356BF" w:rsidRPr="00E33F07">
        <w:rPr>
          <w:rFonts w:cstheme="minorHAnsi"/>
          <w:color w:val="002060"/>
          <w:sz w:val="24"/>
          <w:szCs w:val="24"/>
        </w:rPr>
        <w:t>ului</w:t>
      </w:r>
      <w:r w:rsidRPr="00E33F07">
        <w:rPr>
          <w:rFonts w:cstheme="minorHAnsi"/>
          <w:color w:val="002060"/>
          <w:sz w:val="24"/>
          <w:szCs w:val="24"/>
        </w:rPr>
        <w:t xml:space="preserve"> de finanțare.</w:t>
      </w:r>
    </w:p>
    <w:bookmarkEnd w:id="558"/>
    <w:p w14:paraId="2D7FC69F" w14:textId="77777777" w:rsidR="00FF60BC" w:rsidRDefault="00FF60BC" w:rsidP="004C500B">
      <w:pPr>
        <w:pStyle w:val="ListParagraph"/>
        <w:spacing w:before="60" w:after="0" w:line="240" w:lineRule="auto"/>
        <w:ind w:left="0"/>
        <w:contextualSpacing w:val="0"/>
        <w:jc w:val="both"/>
        <w:rPr>
          <w:rFonts w:cstheme="minorHAnsi"/>
          <w:iCs/>
          <w:color w:val="002060"/>
          <w:sz w:val="24"/>
          <w:szCs w:val="24"/>
        </w:rPr>
      </w:pPr>
    </w:p>
    <w:p w14:paraId="38C7F9DE" w14:textId="77777777" w:rsidR="0010772A" w:rsidRDefault="0010772A" w:rsidP="004C500B">
      <w:pPr>
        <w:pStyle w:val="ListParagraph"/>
        <w:spacing w:before="60" w:after="0" w:line="240" w:lineRule="auto"/>
        <w:ind w:left="0"/>
        <w:contextualSpacing w:val="0"/>
        <w:jc w:val="both"/>
        <w:rPr>
          <w:rFonts w:cstheme="minorHAnsi"/>
          <w:iCs/>
          <w:color w:val="002060"/>
          <w:sz w:val="24"/>
          <w:szCs w:val="24"/>
        </w:rPr>
      </w:pPr>
    </w:p>
    <w:p w14:paraId="1554A92B" w14:textId="77777777" w:rsidR="0010772A" w:rsidRDefault="0010772A" w:rsidP="004C500B">
      <w:pPr>
        <w:pStyle w:val="ListParagraph"/>
        <w:spacing w:before="60" w:after="0" w:line="240" w:lineRule="auto"/>
        <w:ind w:left="0"/>
        <w:contextualSpacing w:val="0"/>
        <w:jc w:val="both"/>
        <w:rPr>
          <w:rFonts w:cstheme="minorHAnsi"/>
          <w:iCs/>
          <w:color w:val="002060"/>
          <w:sz w:val="24"/>
          <w:szCs w:val="24"/>
        </w:rPr>
      </w:pPr>
    </w:p>
    <w:p w14:paraId="7D8D0A5F" w14:textId="77777777" w:rsidR="006716D1" w:rsidRPr="00E33F07" w:rsidRDefault="006716D1" w:rsidP="006716D1">
      <w:pPr>
        <w:pStyle w:val="ListParagraph"/>
        <w:numPr>
          <w:ilvl w:val="0"/>
          <w:numId w:val="73"/>
        </w:numPr>
        <w:spacing w:before="60" w:after="0" w:line="240" w:lineRule="auto"/>
        <w:ind w:left="709" w:hanging="709"/>
        <w:contextualSpacing w:val="0"/>
        <w:jc w:val="both"/>
        <w:outlineLvl w:val="0"/>
        <w:rPr>
          <w:rFonts w:cstheme="minorHAnsi"/>
          <w:b/>
          <w:bCs/>
          <w:iCs/>
          <w:color w:val="002060"/>
          <w:sz w:val="24"/>
          <w:szCs w:val="24"/>
        </w:rPr>
      </w:pPr>
      <w:bookmarkStart w:id="559" w:name="_Toc164083970"/>
      <w:bookmarkStart w:id="560" w:name="_Toc199146756"/>
      <w:r w:rsidRPr="00E33F07">
        <w:rPr>
          <w:rFonts w:cstheme="minorHAnsi"/>
          <w:b/>
          <w:bCs/>
          <w:iCs/>
          <w:color w:val="002060"/>
          <w:sz w:val="24"/>
          <w:szCs w:val="24"/>
        </w:rPr>
        <w:t>ASPECTE PRIVIND CONFLICTUL DE INTERESE</w:t>
      </w:r>
      <w:bookmarkEnd w:id="559"/>
      <w:bookmarkEnd w:id="560"/>
      <w:r w:rsidRPr="00E33F07">
        <w:rPr>
          <w:rFonts w:cstheme="minorHAnsi"/>
          <w:b/>
          <w:bCs/>
          <w:iCs/>
          <w:color w:val="002060"/>
          <w:sz w:val="24"/>
          <w:szCs w:val="24"/>
        </w:rPr>
        <w:t xml:space="preserve">  </w:t>
      </w:r>
      <w:r w:rsidRPr="00E33F07">
        <w:rPr>
          <w:rFonts w:cstheme="minorHAnsi"/>
          <w:b/>
          <w:bCs/>
          <w:iCs/>
          <w:color w:val="002060"/>
          <w:sz w:val="24"/>
          <w:szCs w:val="24"/>
        </w:rPr>
        <w:tab/>
      </w:r>
    </w:p>
    <w:p w14:paraId="26D3DDF7" w14:textId="77777777" w:rsidR="006716D1" w:rsidRPr="00E33F07" w:rsidRDefault="006716D1" w:rsidP="006716D1">
      <w:pPr>
        <w:spacing w:before="60" w:after="0" w:line="240" w:lineRule="auto"/>
        <w:jc w:val="both"/>
        <w:rPr>
          <w:rFonts w:cstheme="minorHAnsi"/>
          <w:color w:val="002060"/>
          <w:sz w:val="24"/>
          <w:szCs w:val="24"/>
        </w:rPr>
      </w:pPr>
      <w:r w:rsidRPr="00E33F07">
        <w:rPr>
          <w:rFonts w:cstheme="minorHAnsi"/>
          <w:color w:val="002060"/>
          <w:sz w:val="24"/>
          <w:szCs w:val="24"/>
        </w:rPr>
        <w:t xml:space="preserve">La elaborarea cererii de finanțare, precum si pe toată perioada implementării proiectului, beneficiarii vor trebui să respecte prevederile legale europene și naționale în vigoare referitoare la conflictul de interese </w:t>
      </w:r>
      <w:proofErr w:type="spellStart"/>
      <w:r w:rsidRPr="00E33F07">
        <w:rPr>
          <w:rFonts w:cstheme="minorHAnsi"/>
          <w:color w:val="002060"/>
          <w:sz w:val="24"/>
          <w:szCs w:val="24"/>
        </w:rPr>
        <w:t>şi</w:t>
      </w:r>
      <w:proofErr w:type="spellEnd"/>
      <w:r w:rsidRPr="00E33F07">
        <w:rPr>
          <w:rFonts w:cstheme="minorHAnsi"/>
          <w:color w:val="002060"/>
          <w:sz w:val="24"/>
          <w:szCs w:val="24"/>
        </w:rPr>
        <w:t xml:space="preserve"> la regimul incompatibilităților.</w:t>
      </w:r>
    </w:p>
    <w:p w14:paraId="28F72586" w14:textId="2F6C5723" w:rsidR="006716D1" w:rsidRPr="00E33F07" w:rsidRDefault="006716D1" w:rsidP="006716D1">
      <w:pPr>
        <w:spacing w:before="60" w:after="0" w:line="240" w:lineRule="auto"/>
        <w:jc w:val="both"/>
        <w:rPr>
          <w:rFonts w:cstheme="minorHAnsi"/>
          <w:color w:val="002060"/>
          <w:sz w:val="24"/>
          <w:szCs w:val="24"/>
        </w:rPr>
      </w:pPr>
      <w:r w:rsidRPr="00E33F07">
        <w:rPr>
          <w:rFonts w:cstheme="minorHAnsi"/>
          <w:color w:val="002060"/>
          <w:sz w:val="24"/>
          <w:szCs w:val="24"/>
        </w:rPr>
        <w:t xml:space="preserve">Beneficiarii de finanțare nerambursabilă se obligă să întreprindă toate diligențele necesare pentru a evita orice conflict de interese </w:t>
      </w:r>
      <w:proofErr w:type="spellStart"/>
      <w:r w:rsidRPr="00E33F07">
        <w:rPr>
          <w:rFonts w:cstheme="minorHAnsi"/>
          <w:color w:val="002060"/>
          <w:sz w:val="24"/>
          <w:szCs w:val="24"/>
        </w:rPr>
        <w:t>şi</w:t>
      </w:r>
      <w:proofErr w:type="spellEnd"/>
      <w:r w:rsidRPr="00E33F07">
        <w:rPr>
          <w:rFonts w:cstheme="minorHAnsi"/>
          <w:color w:val="002060"/>
          <w:sz w:val="24"/>
          <w:szCs w:val="24"/>
        </w:rPr>
        <w:t xml:space="preserve"> să informeze cu celeritate AM </w:t>
      </w:r>
      <w:r w:rsidR="002D69D7" w:rsidRPr="00E33F07">
        <w:rPr>
          <w:rFonts w:cstheme="minorHAnsi"/>
          <w:color w:val="002060"/>
          <w:sz w:val="24"/>
          <w:szCs w:val="24"/>
        </w:rPr>
        <w:t>PS</w:t>
      </w:r>
      <w:r w:rsidRPr="00E33F07">
        <w:rPr>
          <w:rFonts w:cstheme="minorHAnsi"/>
          <w:color w:val="002060"/>
          <w:sz w:val="24"/>
          <w:szCs w:val="24"/>
        </w:rPr>
        <w:t xml:space="preserve"> în legătură cu orice situație care dă naștere sau este posibil să dea naștere unui astfel de conflict. În cazul apariției riscului unei astfel de situații beneficiarul trebuie să ia măsuri care să conducă la evitarea, respectiv stingerea lui </w:t>
      </w:r>
      <w:proofErr w:type="spellStart"/>
      <w:r w:rsidRPr="00E33F07">
        <w:rPr>
          <w:rFonts w:cstheme="minorHAnsi"/>
          <w:color w:val="002060"/>
          <w:sz w:val="24"/>
          <w:szCs w:val="24"/>
        </w:rPr>
        <w:t>şi</w:t>
      </w:r>
      <w:proofErr w:type="spellEnd"/>
      <w:r w:rsidRPr="00E33F07">
        <w:rPr>
          <w:rFonts w:cstheme="minorHAnsi"/>
          <w:color w:val="002060"/>
          <w:sz w:val="24"/>
          <w:szCs w:val="24"/>
        </w:rPr>
        <w:t xml:space="preserve"> să informeze în scris AMPS în legătură cu orice situație care dă naștere sau este posibil să dea naștere unui astfel de conflict, în termen de 3 (trei) zile lucrătoare de la apariția unei astfel de situații. </w:t>
      </w:r>
    </w:p>
    <w:p w14:paraId="2C674286" w14:textId="77777777" w:rsidR="006716D1" w:rsidRPr="00E33F07" w:rsidRDefault="006716D1" w:rsidP="006716D1">
      <w:pPr>
        <w:spacing w:before="60" w:after="0" w:line="240" w:lineRule="auto"/>
        <w:jc w:val="both"/>
        <w:rPr>
          <w:rFonts w:cstheme="minorHAnsi"/>
          <w:color w:val="002060"/>
          <w:sz w:val="24"/>
          <w:szCs w:val="24"/>
        </w:rPr>
      </w:pPr>
      <w:r w:rsidRPr="00E33F07">
        <w:rPr>
          <w:rFonts w:cstheme="minorHAnsi"/>
          <w:color w:val="002060"/>
          <w:sz w:val="24"/>
          <w:szCs w:val="24"/>
        </w:rPr>
        <w:t xml:space="preserve">Reprezintă conflict de interese orice situație care împiedică beneficiarul de a avea o atitudine obiectivă </w:t>
      </w:r>
      <w:proofErr w:type="spellStart"/>
      <w:r w:rsidRPr="00E33F07">
        <w:rPr>
          <w:rFonts w:cstheme="minorHAnsi"/>
          <w:color w:val="002060"/>
          <w:sz w:val="24"/>
          <w:szCs w:val="24"/>
        </w:rPr>
        <w:t>şi</w:t>
      </w:r>
      <w:proofErr w:type="spellEnd"/>
      <w:r w:rsidRPr="00E33F07">
        <w:rPr>
          <w:rFonts w:cstheme="minorHAnsi"/>
          <w:color w:val="002060"/>
          <w:sz w:val="24"/>
          <w:szCs w:val="24"/>
        </w:rPr>
        <w:t xml:space="preserve"> imparțială, sau care îi împiedică să execute activitățile prevăzute în cererea de finanțare într-o manieră obiectivă </w:t>
      </w:r>
      <w:proofErr w:type="spellStart"/>
      <w:r w:rsidRPr="00E33F07">
        <w:rPr>
          <w:rFonts w:cstheme="minorHAnsi"/>
          <w:color w:val="002060"/>
          <w:sz w:val="24"/>
          <w:szCs w:val="24"/>
        </w:rPr>
        <w:t>şi</w:t>
      </w:r>
      <w:proofErr w:type="spellEnd"/>
      <w:r w:rsidRPr="00E33F07">
        <w:rPr>
          <w:rFonts w:cstheme="minorHAnsi"/>
          <w:color w:val="002060"/>
          <w:sz w:val="24"/>
          <w:szCs w:val="24"/>
        </w:rPr>
        <w:t xml:space="preserve"> imparțială, din motive referitoare la familie, viață personală, afinități politice sau naționale, interese economice sau orice alte interese. Interesele anterior menționate includ orice avantaj pentru persoana în cauză, </w:t>
      </w:r>
      <w:proofErr w:type="spellStart"/>
      <w:r w:rsidRPr="00E33F07">
        <w:rPr>
          <w:rFonts w:cstheme="minorHAnsi"/>
          <w:color w:val="002060"/>
          <w:sz w:val="24"/>
          <w:szCs w:val="24"/>
        </w:rPr>
        <w:t>soţul</w:t>
      </w:r>
      <w:proofErr w:type="spellEnd"/>
      <w:r w:rsidRPr="00E33F07">
        <w:rPr>
          <w:rFonts w:cstheme="minorHAnsi"/>
          <w:color w:val="002060"/>
          <w:sz w:val="24"/>
          <w:szCs w:val="24"/>
        </w:rPr>
        <w:t xml:space="preserve">/ soția sau o rudă ori un afin, până la gradul 2 inclusiv. </w:t>
      </w:r>
    </w:p>
    <w:p w14:paraId="106FD50A" w14:textId="6662BF9A" w:rsidR="006716D1" w:rsidRPr="00E33F07" w:rsidRDefault="006716D1" w:rsidP="006716D1">
      <w:pPr>
        <w:spacing w:before="60" w:after="0" w:line="240" w:lineRule="auto"/>
        <w:jc w:val="both"/>
        <w:rPr>
          <w:rFonts w:cstheme="minorHAnsi"/>
          <w:color w:val="002060"/>
          <w:sz w:val="24"/>
          <w:szCs w:val="24"/>
        </w:rPr>
      </w:pPr>
      <w:r w:rsidRPr="00E33F07">
        <w:rPr>
          <w:rFonts w:cstheme="minorHAnsi"/>
          <w:color w:val="002060"/>
          <w:sz w:val="24"/>
          <w:szCs w:val="24"/>
        </w:rPr>
        <w:t xml:space="preserve">Această prevedere se aplică beneficiarului, subcontractorilor, furnizorilor </w:t>
      </w:r>
      <w:proofErr w:type="spellStart"/>
      <w:r w:rsidRPr="00E33F07">
        <w:rPr>
          <w:rFonts w:cstheme="minorHAnsi"/>
          <w:color w:val="002060"/>
          <w:sz w:val="24"/>
          <w:szCs w:val="24"/>
        </w:rPr>
        <w:t>şi</w:t>
      </w:r>
      <w:proofErr w:type="spellEnd"/>
      <w:r w:rsidRPr="00E33F07">
        <w:rPr>
          <w:rFonts w:cstheme="minorHAnsi"/>
          <w:color w:val="002060"/>
          <w:sz w:val="24"/>
          <w:szCs w:val="24"/>
        </w:rPr>
        <w:t xml:space="preserve"> angajaților beneficiarului </w:t>
      </w:r>
      <w:proofErr w:type="spellStart"/>
      <w:r w:rsidRPr="00E33F07">
        <w:rPr>
          <w:rFonts w:cstheme="minorHAnsi"/>
          <w:color w:val="002060"/>
          <w:sz w:val="24"/>
          <w:szCs w:val="24"/>
        </w:rPr>
        <w:t>şi</w:t>
      </w:r>
      <w:proofErr w:type="spellEnd"/>
      <w:r w:rsidRPr="00E33F07">
        <w:rPr>
          <w:rFonts w:cstheme="minorHAnsi"/>
          <w:color w:val="002060"/>
          <w:sz w:val="24"/>
          <w:szCs w:val="24"/>
        </w:rPr>
        <w:t xml:space="preserve"> altor persoane juridice publice sau private, în cazul în care acestea sunt implicate în activități care pot fi încadrate în execuția, auditarea sau controlul bugetului Uniunii Europene, precum și angajaților AM </w:t>
      </w:r>
      <w:r w:rsidR="002D69D7" w:rsidRPr="00E33F07">
        <w:rPr>
          <w:rFonts w:cstheme="minorHAnsi"/>
          <w:color w:val="002060"/>
          <w:sz w:val="24"/>
          <w:szCs w:val="24"/>
        </w:rPr>
        <w:t>PS</w:t>
      </w:r>
      <w:r w:rsidRPr="00E33F07">
        <w:rPr>
          <w:rFonts w:cstheme="minorHAnsi"/>
          <w:color w:val="002060"/>
          <w:sz w:val="24"/>
          <w:szCs w:val="24"/>
        </w:rPr>
        <w:t xml:space="preserve"> și persoanelor fizice sau juridice care desfășoară activități externalizare pentru AM </w:t>
      </w:r>
      <w:r w:rsidR="002D69D7" w:rsidRPr="00E33F07">
        <w:rPr>
          <w:rFonts w:cstheme="minorHAnsi"/>
          <w:color w:val="002060"/>
          <w:sz w:val="24"/>
          <w:szCs w:val="24"/>
        </w:rPr>
        <w:t>PS</w:t>
      </w:r>
      <w:r w:rsidRPr="00E33F07">
        <w:rPr>
          <w:rFonts w:cstheme="minorHAnsi"/>
          <w:color w:val="002060"/>
          <w:sz w:val="24"/>
          <w:szCs w:val="24"/>
        </w:rPr>
        <w:t xml:space="preserve">, implicați direct în procesul de evaluare/ selecție/ aprobare/ control, după caz, a cererilor de finanțare, respectiv în procesul de verificare/autorizare/ plată/control al cererilor de rambursare/plată. </w:t>
      </w:r>
    </w:p>
    <w:p w14:paraId="2D4CA99D" w14:textId="77777777" w:rsidR="006716D1" w:rsidRPr="00E33F07" w:rsidRDefault="006716D1" w:rsidP="006716D1">
      <w:pPr>
        <w:spacing w:before="60" w:after="0" w:line="240" w:lineRule="auto"/>
        <w:jc w:val="both"/>
        <w:rPr>
          <w:rFonts w:cstheme="minorHAnsi"/>
          <w:color w:val="002060"/>
          <w:sz w:val="24"/>
          <w:szCs w:val="24"/>
        </w:rPr>
      </w:pPr>
      <w:r w:rsidRPr="00E33F07">
        <w:rPr>
          <w:rFonts w:cstheme="minorHAnsi"/>
          <w:color w:val="002060"/>
          <w:sz w:val="24"/>
          <w:szCs w:val="24"/>
        </w:rPr>
        <w:t xml:space="preserve">În temeiul articolului 61 alin. (3) din Regulamentul (UE, Euratom) 2018/1046 al Parlamentului European </w:t>
      </w:r>
      <w:proofErr w:type="spellStart"/>
      <w:r w:rsidRPr="00E33F07">
        <w:rPr>
          <w:rFonts w:cstheme="minorHAnsi"/>
          <w:color w:val="002060"/>
          <w:sz w:val="24"/>
          <w:szCs w:val="24"/>
        </w:rPr>
        <w:t>şi</w:t>
      </w:r>
      <w:proofErr w:type="spellEnd"/>
      <w:r w:rsidRPr="00E33F07">
        <w:rPr>
          <w:rFonts w:cstheme="minorHAnsi"/>
          <w:color w:val="002060"/>
          <w:sz w:val="24"/>
          <w:szCs w:val="24"/>
        </w:rPr>
        <w:t xml:space="preserve"> al Consiliului din 18 iulie 2018 privind normele financiare aplicabile bugetului general al Uniunii, un conflict de interese există în cazul în care exercitarea imparțială și obiectivă a funcțiilor unui actor financiar sau ale unei alte persoane implicate în execuția bugetului „este compromisă din motive care implică familia, viața afectivă, afinitățile politice sau naționale, interesul economic sau orice alt interes personal direct sau indirect”. </w:t>
      </w:r>
    </w:p>
    <w:p w14:paraId="7113C2B9" w14:textId="77777777" w:rsidR="006716D1" w:rsidRPr="00E33F07" w:rsidRDefault="006716D1" w:rsidP="006716D1">
      <w:pPr>
        <w:pStyle w:val="ListParagraph"/>
        <w:numPr>
          <w:ilvl w:val="0"/>
          <w:numId w:val="27"/>
        </w:numPr>
        <w:spacing w:before="60" w:after="0" w:line="240" w:lineRule="auto"/>
        <w:contextualSpacing w:val="0"/>
        <w:jc w:val="both"/>
        <w:rPr>
          <w:rFonts w:cstheme="minorHAnsi"/>
          <w:color w:val="002060"/>
          <w:sz w:val="24"/>
          <w:szCs w:val="24"/>
        </w:rPr>
      </w:pPr>
      <w:r w:rsidRPr="00E33F07">
        <w:rPr>
          <w:rFonts w:cstheme="minorHAnsi"/>
          <w:color w:val="002060"/>
          <w:sz w:val="24"/>
          <w:szCs w:val="24"/>
        </w:rPr>
        <w:t xml:space="preserve">În sensul aspectelor menționate mai sus, beneficiarii se obligă să ia toate măsurile pentru respectarea regulilor pentru evitarea conflictului de interese, conform următoarelor prevederi legislative/ ghiduri europene și naționale: </w:t>
      </w:r>
    </w:p>
    <w:p w14:paraId="1E22397B" w14:textId="77777777" w:rsidR="006716D1" w:rsidRPr="00E33F07" w:rsidRDefault="006716D1" w:rsidP="006716D1">
      <w:pPr>
        <w:pStyle w:val="ListParagraph"/>
        <w:numPr>
          <w:ilvl w:val="1"/>
          <w:numId w:val="27"/>
        </w:numPr>
        <w:spacing w:before="60" w:after="0" w:line="240" w:lineRule="auto"/>
        <w:contextualSpacing w:val="0"/>
        <w:jc w:val="both"/>
        <w:rPr>
          <w:rFonts w:cstheme="minorHAnsi"/>
          <w:color w:val="002060"/>
          <w:sz w:val="24"/>
          <w:szCs w:val="24"/>
        </w:rPr>
      </w:pPr>
      <w:r w:rsidRPr="00E33F07">
        <w:rPr>
          <w:rFonts w:cstheme="minorHAnsi"/>
          <w:color w:val="002060"/>
          <w:sz w:val="24"/>
          <w:szCs w:val="24"/>
        </w:rPr>
        <w:t xml:space="preserve">articolul 61 din Regulamentul (UE, EUROATOM) nr. 1046/2018 al Parlamentului European și al Consiliului din 18 iulie 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 </w:t>
      </w:r>
    </w:p>
    <w:p w14:paraId="2203EA58" w14:textId="77777777" w:rsidR="006716D1" w:rsidRPr="00E33F07" w:rsidRDefault="006716D1" w:rsidP="006716D1">
      <w:pPr>
        <w:pStyle w:val="ListParagraph"/>
        <w:numPr>
          <w:ilvl w:val="1"/>
          <w:numId w:val="27"/>
        </w:numPr>
        <w:spacing w:before="60" w:after="0" w:line="240" w:lineRule="auto"/>
        <w:contextualSpacing w:val="0"/>
        <w:jc w:val="both"/>
        <w:rPr>
          <w:rFonts w:cstheme="minorHAnsi"/>
          <w:color w:val="002060"/>
          <w:sz w:val="24"/>
          <w:szCs w:val="24"/>
        </w:rPr>
      </w:pPr>
      <w:r w:rsidRPr="00E33F07">
        <w:rPr>
          <w:rFonts w:cstheme="minorHAnsi"/>
          <w:color w:val="002060"/>
          <w:sz w:val="24"/>
          <w:szCs w:val="24"/>
        </w:rPr>
        <w:t xml:space="preserve">Capitolul II, Secțiunea a 2-a Reguli în materia conflictului de interese, din OUG nr. 66/2011 privind prevenirea, constatarea </w:t>
      </w:r>
      <w:proofErr w:type="spellStart"/>
      <w:r w:rsidRPr="00E33F07">
        <w:rPr>
          <w:rFonts w:cstheme="minorHAnsi"/>
          <w:color w:val="002060"/>
          <w:sz w:val="24"/>
          <w:szCs w:val="24"/>
        </w:rPr>
        <w:t>şi</w:t>
      </w:r>
      <w:proofErr w:type="spellEnd"/>
      <w:r w:rsidRPr="00E33F07">
        <w:rPr>
          <w:rFonts w:cstheme="minorHAnsi"/>
          <w:color w:val="002060"/>
          <w:sz w:val="24"/>
          <w:szCs w:val="24"/>
        </w:rPr>
        <w:t xml:space="preserve"> sancționarea neregulilor apărute în obținerea </w:t>
      </w:r>
      <w:proofErr w:type="spellStart"/>
      <w:r w:rsidRPr="00E33F07">
        <w:rPr>
          <w:rFonts w:cstheme="minorHAnsi"/>
          <w:color w:val="002060"/>
          <w:sz w:val="24"/>
          <w:szCs w:val="24"/>
        </w:rPr>
        <w:t>şi</w:t>
      </w:r>
      <w:proofErr w:type="spellEnd"/>
      <w:r w:rsidRPr="00E33F07">
        <w:rPr>
          <w:rFonts w:cstheme="minorHAnsi"/>
          <w:color w:val="002060"/>
          <w:sz w:val="24"/>
          <w:szCs w:val="24"/>
        </w:rPr>
        <w:t xml:space="preserve"> utilizarea fondurilor europene </w:t>
      </w:r>
      <w:proofErr w:type="spellStart"/>
      <w:r w:rsidRPr="00E33F07">
        <w:rPr>
          <w:rFonts w:cstheme="minorHAnsi"/>
          <w:color w:val="002060"/>
          <w:sz w:val="24"/>
          <w:szCs w:val="24"/>
        </w:rPr>
        <w:t>şi</w:t>
      </w:r>
      <w:proofErr w:type="spellEnd"/>
      <w:r w:rsidRPr="00E33F07">
        <w:rPr>
          <w:rFonts w:cstheme="minorHAnsi"/>
          <w:color w:val="002060"/>
          <w:sz w:val="24"/>
          <w:szCs w:val="24"/>
        </w:rPr>
        <w:t xml:space="preserve">/sau a fondurilor publice naționale aferente acestora, cu modificările și completările ulterioare; </w:t>
      </w:r>
    </w:p>
    <w:p w14:paraId="0B41F076" w14:textId="77777777" w:rsidR="006716D1" w:rsidRPr="00E33F07" w:rsidRDefault="006716D1" w:rsidP="006716D1">
      <w:pPr>
        <w:pStyle w:val="ListParagraph"/>
        <w:numPr>
          <w:ilvl w:val="1"/>
          <w:numId w:val="27"/>
        </w:numPr>
        <w:spacing w:before="60" w:after="0" w:line="240" w:lineRule="auto"/>
        <w:contextualSpacing w:val="0"/>
        <w:jc w:val="both"/>
        <w:rPr>
          <w:rFonts w:cstheme="minorHAnsi"/>
          <w:color w:val="002060"/>
          <w:sz w:val="24"/>
          <w:szCs w:val="24"/>
        </w:rPr>
      </w:pPr>
      <w:r w:rsidRPr="00E33F07">
        <w:rPr>
          <w:rFonts w:cstheme="minorHAnsi"/>
          <w:color w:val="002060"/>
          <w:sz w:val="24"/>
          <w:szCs w:val="24"/>
        </w:rPr>
        <w:t xml:space="preserve">Titlul IV, Capitolul II din Legea nr.161/2003 privind unele masuri pentru asigurarea transparentei in exercitarea demnităților publice, a funcțiilor publice si in mediul de afaceri, prevenirea și sancționarea corupției, cu modificările și completările ulterioare, pentru beneficiarii care fac parte din categoria subiecților de drept public; </w:t>
      </w:r>
    </w:p>
    <w:p w14:paraId="7BB2A512" w14:textId="77777777" w:rsidR="006716D1" w:rsidRPr="00E33F07" w:rsidRDefault="006716D1" w:rsidP="006716D1">
      <w:pPr>
        <w:pStyle w:val="ListParagraph"/>
        <w:numPr>
          <w:ilvl w:val="1"/>
          <w:numId w:val="27"/>
        </w:numPr>
        <w:spacing w:before="60" w:after="0" w:line="240" w:lineRule="auto"/>
        <w:contextualSpacing w:val="0"/>
        <w:jc w:val="both"/>
        <w:rPr>
          <w:rFonts w:cstheme="minorHAnsi"/>
          <w:color w:val="002060"/>
          <w:sz w:val="24"/>
          <w:szCs w:val="24"/>
        </w:rPr>
      </w:pPr>
      <w:r w:rsidRPr="00E33F07">
        <w:rPr>
          <w:rFonts w:cstheme="minorHAnsi"/>
          <w:color w:val="002060"/>
          <w:sz w:val="24"/>
          <w:szCs w:val="24"/>
        </w:rPr>
        <w:t>capitolul II, secțiunea 4 Reguli de evitare a conflictului de interese, (art. 58-63), din Legea nr. 98/2016 privind achizițiile publice;</w:t>
      </w:r>
    </w:p>
    <w:p w14:paraId="0F73AB50" w14:textId="77777777" w:rsidR="006716D1" w:rsidRPr="00E33F07" w:rsidRDefault="006716D1" w:rsidP="006716D1">
      <w:pPr>
        <w:pStyle w:val="ListParagraph"/>
        <w:numPr>
          <w:ilvl w:val="1"/>
          <w:numId w:val="27"/>
        </w:numPr>
        <w:spacing w:before="60" w:after="0" w:line="240" w:lineRule="auto"/>
        <w:contextualSpacing w:val="0"/>
        <w:jc w:val="both"/>
        <w:rPr>
          <w:rFonts w:cstheme="minorHAnsi"/>
          <w:color w:val="002060"/>
          <w:sz w:val="24"/>
          <w:szCs w:val="24"/>
        </w:rPr>
      </w:pPr>
      <w:r w:rsidRPr="00E33F07">
        <w:rPr>
          <w:rFonts w:cstheme="minorHAnsi"/>
          <w:color w:val="002060"/>
          <w:sz w:val="24"/>
          <w:szCs w:val="24"/>
        </w:rPr>
        <w:t>Comunicarea Comisiei - Orientări privind evitarea și gestionarea conflictelor de interese în temeiul Regulamentului financiar.</w:t>
      </w:r>
    </w:p>
    <w:p w14:paraId="637FD4A2" w14:textId="77777777" w:rsidR="006716D1" w:rsidRPr="00E33F07" w:rsidRDefault="006716D1" w:rsidP="006716D1">
      <w:pPr>
        <w:pStyle w:val="ListParagraph"/>
        <w:spacing w:before="60" w:after="0" w:line="240" w:lineRule="auto"/>
        <w:ind w:left="1080"/>
        <w:contextualSpacing w:val="0"/>
        <w:jc w:val="both"/>
        <w:rPr>
          <w:rFonts w:cstheme="minorHAnsi"/>
          <w:color w:val="002060"/>
          <w:sz w:val="24"/>
          <w:szCs w:val="24"/>
        </w:rPr>
      </w:pPr>
    </w:p>
    <w:p w14:paraId="3A0D2A03" w14:textId="77777777" w:rsidR="006716D1" w:rsidRPr="00E33F07" w:rsidRDefault="006716D1" w:rsidP="006716D1">
      <w:pPr>
        <w:pStyle w:val="ListParagraph"/>
        <w:numPr>
          <w:ilvl w:val="0"/>
          <w:numId w:val="73"/>
        </w:numPr>
        <w:spacing w:before="60" w:after="0" w:line="240" w:lineRule="auto"/>
        <w:ind w:left="709" w:hanging="709"/>
        <w:contextualSpacing w:val="0"/>
        <w:jc w:val="both"/>
        <w:outlineLvl w:val="0"/>
        <w:rPr>
          <w:rFonts w:cstheme="minorHAnsi"/>
          <w:b/>
          <w:bCs/>
          <w:iCs/>
          <w:color w:val="002060"/>
          <w:sz w:val="24"/>
          <w:szCs w:val="24"/>
        </w:rPr>
      </w:pPr>
      <w:bookmarkStart w:id="561" w:name="_Toc135152443"/>
      <w:bookmarkStart w:id="562" w:name="_Toc164083971"/>
      <w:bookmarkStart w:id="563" w:name="_Toc199146757"/>
      <w:r w:rsidRPr="00E33F07">
        <w:rPr>
          <w:rFonts w:cstheme="minorHAnsi"/>
          <w:b/>
          <w:bCs/>
          <w:iCs/>
          <w:color w:val="002060"/>
          <w:sz w:val="24"/>
          <w:szCs w:val="24"/>
        </w:rPr>
        <w:t>ASPECTE PRIVIND PRELUCRAREA DATELOR CU CARACTER PERSONAL</w:t>
      </w:r>
      <w:bookmarkEnd w:id="561"/>
      <w:bookmarkEnd w:id="562"/>
      <w:bookmarkEnd w:id="563"/>
      <w:r w:rsidRPr="00E33F07">
        <w:rPr>
          <w:rFonts w:cstheme="minorHAnsi"/>
          <w:b/>
          <w:bCs/>
          <w:iCs/>
          <w:color w:val="002060"/>
          <w:sz w:val="24"/>
          <w:szCs w:val="24"/>
        </w:rPr>
        <w:t xml:space="preserve">  </w:t>
      </w:r>
      <w:r w:rsidRPr="00E33F07">
        <w:rPr>
          <w:rFonts w:cstheme="minorHAnsi"/>
          <w:b/>
          <w:bCs/>
          <w:iCs/>
          <w:color w:val="002060"/>
          <w:sz w:val="24"/>
          <w:szCs w:val="24"/>
        </w:rPr>
        <w:tab/>
      </w:r>
    </w:p>
    <w:p w14:paraId="261182CB" w14:textId="77777777" w:rsidR="006716D1" w:rsidRPr="00E33F07" w:rsidRDefault="006716D1" w:rsidP="006716D1">
      <w:pPr>
        <w:tabs>
          <w:tab w:val="left" w:pos="284"/>
        </w:tabs>
        <w:spacing w:before="60" w:after="0" w:line="240" w:lineRule="auto"/>
        <w:jc w:val="both"/>
        <w:rPr>
          <w:rFonts w:cstheme="minorHAnsi"/>
          <w:color w:val="002060"/>
          <w:sz w:val="24"/>
          <w:szCs w:val="24"/>
        </w:rPr>
      </w:pPr>
      <w:r w:rsidRPr="00E33F07">
        <w:rPr>
          <w:rFonts w:cstheme="minorHAnsi"/>
          <w:color w:val="002060"/>
          <w:sz w:val="24"/>
          <w:szCs w:val="24"/>
        </w:rPr>
        <w:t xml:space="preserve">Parlamentul European și Consiliul au adoptat, în data de 27 aprilie 2016, Regulamentul (UE) 2016/679 privind protecția persoanelor fizice în ceea ce privește prelucrarea datelor cu caracter personal și privind libera circulație a acestor date și de abrogare a Directivei 95/46/CE (Regulamentul general privind protecția datelor RGPD). </w:t>
      </w:r>
    </w:p>
    <w:p w14:paraId="08D36716" w14:textId="77777777" w:rsidR="006716D1" w:rsidRPr="00E33F07" w:rsidRDefault="006716D1" w:rsidP="006716D1">
      <w:pPr>
        <w:tabs>
          <w:tab w:val="left" w:pos="284"/>
        </w:tabs>
        <w:spacing w:before="60" w:after="0" w:line="240" w:lineRule="auto"/>
        <w:jc w:val="both"/>
        <w:rPr>
          <w:rFonts w:cstheme="minorHAnsi"/>
          <w:color w:val="002060"/>
          <w:sz w:val="24"/>
          <w:szCs w:val="24"/>
        </w:rPr>
      </w:pPr>
      <w:r w:rsidRPr="00E33F07">
        <w:rPr>
          <w:rFonts w:cstheme="minorHAnsi"/>
          <w:color w:val="002060"/>
          <w:sz w:val="24"/>
          <w:szCs w:val="24"/>
        </w:rPr>
        <w:t xml:space="preserve">Regulamentul (UE) 2016/679 impune un set unic de reguli în materia protecției datelor cu caracter personal, cu accent pe transparența față de persoana vizată și responsabilizarea operatorului de date vis a vis de modul în care acesta prelucrează datele cu caracter personal. Regulamentul (UE) 2016/679 stabilește o serie de garanții specifice pentru protecția cât mai eficientă a vieții private a minorilor, în special în mediul on-line. De asemenea, Regulamentul consolidează drepturile garantate persoanelor vizate și introduce noi drepturi: dreptul la portabilitatea datelor și dreptul la restricționarea prelucrării. </w:t>
      </w:r>
    </w:p>
    <w:p w14:paraId="31267974" w14:textId="77777777" w:rsidR="006716D1" w:rsidRPr="00E33F07" w:rsidRDefault="006716D1" w:rsidP="006716D1">
      <w:pPr>
        <w:tabs>
          <w:tab w:val="left" w:pos="284"/>
        </w:tabs>
        <w:spacing w:before="60" w:after="0" w:line="240" w:lineRule="auto"/>
        <w:jc w:val="both"/>
        <w:rPr>
          <w:rFonts w:cstheme="minorHAnsi"/>
          <w:color w:val="002060"/>
          <w:sz w:val="24"/>
          <w:szCs w:val="24"/>
        </w:rPr>
      </w:pPr>
      <w:r w:rsidRPr="00E33F07">
        <w:rPr>
          <w:rFonts w:cstheme="minorHAnsi"/>
          <w:color w:val="002060"/>
          <w:sz w:val="24"/>
          <w:szCs w:val="24"/>
        </w:rPr>
        <w:t xml:space="preserve">RGPD se aplică: </w:t>
      </w:r>
    </w:p>
    <w:p w14:paraId="2C0E3567" w14:textId="77777777" w:rsidR="006716D1" w:rsidRPr="00E33F07" w:rsidRDefault="006716D1" w:rsidP="006716D1">
      <w:pPr>
        <w:pStyle w:val="ListParagraph"/>
        <w:numPr>
          <w:ilvl w:val="0"/>
          <w:numId w:val="129"/>
        </w:numPr>
        <w:tabs>
          <w:tab w:val="left" w:pos="709"/>
        </w:tabs>
        <w:spacing w:before="60" w:after="0" w:line="240" w:lineRule="auto"/>
        <w:contextualSpacing w:val="0"/>
        <w:jc w:val="both"/>
        <w:rPr>
          <w:rFonts w:cstheme="minorHAnsi"/>
          <w:color w:val="002060"/>
          <w:sz w:val="24"/>
          <w:szCs w:val="24"/>
        </w:rPr>
      </w:pPr>
      <w:r w:rsidRPr="00E33F07">
        <w:rPr>
          <w:rFonts w:cstheme="minorHAnsi"/>
          <w:color w:val="002060"/>
          <w:sz w:val="24"/>
          <w:szCs w:val="24"/>
        </w:rPr>
        <w:t xml:space="preserve">prelucrării datelor cu caracter personal în cadrul activităților derulate la sediul unui operator sau al unei persoane împuternicite de operator pe teritoriul Uniunii, indiferent dacă prelucrarea are loc sau nu pe teritoriul Uniunii; </w:t>
      </w:r>
    </w:p>
    <w:p w14:paraId="3823773A" w14:textId="77777777" w:rsidR="006716D1" w:rsidRPr="00E33F07" w:rsidRDefault="006716D1" w:rsidP="006716D1">
      <w:pPr>
        <w:pStyle w:val="ListParagraph"/>
        <w:numPr>
          <w:ilvl w:val="0"/>
          <w:numId w:val="129"/>
        </w:numPr>
        <w:tabs>
          <w:tab w:val="left" w:pos="709"/>
        </w:tabs>
        <w:spacing w:before="60" w:after="0" w:line="240" w:lineRule="auto"/>
        <w:contextualSpacing w:val="0"/>
        <w:jc w:val="both"/>
        <w:rPr>
          <w:rFonts w:cstheme="minorHAnsi"/>
          <w:color w:val="002060"/>
          <w:sz w:val="24"/>
          <w:szCs w:val="24"/>
        </w:rPr>
      </w:pPr>
      <w:r w:rsidRPr="00E33F07">
        <w:rPr>
          <w:rFonts w:cstheme="minorHAnsi"/>
          <w:color w:val="002060"/>
          <w:sz w:val="24"/>
          <w:szCs w:val="24"/>
        </w:rPr>
        <w:t xml:space="preserve">prelucrării datelor cu caracter personal ale unor persoane vizate care se află în Uniune de către un operator sau o persoană împuternicită de operator care nu este stabilit (ă) în Uniune, atunci când activitățile de prelucrare sunt legate de oferirea de bunuri sau servicii unor astfel de persoane vizate în  Uniune, indiferent dacă se solicită sau nu efectuarea unei plăți de către persoana vizată; sau legate de monitorizarea comportamentului lor dacă acesta se manifestă în cadrul Uniunii. </w:t>
      </w:r>
    </w:p>
    <w:p w14:paraId="43A1B87F" w14:textId="77777777" w:rsidR="006716D1" w:rsidRPr="00E33F07" w:rsidRDefault="006716D1" w:rsidP="006716D1">
      <w:pPr>
        <w:tabs>
          <w:tab w:val="left" w:pos="284"/>
        </w:tabs>
        <w:spacing w:before="60" w:after="0" w:line="240" w:lineRule="auto"/>
        <w:jc w:val="both"/>
        <w:rPr>
          <w:rFonts w:cstheme="minorHAnsi"/>
          <w:color w:val="002060"/>
          <w:sz w:val="24"/>
          <w:szCs w:val="24"/>
        </w:rPr>
      </w:pPr>
      <w:r w:rsidRPr="00E33F07">
        <w:rPr>
          <w:rFonts w:cstheme="minorHAnsi"/>
          <w:color w:val="002060"/>
          <w:sz w:val="24"/>
          <w:szCs w:val="24"/>
        </w:rPr>
        <w:t xml:space="preserve">Principalele obligații pentru operatorii de date în aplicarea RGPD sunt: </w:t>
      </w:r>
    </w:p>
    <w:p w14:paraId="2E2FC478" w14:textId="77777777" w:rsidR="006716D1" w:rsidRPr="00E33F07" w:rsidRDefault="006716D1" w:rsidP="006716D1">
      <w:pPr>
        <w:pStyle w:val="ListParagraph"/>
        <w:numPr>
          <w:ilvl w:val="0"/>
          <w:numId w:val="129"/>
        </w:numPr>
        <w:tabs>
          <w:tab w:val="left" w:pos="709"/>
        </w:tabs>
        <w:spacing w:before="60" w:after="0" w:line="240" w:lineRule="auto"/>
        <w:contextualSpacing w:val="0"/>
        <w:jc w:val="both"/>
        <w:rPr>
          <w:rFonts w:cstheme="minorHAnsi"/>
          <w:color w:val="002060"/>
          <w:sz w:val="24"/>
          <w:szCs w:val="24"/>
        </w:rPr>
      </w:pPr>
      <w:r w:rsidRPr="00E33F07">
        <w:rPr>
          <w:rFonts w:cstheme="minorHAnsi"/>
          <w:color w:val="002060"/>
          <w:sz w:val="24"/>
          <w:szCs w:val="24"/>
        </w:rPr>
        <w:t xml:space="preserve">desemnarea unui responsabil cu protecția datelor (Art. 37-39 din Regulamentul general privind Protecția Datelor); </w:t>
      </w:r>
    </w:p>
    <w:p w14:paraId="7990EB62" w14:textId="77777777" w:rsidR="006716D1" w:rsidRPr="00E33F07" w:rsidRDefault="006716D1" w:rsidP="006716D1">
      <w:pPr>
        <w:pStyle w:val="ListParagraph"/>
        <w:numPr>
          <w:ilvl w:val="0"/>
          <w:numId w:val="129"/>
        </w:numPr>
        <w:tabs>
          <w:tab w:val="left" w:pos="709"/>
        </w:tabs>
        <w:spacing w:before="60" w:after="0" w:line="240" w:lineRule="auto"/>
        <w:contextualSpacing w:val="0"/>
        <w:jc w:val="both"/>
        <w:rPr>
          <w:rFonts w:cstheme="minorHAnsi"/>
          <w:color w:val="002060"/>
          <w:sz w:val="24"/>
          <w:szCs w:val="24"/>
        </w:rPr>
      </w:pPr>
      <w:r w:rsidRPr="00E33F07">
        <w:rPr>
          <w:rFonts w:cstheme="minorHAnsi"/>
          <w:color w:val="002060"/>
          <w:sz w:val="24"/>
          <w:szCs w:val="24"/>
        </w:rPr>
        <w:t xml:space="preserve">cartografierea prelucrării de date cu caracter personal; </w:t>
      </w:r>
    </w:p>
    <w:p w14:paraId="47A30CDB" w14:textId="77777777" w:rsidR="006716D1" w:rsidRPr="00E33F07" w:rsidRDefault="006716D1" w:rsidP="006716D1">
      <w:pPr>
        <w:pStyle w:val="ListParagraph"/>
        <w:numPr>
          <w:ilvl w:val="0"/>
          <w:numId w:val="129"/>
        </w:numPr>
        <w:tabs>
          <w:tab w:val="left" w:pos="709"/>
        </w:tabs>
        <w:spacing w:before="60" w:after="0" w:line="240" w:lineRule="auto"/>
        <w:contextualSpacing w:val="0"/>
        <w:jc w:val="both"/>
        <w:rPr>
          <w:rFonts w:cstheme="minorHAnsi"/>
          <w:color w:val="002060"/>
          <w:sz w:val="24"/>
          <w:szCs w:val="24"/>
        </w:rPr>
      </w:pPr>
      <w:r w:rsidRPr="00E33F07">
        <w:rPr>
          <w:rFonts w:cstheme="minorHAnsi"/>
          <w:color w:val="002060"/>
          <w:sz w:val="24"/>
          <w:szCs w:val="24"/>
        </w:rPr>
        <w:t xml:space="preserve">monitorizarea acțiunilor care trebuie întreprinse; </w:t>
      </w:r>
    </w:p>
    <w:p w14:paraId="553109F2" w14:textId="77777777" w:rsidR="006716D1" w:rsidRPr="00E33F07" w:rsidRDefault="006716D1" w:rsidP="006716D1">
      <w:pPr>
        <w:pStyle w:val="ListParagraph"/>
        <w:numPr>
          <w:ilvl w:val="0"/>
          <w:numId w:val="129"/>
        </w:numPr>
        <w:tabs>
          <w:tab w:val="left" w:pos="709"/>
        </w:tabs>
        <w:spacing w:before="60" w:after="0" w:line="240" w:lineRule="auto"/>
        <w:contextualSpacing w:val="0"/>
        <w:jc w:val="both"/>
        <w:rPr>
          <w:rFonts w:cstheme="minorHAnsi"/>
          <w:color w:val="002060"/>
          <w:sz w:val="24"/>
          <w:szCs w:val="24"/>
        </w:rPr>
      </w:pPr>
      <w:r w:rsidRPr="00E33F07">
        <w:rPr>
          <w:rFonts w:cstheme="minorHAnsi"/>
          <w:color w:val="002060"/>
          <w:sz w:val="24"/>
          <w:szCs w:val="24"/>
        </w:rPr>
        <w:t xml:space="preserve">gestionarea riscurilor (în cazul în care au fost identificate prelucrări de date cu caracter personal susceptibile de a prezenta riscuri ridicate pentru drepturile și libertățile persoanelor fizice, operatorul va efectua o evaluare a impactului asupra protecției datelor, în condițiile art. 35 din Regulamentul General privind Protecția Datelor). </w:t>
      </w:r>
    </w:p>
    <w:p w14:paraId="55576154" w14:textId="77777777" w:rsidR="006716D1" w:rsidRPr="00E33F07" w:rsidRDefault="006716D1" w:rsidP="006716D1">
      <w:pPr>
        <w:pStyle w:val="ListParagraph"/>
        <w:numPr>
          <w:ilvl w:val="0"/>
          <w:numId w:val="129"/>
        </w:numPr>
        <w:tabs>
          <w:tab w:val="left" w:pos="709"/>
        </w:tabs>
        <w:spacing w:before="60" w:after="0" w:line="240" w:lineRule="auto"/>
        <w:contextualSpacing w:val="0"/>
        <w:jc w:val="both"/>
        <w:rPr>
          <w:rFonts w:cstheme="minorHAnsi"/>
          <w:color w:val="002060"/>
          <w:sz w:val="24"/>
          <w:szCs w:val="24"/>
        </w:rPr>
      </w:pPr>
      <w:bookmarkStart w:id="564" w:name="_Hlk141378855"/>
      <w:r w:rsidRPr="00E33F07">
        <w:rPr>
          <w:rFonts w:cstheme="minorHAnsi"/>
          <w:color w:val="002060"/>
          <w:sz w:val="24"/>
          <w:szCs w:val="24"/>
        </w:rPr>
        <w:t>respectarea tuturor normelor legislative privind Regulamentul (UE) 2016/679 privind protecția persoanelor fizice în ceea ce privește prelucrarea datelor cu caracter personal și privind libera circulație a acestor date și de abrogare a Directivei 95/46/CE (Regulamentul general privind protecția datelor RGPD), prevederi transpuse în legislația națională prin Legea nr. 190/2018, precum și prevederile Directivei 2002/58/CE privind prelucrarea datelor personale și protejarea confidențialității în sectorul comunicațiilor publice (Directiva asupra confidențialității și comunicațiilor electronice), transpusă în legislația națională prin Legea nr. 506/2004 privind prelucrarea datelor cu caracter personal și protecția vieții private în sectorul comunicațiilor electronice, cu modificările și completările ulterioare.</w:t>
      </w:r>
    </w:p>
    <w:p w14:paraId="143DBA3F" w14:textId="77777777" w:rsidR="006716D1" w:rsidRPr="00E33F07" w:rsidRDefault="006716D1" w:rsidP="006716D1">
      <w:pPr>
        <w:spacing w:before="60" w:after="0" w:line="240" w:lineRule="auto"/>
        <w:jc w:val="both"/>
        <w:rPr>
          <w:rFonts w:cstheme="minorHAnsi"/>
          <w:color w:val="002060"/>
          <w:sz w:val="24"/>
          <w:szCs w:val="24"/>
        </w:rPr>
      </w:pPr>
      <w:r w:rsidRPr="00E33F07">
        <w:rPr>
          <w:rFonts w:cstheme="minorHAnsi"/>
          <w:color w:val="002060"/>
          <w:sz w:val="24"/>
          <w:szCs w:val="24"/>
        </w:rPr>
        <w:t>Depunerea cererii de finanțare reprezintă un angajament ferm privind acordul solicitantului, în nume propriu și/sau pentru interpuși, cu privire la prelucrarea datelor cu caracter personal procesate în toate fazele de evaluare și selecție și ulterior, dacă este cazul, în toate fazele de contractare, implementare, sustenabilitate a proiectului, inclusiv în cadrul aplicațiilor electronice MySMIS2021/SMIS2021+.</w:t>
      </w:r>
    </w:p>
    <w:bookmarkEnd w:id="564"/>
    <w:p w14:paraId="1F1EB77D" w14:textId="77777777" w:rsidR="006716D1" w:rsidRPr="00E33F07" w:rsidRDefault="006716D1" w:rsidP="006716D1">
      <w:pPr>
        <w:pStyle w:val="ListParagraph"/>
        <w:spacing w:before="60" w:after="0" w:line="240" w:lineRule="auto"/>
        <w:ind w:left="644"/>
        <w:contextualSpacing w:val="0"/>
        <w:jc w:val="both"/>
        <w:rPr>
          <w:rFonts w:cstheme="minorHAnsi"/>
          <w:b/>
          <w:bCs/>
          <w:i/>
          <w:sz w:val="24"/>
          <w:szCs w:val="24"/>
        </w:rPr>
      </w:pPr>
    </w:p>
    <w:p w14:paraId="7871FD84" w14:textId="77777777" w:rsidR="006716D1" w:rsidRPr="00E33F07" w:rsidRDefault="006716D1" w:rsidP="006716D1">
      <w:pPr>
        <w:pStyle w:val="ListParagraph"/>
        <w:numPr>
          <w:ilvl w:val="0"/>
          <w:numId w:val="73"/>
        </w:numPr>
        <w:spacing w:before="60" w:after="0" w:line="240" w:lineRule="auto"/>
        <w:ind w:left="709" w:hanging="709"/>
        <w:contextualSpacing w:val="0"/>
        <w:jc w:val="both"/>
        <w:outlineLvl w:val="0"/>
        <w:rPr>
          <w:rFonts w:cstheme="minorHAnsi"/>
          <w:b/>
          <w:bCs/>
          <w:iCs/>
          <w:color w:val="002060"/>
          <w:sz w:val="24"/>
          <w:szCs w:val="24"/>
        </w:rPr>
      </w:pPr>
      <w:bookmarkStart w:id="565" w:name="_Toc135152444"/>
      <w:bookmarkStart w:id="566" w:name="_Toc164083972"/>
      <w:bookmarkStart w:id="567" w:name="_Toc199146758"/>
      <w:r w:rsidRPr="00E33F07">
        <w:rPr>
          <w:rFonts w:cstheme="minorHAnsi"/>
          <w:b/>
          <w:bCs/>
          <w:iCs/>
          <w:color w:val="002060"/>
          <w:sz w:val="24"/>
          <w:szCs w:val="24"/>
        </w:rPr>
        <w:t>ASPECTE PRIVIND MONITORIZAREA TEHNICĂ ȘI RAPOARTELE DE PROGRES</w:t>
      </w:r>
      <w:bookmarkEnd w:id="565"/>
      <w:bookmarkEnd w:id="566"/>
      <w:bookmarkEnd w:id="567"/>
      <w:r w:rsidRPr="00E33F07">
        <w:rPr>
          <w:rFonts w:cstheme="minorHAnsi"/>
          <w:b/>
          <w:bCs/>
          <w:iCs/>
          <w:color w:val="002060"/>
          <w:sz w:val="24"/>
          <w:szCs w:val="24"/>
        </w:rPr>
        <w:t xml:space="preserve">  </w:t>
      </w:r>
    </w:p>
    <w:p w14:paraId="48179941" w14:textId="77777777" w:rsidR="006716D1" w:rsidRPr="00E33F07" w:rsidRDefault="006716D1" w:rsidP="006716D1">
      <w:pPr>
        <w:pStyle w:val="ListParagraph"/>
        <w:numPr>
          <w:ilvl w:val="1"/>
          <w:numId w:val="73"/>
        </w:numPr>
        <w:spacing w:before="60" w:after="0" w:line="240" w:lineRule="auto"/>
        <w:ind w:hanging="781"/>
        <w:contextualSpacing w:val="0"/>
        <w:jc w:val="both"/>
        <w:outlineLvl w:val="1"/>
        <w:rPr>
          <w:rFonts w:cstheme="minorHAnsi"/>
          <w:b/>
          <w:bCs/>
          <w:iCs/>
          <w:color w:val="002060"/>
          <w:sz w:val="24"/>
          <w:szCs w:val="24"/>
        </w:rPr>
      </w:pPr>
      <w:bookmarkStart w:id="568" w:name="_Toc135152445"/>
      <w:bookmarkStart w:id="569" w:name="_Toc164083973"/>
      <w:bookmarkStart w:id="570" w:name="_Toc199146759"/>
      <w:r w:rsidRPr="00E33F07">
        <w:rPr>
          <w:rFonts w:cstheme="minorHAnsi"/>
          <w:b/>
          <w:bCs/>
          <w:iCs/>
          <w:color w:val="002060"/>
          <w:sz w:val="24"/>
          <w:szCs w:val="24"/>
        </w:rPr>
        <w:t>Rapoartele de progres</w:t>
      </w:r>
      <w:bookmarkEnd w:id="568"/>
      <w:bookmarkEnd w:id="569"/>
      <w:bookmarkEnd w:id="570"/>
      <w:r w:rsidRPr="00E33F07">
        <w:rPr>
          <w:rFonts w:cstheme="minorHAnsi"/>
          <w:b/>
          <w:bCs/>
          <w:iCs/>
          <w:color w:val="002060"/>
          <w:sz w:val="24"/>
          <w:szCs w:val="24"/>
        </w:rPr>
        <w:t xml:space="preserve">  </w:t>
      </w:r>
      <w:r w:rsidRPr="00E33F07">
        <w:rPr>
          <w:rFonts w:cstheme="minorHAnsi"/>
          <w:b/>
          <w:bCs/>
          <w:iCs/>
          <w:color w:val="002060"/>
          <w:sz w:val="24"/>
          <w:szCs w:val="24"/>
        </w:rPr>
        <w:tab/>
      </w:r>
    </w:p>
    <w:p w14:paraId="4C5F2675" w14:textId="77777777" w:rsidR="006716D1" w:rsidRPr="00E33F07" w:rsidRDefault="006716D1" w:rsidP="006716D1">
      <w:pPr>
        <w:spacing w:before="60" w:after="0" w:line="240" w:lineRule="auto"/>
        <w:jc w:val="both"/>
        <w:rPr>
          <w:rFonts w:cstheme="minorHAnsi"/>
          <w:iCs/>
          <w:color w:val="002060"/>
          <w:sz w:val="24"/>
          <w:szCs w:val="24"/>
        </w:rPr>
      </w:pPr>
      <w:bookmarkStart w:id="571" w:name="_Hlk140827964"/>
      <w:bookmarkStart w:id="572" w:name="_Toc135152446"/>
      <w:bookmarkStart w:id="573" w:name="_Hlk138775469"/>
      <w:r w:rsidRPr="00E33F07">
        <w:rPr>
          <w:rFonts w:cstheme="minorHAnsi"/>
          <w:iCs/>
          <w:color w:val="002060"/>
          <w:sz w:val="24"/>
          <w:szCs w:val="24"/>
        </w:rPr>
        <w:t>Una dintre activitățile de monitorizare tehnică a proiectelor se realizează prin analiza rapoartelor de progres elaborate de beneficiar și a documentelor justificative care însoțesc raportul de progres.</w:t>
      </w:r>
    </w:p>
    <w:p w14:paraId="79533A28" w14:textId="77777777" w:rsidR="006716D1" w:rsidRPr="00E33F07" w:rsidRDefault="006716D1" w:rsidP="006716D1">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Raportul de progres se generează prin sistemul informatic MySMIS2021/SMIS2021+ de către beneficiar și se transmite în termen de 30 de zile de la finalizarea perioadei de raportare. </w:t>
      </w:r>
    </w:p>
    <w:p w14:paraId="08EB00B4" w14:textId="77777777" w:rsidR="006716D1" w:rsidRPr="00E33F07" w:rsidRDefault="006716D1" w:rsidP="006716D1">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Rapoartele de progres transmise de beneficiari conțin informații privind stadiul implementării proiectului, modul de desfășurare a activităților prevăzute în cererea de finanțare, modificările Proiectului Tehnic, dacă este cazul, rezultatele obținute, indicatorii de realizare și/sau de rezultat realizați până la momentul raportării, stadiul/realizarea indicatorilor de etapă, aspecte de mediu (DNSH și SEA) și eventualele probleme întâmpinate pe parcursul implementării. </w:t>
      </w:r>
    </w:p>
    <w:p w14:paraId="3A86A9B8" w14:textId="77777777" w:rsidR="006716D1" w:rsidRPr="00E33F07" w:rsidRDefault="006716D1" w:rsidP="006716D1">
      <w:pPr>
        <w:spacing w:before="60" w:after="0" w:line="240" w:lineRule="auto"/>
        <w:jc w:val="both"/>
        <w:rPr>
          <w:rFonts w:cstheme="minorHAnsi"/>
          <w:iCs/>
          <w:color w:val="002060"/>
          <w:sz w:val="24"/>
          <w:szCs w:val="24"/>
        </w:rPr>
      </w:pPr>
      <w:r w:rsidRPr="00E33F07">
        <w:rPr>
          <w:rFonts w:cstheme="minorHAnsi"/>
          <w:iCs/>
          <w:color w:val="002060"/>
          <w:sz w:val="24"/>
          <w:szCs w:val="24"/>
        </w:rPr>
        <w:t>În perioada de durabilitate, Beneficiarul transmite anual rapoartele de durabilitate și le transmite prin sistemul informatic MySMIS2021/SMIS2021+. Raportul de durabilitate va prezenta situația investiției și atingerea indicatorului de rezultat  RCR73 (Numărul de pacienți deserviți de unitatea de asistență medicală nouă sau modernizată în decursul unui an de la finalizarea investiției , de când investiția este operațională – poate primi pacienți), precum și sustenabilitatea proiectului.</w:t>
      </w:r>
    </w:p>
    <w:p w14:paraId="5B29D7C0" w14:textId="77777777" w:rsidR="006716D1" w:rsidRPr="00E33F07" w:rsidRDefault="006716D1" w:rsidP="006716D1">
      <w:pPr>
        <w:spacing w:before="60" w:after="0" w:line="240" w:lineRule="auto"/>
        <w:jc w:val="both"/>
        <w:rPr>
          <w:rFonts w:cstheme="minorHAnsi"/>
          <w:iCs/>
          <w:color w:val="002060"/>
          <w:sz w:val="24"/>
          <w:szCs w:val="24"/>
        </w:rPr>
      </w:pPr>
      <w:r w:rsidRPr="00E33F07">
        <w:rPr>
          <w:rFonts w:cstheme="minorHAnsi"/>
          <w:iCs/>
          <w:color w:val="002060"/>
          <w:sz w:val="24"/>
          <w:szCs w:val="24"/>
        </w:rPr>
        <w:t>Conținutul cadru al Raportului de progres al proiectului/ Raportului privind caracterul durabil al proiectului/investiției</w:t>
      </w:r>
      <w:r w:rsidRPr="00E33F07" w:rsidDel="00A41BDB">
        <w:rPr>
          <w:rFonts w:cstheme="minorHAnsi"/>
          <w:iCs/>
          <w:color w:val="002060"/>
          <w:sz w:val="24"/>
          <w:szCs w:val="24"/>
        </w:rPr>
        <w:t xml:space="preserve"> </w:t>
      </w:r>
      <w:r w:rsidRPr="00E33F07">
        <w:rPr>
          <w:rFonts w:cstheme="minorHAnsi"/>
          <w:iCs/>
          <w:color w:val="002060"/>
          <w:sz w:val="24"/>
          <w:szCs w:val="24"/>
        </w:rPr>
        <w:t>este prevăzut în anexa nr 5 la Ordinul nr. 1.777/3.05.2023 privind aprobarea conținutului/modelului/formatului/structurii-cadru pentru documentele prevăzute la art. 4 alin. (1) teza întâi, art. 6 alin. (1) si (3), art.7 alin. (2) din Ordonanța de urgență a Guvernului nr. 23/2023 privind instituirea unor măsuri de simplificare și digitalizare pentru gestionarea fondurilor europene aferente Politicii de coeziune 2021 – 2027.</w:t>
      </w:r>
    </w:p>
    <w:p w14:paraId="6F46CDC5" w14:textId="77777777" w:rsidR="006716D1" w:rsidRPr="00E33F07" w:rsidRDefault="006716D1" w:rsidP="006716D1">
      <w:pPr>
        <w:spacing w:before="60" w:after="0" w:line="240" w:lineRule="auto"/>
        <w:jc w:val="both"/>
        <w:rPr>
          <w:rFonts w:cstheme="minorHAnsi"/>
          <w:iCs/>
          <w:color w:val="002060"/>
          <w:sz w:val="24"/>
          <w:szCs w:val="24"/>
        </w:rPr>
      </w:pPr>
      <w:r w:rsidRPr="00E33F07">
        <w:rPr>
          <w:rFonts w:cstheme="minorHAnsi"/>
          <w:iCs/>
          <w:color w:val="002060"/>
          <w:sz w:val="24"/>
          <w:szCs w:val="24"/>
        </w:rPr>
        <w:t>Autoritatea de management/ Organismul intermediar verifică rapoartele de progres disponibile în aplicația informatică MySMIS2021/SMIS2021+ și documentele justificative care îl însoțesc în scopul urmăririi progresului proiectelor și a stadiului îndeplinirii indicatorilor de realizare și rezultat si al respectării planului de monitorizare a proiectului.</w:t>
      </w:r>
    </w:p>
    <w:p w14:paraId="0A50E36C" w14:textId="77777777" w:rsidR="006716D1" w:rsidRPr="00E33F07" w:rsidRDefault="006716D1" w:rsidP="006716D1">
      <w:pPr>
        <w:spacing w:before="60" w:after="0" w:line="240" w:lineRule="auto"/>
        <w:jc w:val="both"/>
        <w:rPr>
          <w:rFonts w:cstheme="minorHAnsi"/>
          <w:iCs/>
          <w:color w:val="002060"/>
          <w:sz w:val="24"/>
          <w:szCs w:val="24"/>
        </w:rPr>
      </w:pPr>
      <w:r w:rsidRPr="00E33F07">
        <w:rPr>
          <w:rFonts w:cstheme="minorHAnsi"/>
          <w:iCs/>
          <w:color w:val="002060"/>
          <w:sz w:val="24"/>
          <w:szCs w:val="24"/>
        </w:rPr>
        <w:t>AM, după caz, poate să aplice măsurile corective prevăzute în contractul de finanțare pentru cheltuielile aferente perioadei de raportare solicitate la rambursare în cazul nerespectării repetate a termenului de depunere a raportului care conduce la apariția de decalaje între progresul fizic la nivelul țintelor asumate și stadiul din rapoartele de progres și pe care are obligația de a le prevedea în contractul de finanțare.</w:t>
      </w:r>
    </w:p>
    <w:p w14:paraId="5C316C97" w14:textId="77777777" w:rsidR="006716D1" w:rsidRPr="00E33F07" w:rsidRDefault="006716D1" w:rsidP="006716D1">
      <w:pPr>
        <w:spacing w:before="60" w:after="0" w:line="240" w:lineRule="auto"/>
        <w:jc w:val="both"/>
        <w:rPr>
          <w:rFonts w:cstheme="minorHAnsi"/>
          <w:iCs/>
          <w:color w:val="002060"/>
          <w:sz w:val="24"/>
          <w:szCs w:val="24"/>
        </w:rPr>
      </w:pPr>
      <w:r w:rsidRPr="00E33F07">
        <w:rPr>
          <w:rFonts w:cstheme="minorHAnsi"/>
          <w:iCs/>
          <w:color w:val="002060"/>
          <w:sz w:val="24"/>
          <w:szCs w:val="24"/>
        </w:rPr>
        <w:t>În conformitate cu art. 49, alin. (3), lit. a) al Regulamentului Dispoziții Comune 2021/1060, beneficiarii proiectelor finanțate în cadrul prezentului apel au obligativitatea furnizării informațiilor necesare referitoare la beneficiarii reali, definiți de art. 3, alin. (6) al Directivei (UE) 2015/849. Modalitatea de raportare va fi prezentată de către Autoritatea de Management în cadrul Manualului beneficiarului.</w:t>
      </w:r>
    </w:p>
    <w:p w14:paraId="6F1FCC32" w14:textId="77777777" w:rsidR="006716D1" w:rsidRPr="00E33F07" w:rsidRDefault="006716D1" w:rsidP="006716D1">
      <w:pPr>
        <w:spacing w:before="60" w:after="0" w:line="240" w:lineRule="auto"/>
        <w:jc w:val="both"/>
        <w:rPr>
          <w:rFonts w:cstheme="minorHAnsi"/>
          <w:iCs/>
          <w:color w:val="002060"/>
          <w:sz w:val="24"/>
          <w:szCs w:val="24"/>
        </w:rPr>
      </w:pPr>
      <w:r w:rsidRPr="00E33F07">
        <w:rPr>
          <w:rFonts w:cstheme="minorHAnsi"/>
          <w:iCs/>
          <w:color w:val="002060"/>
          <w:sz w:val="24"/>
          <w:szCs w:val="24"/>
        </w:rPr>
        <w:t>Datele referitoare la contractanți, beneficiarii reali ai contractanților sau ai sub-contractanților, sunt necesare numai în cazul costurilor directe, în care beneficiarul sau alte entități implementează operațiunea (sau o parte din aceasta), în conformitate cu normele Uniunii în materie de achiziții publice (chiar dacă se utilizează opțiuni de costuri simplificate), precum și, după caz, sub-contractanților acestora, numai la primul nivel de subcontractare, numai în situația în care sunt înregistrate informații cu privire la un contractant și doar pentru subcontractele cu o valoare totală de peste 50 000 EUR. Nu este necesară colectarea acestor date pentru contractele de achiziții publice finanțate din costuri indirecte, pe bază de opțiuni de costuri simplificate.</w:t>
      </w:r>
    </w:p>
    <w:p w14:paraId="31E99738" w14:textId="77777777" w:rsidR="006716D1" w:rsidRPr="00E33F07" w:rsidRDefault="006716D1" w:rsidP="006716D1">
      <w:pPr>
        <w:pStyle w:val="ListParagraph"/>
        <w:spacing w:before="60" w:after="0" w:line="240" w:lineRule="auto"/>
        <w:ind w:left="1065"/>
        <w:contextualSpacing w:val="0"/>
        <w:jc w:val="both"/>
        <w:rPr>
          <w:rFonts w:cstheme="minorHAnsi"/>
          <w:iCs/>
          <w:color w:val="002060"/>
          <w:sz w:val="24"/>
          <w:szCs w:val="24"/>
        </w:rPr>
      </w:pPr>
      <w:r w:rsidRPr="00E33F07">
        <w:rPr>
          <w:rFonts w:cstheme="minorHAnsi"/>
          <w:iCs/>
          <w:color w:val="002060"/>
          <w:sz w:val="24"/>
          <w:szCs w:val="24"/>
        </w:rPr>
        <w:t xml:space="preserve">  </w:t>
      </w:r>
    </w:p>
    <w:p w14:paraId="695B1F53" w14:textId="77777777" w:rsidR="006716D1" w:rsidRPr="00E33F07" w:rsidRDefault="006716D1" w:rsidP="006716D1">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574" w:name="_Toc164083974"/>
      <w:bookmarkStart w:id="575" w:name="_Toc199146760"/>
      <w:bookmarkEnd w:id="571"/>
      <w:r w:rsidRPr="00E33F07">
        <w:rPr>
          <w:rFonts w:cstheme="minorHAnsi"/>
          <w:b/>
          <w:bCs/>
          <w:iCs/>
          <w:color w:val="002060"/>
          <w:sz w:val="24"/>
          <w:szCs w:val="24"/>
        </w:rPr>
        <w:t>Vizitele de monitorizare</w:t>
      </w:r>
      <w:bookmarkEnd w:id="572"/>
      <w:bookmarkEnd w:id="574"/>
      <w:bookmarkEnd w:id="575"/>
      <w:r w:rsidRPr="00E33F07">
        <w:rPr>
          <w:rFonts w:cstheme="minorHAnsi"/>
          <w:b/>
          <w:bCs/>
          <w:iCs/>
          <w:color w:val="002060"/>
          <w:sz w:val="24"/>
          <w:szCs w:val="24"/>
        </w:rPr>
        <w:t xml:space="preserve"> </w:t>
      </w:r>
    </w:p>
    <w:p w14:paraId="67CDA724" w14:textId="77777777" w:rsidR="006716D1" w:rsidRPr="00E33F07" w:rsidRDefault="006716D1" w:rsidP="006716D1">
      <w:pPr>
        <w:widowControl w:val="0"/>
        <w:tabs>
          <w:tab w:val="left" w:pos="1192"/>
        </w:tabs>
        <w:autoSpaceDE w:val="0"/>
        <w:autoSpaceDN w:val="0"/>
        <w:spacing w:before="60" w:after="0" w:line="240" w:lineRule="auto"/>
        <w:ind w:right="113"/>
        <w:jc w:val="both"/>
        <w:rPr>
          <w:rFonts w:cstheme="minorHAnsi"/>
          <w:iCs/>
          <w:color w:val="002060"/>
          <w:sz w:val="24"/>
          <w:szCs w:val="24"/>
        </w:rPr>
      </w:pPr>
      <w:bookmarkStart w:id="576" w:name="_Hlk140827996"/>
      <w:bookmarkStart w:id="577" w:name="_Toc135152447"/>
      <w:r w:rsidRPr="00E33F07">
        <w:rPr>
          <w:rFonts w:cstheme="minorHAnsi"/>
          <w:iCs/>
          <w:color w:val="002060"/>
          <w:sz w:val="24"/>
          <w:szCs w:val="24"/>
        </w:rPr>
        <w:t>Raportul de vizită se elaborează de autoritatea de management/organismul intermediar, după caz, prin sistemul informatic MySMIS2021/SMIS2021+, în conformitate cu prevederile procedurilor operaționale și se generează în termen de 10 zile lucrătoare de la data vizitei efectuată la fața locului.</w:t>
      </w:r>
    </w:p>
    <w:p w14:paraId="5791F0CF" w14:textId="77777777" w:rsidR="006716D1" w:rsidRPr="00E33F07" w:rsidRDefault="006716D1" w:rsidP="006716D1">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Vizitele de monitorizare pot fi vizite la fața locului, speciale de tip ad-hoc, încrucișate și ex-post, vizite pe teren la beneficiarii proiectelor, atât în perioada de implementare, cât </w:t>
      </w:r>
      <w:proofErr w:type="spellStart"/>
      <w:r w:rsidRPr="00E33F07">
        <w:rPr>
          <w:rFonts w:cstheme="minorHAnsi"/>
          <w:iCs/>
          <w:color w:val="002060"/>
          <w:sz w:val="24"/>
          <w:szCs w:val="24"/>
        </w:rPr>
        <w:t>şi</w:t>
      </w:r>
      <w:proofErr w:type="spellEnd"/>
      <w:r w:rsidRPr="00E33F07">
        <w:rPr>
          <w:rFonts w:cstheme="minorHAnsi"/>
          <w:iCs/>
          <w:color w:val="002060"/>
          <w:sz w:val="24"/>
          <w:szCs w:val="24"/>
        </w:rPr>
        <w:t xml:space="preserve"> post-implementare, pe perioada în care beneficiarul are obligația de a asigura caracterul durabil al operațiunilor potrivit prevederilor art. 65 din Regulamentul </w:t>
      </w:r>
      <w:r w:rsidRPr="00E33F07">
        <w:rPr>
          <w:rFonts w:cstheme="minorHAnsi"/>
          <w:color w:val="002060"/>
          <w:sz w:val="24"/>
          <w:szCs w:val="24"/>
        </w:rPr>
        <w:t>UE de stabilire a dispozițiilor comune nr. 2021/1060</w:t>
      </w:r>
      <w:r w:rsidRPr="00E33F07">
        <w:rPr>
          <w:rFonts w:cstheme="minorHAnsi"/>
          <w:iCs/>
          <w:color w:val="002060"/>
          <w:sz w:val="24"/>
          <w:szCs w:val="24"/>
        </w:rPr>
        <w:t>, cu modificările și completările ulterioare.</w:t>
      </w:r>
    </w:p>
    <w:p w14:paraId="14D02226" w14:textId="77777777" w:rsidR="006716D1" w:rsidRPr="00E33F07" w:rsidRDefault="006716D1" w:rsidP="006716D1">
      <w:pPr>
        <w:spacing w:before="60" w:after="0" w:line="240" w:lineRule="auto"/>
        <w:jc w:val="both"/>
        <w:rPr>
          <w:rFonts w:cstheme="minorHAnsi"/>
          <w:iCs/>
          <w:color w:val="002060"/>
          <w:sz w:val="24"/>
          <w:szCs w:val="24"/>
        </w:rPr>
      </w:pPr>
      <w:r w:rsidRPr="00E33F07">
        <w:rPr>
          <w:rFonts w:cstheme="minorHAnsi"/>
          <w:iCs/>
          <w:color w:val="002060"/>
          <w:sz w:val="24"/>
          <w:szCs w:val="24"/>
        </w:rPr>
        <w:t>Conținutul cadru al raportului privind vizita la fața locului în perioada de implementare/ raportului privind vizita la fața locului în perioada post implementare</w:t>
      </w:r>
      <w:r w:rsidRPr="00E33F07" w:rsidDel="00435E6C">
        <w:rPr>
          <w:rFonts w:cstheme="minorHAnsi"/>
          <w:iCs/>
          <w:color w:val="002060"/>
          <w:sz w:val="24"/>
          <w:szCs w:val="24"/>
        </w:rPr>
        <w:t xml:space="preserve"> </w:t>
      </w:r>
      <w:r w:rsidRPr="00E33F07">
        <w:rPr>
          <w:rFonts w:cstheme="minorHAnsi"/>
          <w:iCs/>
          <w:color w:val="002060"/>
          <w:sz w:val="24"/>
          <w:szCs w:val="24"/>
        </w:rPr>
        <w:t>este prevăzut în anexa nr. 6 la Ordinul nr. 1.777/3.05.2023 privind aprobarea conținutului/modelului/formatului/structurii-cadru pentru documentele prevăzute la art. 4 alin. (1) teza întâi, art. 6 alin. (1) si (3), art.7 alin. (2) din Ordonanța de urgență a Guvernului nr. 23/2023 privind instituirea unor măsuri de simplificare și digitalizare pentru gestionarea fondurilor europene aferente Politicii de coeziune 2021 – 2027.</w:t>
      </w:r>
    </w:p>
    <w:p w14:paraId="0FBAC354" w14:textId="77777777" w:rsidR="006716D1" w:rsidRPr="00E33F07" w:rsidRDefault="006716D1" w:rsidP="006716D1">
      <w:pPr>
        <w:pStyle w:val="ListParagraph"/>
        <w:spacing w:before="60" w:after="0" w:line="240" w:lineRule="auto"/>
        <w:ind w:left="1065"/>
        <w:contextualSpacing w:val="0"/>
        <w:jc w:val="both"/>
        <w:rPr>
          <w:rFonts w:cstheme="minorHAnsi"/>
          <w:iCs/>
          <w:color w:val="002060"/>
          <w:sz w:val="24"/>
          <w:szCs w:val="24"/>
        </w:rPr>
      </w:pPr>
    </w:p>
    <w:p w14:paraId="0AE437D9" w14:textId="77777777" w:rsidR="006716D1" w:rsidRPr="00E33F07" w:rsidRDefault="006716D1" w:rsidP="006716D1">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578" w:name="_Toc164083975"/>
      <w:bookmarkStart w:id="579" w:name="_Toc199146761"/>
      <w:bookmarkEnd w:id="576"/>
      <w:r w:rsidRPr="00E33F07">
        <w:rPr>
          <w:rFonts w:cstheme="minorHAnsi"/>
          <w:b/>
          <w:bCs/>
          <w:iCs/>
          <w:color w:val="002060"/>
          <w:sz w:val="24"/>
          <w:szCs w:val="24"/>
        </w:rPr>
        <w:t>Mecanismul specific indicatorilor de etapă. Planul de monitorizare</w:t>
      </w:r>
      <w:bookmarkEnd w:id="577"/>
      <w:bookmarkEnd w:id="578"/>
      <w:bookmarkEnd w:id="579"/>
    </w:p>
    <w:bookmarkEnd w:id="573"/>
    <w:p w14:paraId="703F3A80" w14:textId="77777777" w:rsidR="006716D1" w:rsidRPr="00E33F07" w:rsidRDefault="006716D1" w:rsidP="006716D1">
      <w:pPr>
        <w:spacing w:before="60" w:after="0" w:line="240" w:lineRule="auto"/>
        <w:jc w:val="both"/>
        <w:rPr>
          <w:rFonts w:cstheme="minorHAnsi"/>
          <w:iCs/>
          <w:color w:val="002060"/>
          <w:sz w:val="24"/>
          <w:szCs w:val="24"/>
        </w:rPr>
      </w:pPr>
      <w:r w:rsidRPr="00E33F07">
        <w:rPr>
          <w:rFonts w:cstheme="minorHAnsi"/>
          <w:iCs/>
          <w:color w:val="002060"/>
          <w:sz w:val="24"/>
          <w:szCs w:val="24"/>
        </w:rPr>
        <w:t>Procesul de monitorizare se realizează pe baza contractului de finanțare și a anexelor la acesta/aceasta, în condițiile prevederilor Ordonanței de urgență nr. 23/2023, privind instituirea unor măsuri de simplificare și digitalizare pentru gestionarea fondurilor europene aferente Politicii de Coeziune 2021-2027, cu modificările și completările ulterioare..</w:t>
      </w:r>
    </w:p>
    <w:p w14:paraId="44B422F5" w14:textId="77777777" w:rsidR="006716D1" w:rsidRPr="00E33F07" w:rsidRDefault="006716D1" w:rsidP="006716D1">
      <w:pPr>
        <w:spacing w:before="60" w:after="0" w:line="240" w:lineRule="auto"/>
        <w:jc w:val="both"/>
        <w:rPr>
          <w:rFonts w:cstheme="minorHAnsi"/>
          <w:iCs/>
          <w:color w:val="002060"/>
          <w:sz w:val="24"/>
          <w:szCs w:val="24"/>
        </w:rPr>
      </w:pPr>
      <w:r w:rsidRPr="00E33F07">
        <w:rPr>
          <w:rFonts w:cstheme="minorHAnsi"/>
          <w:iCs/>
          <w:color w:val="002060"/>
          <w:sz w:val="24"/>
          <w:szCs w:val="24"/>
        </w:rPr>
        <w:t>Instrumentul principal utilizat în activitățile de monitorizare a proiectelor este reprezentant de Planul de monitorizare a proiectului, parte a contractului de finanțare. Planul de monitorizare a proiectului poate face obiectul unor modificări prin act adițional la contractul de finanțare.</w:t>
      </w:r>
    </w:p>
    <w:p w14:paraId="4DADDE8E" w14:textId="77777777" w:rsidR="006716D1" w:rsidRPr="00E33F07" w:rsidRDefault="006716D1" w:rsidP="006716D1">
      <w:pPr>
        <w:spacing w:before="60" w:after="0" w:line="240" w:lineRule="auto"/>
        <w:jc w:val="both"/>
        <w:rPr>
          <w:rFonts w:cstheme="minorHAnsi"/>
          <w:iCs/>
          <w:color w:val="002060"/>
          <w:sz w:val="24"/>
          <w:szCs w:val="24"/>
        </w:rPr>
      </w:pPr>
      <w:r w:rsidRPr="00E33F07">
        <w:rPr>
          <w:rFonts w:cstheme="minorHAnsi"/>
          <w:iCs/>
          <w:color w:val="002060"/>
          <w:sz w:val="24"/>
          <w:szCs w:val="24"/>
        </w:rPr>
        <w:t>Planul de monitorizare cuprinde indicatorii de etapă stabiliți pentru perioada de implementare a proiectului pe baza cărora se monitorizează și se evaluează progresul implementării proiectului, precum și condițiile și documentele justificative pe baza cărora se evaluează și se probează îndeplinirea acestora.</w:t>
      </w:r>
    </w:p>
    <w:p w14:paraId="223FC75A" w14:textId="19CB4B5B" w:rsidR="006716D1" w:rsidRPr="00E33F07" w:rsidRDefault="006716D1" w:rsidP="006716D1">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În termen de 5 zile lucrătoare de la termenul prevăzut pentru un indicator de etapă, beneficiarul încărcă documentele justificative care probează îndeplinirea acestuia, iar AM </w:t>
      </w:r>
      <w:r w:rsidR="002D69D7" w:rsidRPr="00E33F07">
        <w:rPr>
          <w:rFonts w:cstheme="minorHAnsi"/>
          <w:iCs/>
          <w:color w:val="002060"/>
          <w:sz w:val="24"/>
          <w:szCs w:val="24"/>
        </w:rPr>
        <w:t>PS</w:t>
      </w:r>
      <w:r w:rsidRPr="00E33F07">
        <w:rPr>
          <w:rFonts w:cstheme="minorHAnsi"/>
          <w:iCs/>
          <w:color w:val="002060"/>
          <w:sz w:val="24"/>
          <w:szCs w:val="24"/>
        </w:rPr>
        <w:t xml:space="preserve"> verifică </w:t>
      </w:r>
      <w:proofErr w:type="spellStart"/>
      <w:r w:rsidRPr="00E33F07">
        <w:rPr>
          <w:rFonts w:cstheme="minorHAnsi"/>
          <w:iCs/>
          <w:color w:val="002060"/>
          <w:sz w:val="24"/>
          <w:szCs w:val="24"/>
        </w:rPr>
        <w:t>şi</w:t>
      </w:r>
      <w:proofErr w:type="spellEnd"/>
      <w:r w:rsidRPr="00E33F07">
        <w:rPr>
          <w:rFonts w:cstheme="minorHAnsi"/>
          <w:iCs/>
          <w:color w:val="002060"/>
          <w:sz w:val="24"/>
          <w:szCs w:val="24"/>
        </w:rPr>
        <w:t xml:space="preserve"> confirmă îndeplinirea sau, după caz, neîndeplinirea acestuia în termen de 5 zile lucrătoare de la data la care documentele trebuiau/au fost încărcate de către beneficiar. Dacă indicatorii de etapă sunt definiți în strictă corelare cu activitățile planificate în perioadele care fac obiectul rapoartelor de progres îndeplinirea indicatorului de etapă la finalul perioadei pentru care se face raportarea se probează prin raportul de progres </w:t>
      </w:r>
      <w:proofErr w:type="spellStart"/>
      <w:r w:rsidRPr="00E33F07">
        <w:rPr>
          <w:rFonts w:cstheme="minorHAnsi"/>
          <w:iCs/>
          <w:color w:val="002060"/>
          <w:sz w:val="24"/>
          <w:szCs w:val="24"/>
        </w:rPr>
        <w:t>şi</w:t>
      </w:r>
      <w:proofErr w:type="spellEnd"/>
      <w:r w:rsidRPr="00E33F07">
        <w:rPr>
          <w:rFonts w:cstheme="minorHAnsi"/>
          <w:iCs/>
          <w:color w:val="002060"/>
          <w:sz w:val="24"/>
          <w:szCs w:val="24"/>
        </w:rPr>
        <w:t xml:space="preserve"> prin documentele justificative care îl însoțesc, la termenul stabilit pentru depunerea raportului de progres. Pentru confirmarea îndeplinirii indicatorului de etapă, AM </w:t>
      </w:r>
      <w:r w:rsidR="002D69D7" w:rsidRPr="00E33F07">
        <w:rPr>
          <w:rFonts w:cstheme="minorHAnsi"/>
          <w:iCs/>
          <w:color w:val="002060"/>
          <w:sz w:val="24"/>
          <w:szCs w:val="24"/>
        </w:rPr>
        <w:t>PS</w:t>
      </w:r>
      <w:r w:rsidRPr="00E33F07">
        <w:rPr>
          <w:rFonts w:cstheme="minorHAnsi"/>
          <w:iCs/>
          <w:color w:val="002060"/>
          <w:sz w:val="24"/>
          <w:szCs w:val="24"/>
        </w:rPr>
        <w:t xml:space="preserve"> poate solicita clarificări sau iniția o vizită de monitorizare, caz în care se suspendă termenul de validare.</w:t>
      </w:r>
    </w:p>
    <w:p w14:paraId="03CF9267" w14:textId="77777777" w:rsidR="006716D1" w:rsidRPr="00E33F07" w:rsidRDefault="006716D1" w:rsidP="006716D1">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Prin sistemul informatic MySMIS2021/SMIS2021+ se emit atenționări automate către beneficiar </w:t>
      </w:r>
      <w:proofErr w:type="spellStart"/>
      <w:r w:rsidRPr="00E33F07">
        <w:rPr>
          <w:rFonts w:cstheme="minorHAnsi"/>
          <w:iCs/>
          <w:color w:val="002060"/>
          <w:sz w:val="24"/>
          <w:szCs w:val="24"/>
        </w:rPr>
        <w:t>şi</w:t>
      </w:r>
      <w:proofErr w:type="spellEnd"/>
      <w:r w:rsidRPr="00E33F07">
        <w:rPr>
          <w:rFonts w:cstheme="minorHAnsi"/>
          <w:iCs/>
          <w:color w:val="002060"/>
          <w:sz w:val="24"/>
          <w:szCs w:val="24"/>
        </w:rPr>
        <w:t xml:space="preserve"> autoritatea de management cu cel puțin 10 zile calendaristice înaintea termenului precizat anterior.</w:t>
      </w:r>
    </w:p>
    <w:p w14:paraId="4D303091" w14:textId="77777777" w:rsidR="006716D1" w:rsidRPr="00E33F07" w:rsidRDefault="006716D1" w:rsidP="006716D1">
      <w:pPr>
        <w:spacing w:before="60" w:after="0" w:line="240" w:lineRule="auto"/>
        <w:jc w:val="both"/>
        <w:rPr>
          <w:rFonts w:cstheme="minorHAnsi"/>
          <w:iCs/>
          <w:color w:val="002060"/>
          <w:sz w:val="24"/>
          <w:szCs w:val="24"/>
        </w:rPr>
      </w:pPr>
      <w:r w:rsidRPr="00E33F07">
        <w:rPr>
          <w:rFonts w:cstheme="minorHAnsi"/>
          <w:iCs/>
          <w:color w:val="002060"/>
          <w:sz w:val="24"/>
          <w:szCs w:val="24"/>
        </w:rPr>
        <w:t>În cazul nerespectării termenului de raportare a realizării indicatorului de etapă prin sistemul informatic MySMIS2021/SMIS2021+ se blochează posibilitatea de încărcare a documentelor. Ulterior, beneficiarul poate solicita, motivat, autorității de management deblocarea aplicației pentru încărcarea documentelor justificative care probează realizarea indicatorului de etapă.</w:t>
      </w:r>
    </w:p>
    <w:p w14:paraId="4CC3F887" w14:textId="77777777" w:rsidR="006716D1" w:rsidRPr="00E33F07" w:rsidRDefault="006716D1" w:rsidP="006716D1">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În situația îndeplinirii cu întârziere a unui indicator de etapă, beneficiarul poate face dovada îndeplinirii acestuia, ulterior, </w:t>
      </w:r>
      <w:proofErr w:type="spellStart"/>
      <w:r w:rsidRPr="00E33F07">
        <w:rPr>
          <w:rFonts w:cstheme="minorHAnsi"/>
          <w:iCs/>
          <w:color w:val="002060"/>
          <w:sz w:val="24"/>
          <w:szCs w:val="24"/>
        </w:rPr>
        <w:t>şi</w:t>
      </w:r>
      <w:proofErr w:type="spellEnd"/>
      <w:r w:rsidRPr="00E33F07">
        <w:rPr>
          <w:rFonts w:cstheme="minorHAnsi"/>
          <w:iCs/>
          <w:color w:val="002060"/>
          <w:sz w:val="24"/>
          <w:szCs w:val="24"/>
        </w:rPr>
        <w:t xml:space="preserve"> prin rapoartele de progres sau cu ocazia vizitelor de monitorizare, iar autoritatea de management înregistrează în sistemul informatic MySMIS2021/SMIS2021+ îndeplinirea cu întârziere a unui indicator de etapă.</w:t>
      </w:r>
    </w:p>
    <w:p w14:paraId="15222252" w14:textId="77777777" w:rsidR="006716D1" w:rsidRPr="00E33F07" w:rsidRDefault="006716D1" w:rsidP="006716D1">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În cazul neîndeplinirii unui indicator de etapă, autoritatea de management/organismul intermediar sprijină beneficiarul pentru identificarea și stabilirea de posibile măsuri de remediere </w:t>
      </w:r>
      <w:proofErr w:type="spellStart"/>
      <w:r w:rsidRPr="00E33F07">
        <w:rPr>
          <w:rFonts w:cstheme="minorHAnsi"/>
          <w:iCs/>
          <w:color w:val="002060"/>
          <w:sz w:val="24"/>
          <w:szCs w:val="24"/>
        </w:rPr>
        <w:t>şi</w:t>
      </w:r>
      <w:proofErr w:type="spellEnd"/>
      <w:r w:rsidRPr="00E33F07">
        <w:rPr>
          <w:rFonts w:cstheme="minorHAnsi"/>
          <w:iCs/>
          <w:color w:val="002060"/>
          <w:sz w:val="24"/>
          <w:szCs w:val="24"/>
        </w:rPr>
        <w:t xml:space="preserve"> urmărește atingerea indicatorilor de etapă prin activitățile curente de monitorizare, respectiv prin acțiuni </w:t>
      </w:r>
      <w:proofErr w:type="spellStart"/>
      <w:r w:rsidRPr="00E33F07">
        <w:rPr>
          <w:rFonts w:cstheme="minorHAnsi"/>
          <w:iCs/>
          <w:color w:val="002060"/>
          <w:sz w:val="24"/>
          <w:szCs w:val="24"/>
        </w:rPr>
        <w:t>şi</w:t>
      </w:r>
      <w:proofErr w:type="spellEnd"/>
      <w:r w:rsidRPr="00E33F07">
        <w:rPr>
          <w:rFonts w:cstheme="minorHAnsi"/>
          <w:iCs/>
          <w:color w:val="002060"/>
          <w:sz w:val="24"/>
          <w:szCs w:val="24"/>
        </w:rPr>
        <w:t xml:space="preserve"> măsuri de monitorizare, în funcție de riscurile identificate.</w:t>
      </w:r>
    </w:p>
    <w:p w14:paraId="598B5E02" w14:textId="77777777" w:rsidR="006716D1" w:rsidRPr="00E33F07" w:rsidRDefault="006716D1" w:rsidP="006716D1">
      <w:pPr>
        <w:spacing w:before="60" w:after="0" w:line="240" w:lineRule="auto"/>
        <w:jc w:val="both"/>
        <w:rPr>
          <w:rFonts w:cstheme="minorHAnsi"/>
          <w:iCs/>
          <w:color w:val="002060"/>
          <w:sz w:val="24"/>
          <w:szCs w:val="24"/>
        </w:rPr>
      </w:pPr>
      <w:r w:rsidRPr="00E33F07">
        <w:rPr>
          <w:rFonts w:cstheme="minorHAnsi"/>
          <w:iCs/>
          <w:color w:val="002060"/>
          <w:sz w:val="24"/>
          <w:szCs w:val="24"/>
        </w:rPr>
        <w:t>Cu excepția primului indicator de etapă, în cazul neîndeplinirii celorlalți indicatori de etapă la termenele prevăzute în planul de monitorizare, actualizat prin actele adiționale aprobate, autoritatea de management poate aplica, în funcție de analiza obiectivă și riscurile identificate, în condițiile prevăzute în contractul de finanțare, următoarele măsuri:</w:t>
      </w:r>
    </w:p>
    <w:p w14:paraId="52A251BC" w14:textId="77777777" w:rsidR="006716D1" w:rsidRPr="00E33F07" w:rsidRDefault="006716D1" w:rsidP="006716D1">
      <w:pPr>
        <w:pStyle w:val="ListParagraph"/>
        <w:numPr>
          <w:ilvl w:val="0"/>
          <w:numId w:val="46"/>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 xml:space="preserve">întreruperea termenului de plată pentru cererile de plată/cererile de </w:t>
      </w:r>
      <w:proofErr w:type="spellStart"/>
      <w:r w:rsidRPr="00E33F07">
        <w:rPr>
          <w:rFonts w:cstheme="minorHAnsi"/>
          <w:iCs/>
          <w:color w:val="002060"/>
          <w:sz w:val="24"/>
          <w:szCs w:val="24"/>
        </w:rPr>
        <w:t>prefinanţare</w:t>
      </w:r>
      <w:proofErr w:type="spellEnd"/>
      <w:r w:rsidRPr="00E33F07">
        <w:rPr>
          <w:rFonts w:cstheme="minorHAnsi"/>
          <w:iCs/>
          <w:color w:val="002060"/>
          <w:sz w:val="24"/>
          <w:szCs w:val="24"/>
        </w:rPr>
        <w:t xml:space="preserve">/ cererile de rambursare până la îndeplinirea indicatorului de etapă, cu condiția ca îndeplinirea indicatorului să survină în perioada prevăzută la art. 74 alin. (1) lit. b din Regulamentul (UE) 2021/1.060, cu modificările </w:t>
      </w:r>
      <w:proofErr w:type="spellStart"/>
      <w:r w:rsidRPr="00E33F07">
        <w:rPr>
          <w:rFonts w:cstheme="minorHAnsi"/>
          <w:iCs/>
          <w:color w:val="002060"/>
          <w:sz w:val="24"/>
          <w:szCs w:val="24"/>
        </w:rPr>
        <w:t>şi</w:t>
      </w:r>
      <w:proofErr w:type="spellEnd"/>
      <w:r w:rsidRPr="00E33F07">
        <w:rPr>
          <w:rFonts w:cstheme="minorHAnsi"/>
          <w:iCs/>
          <w:color w:val="002060"/>
          <w:sz w:val="24"/>
          <w:szCs w:val="24"/>
        </w:rPr>
        <w:t xml:space="preserve"> completările ulterioare;</w:t>
      </w:r>
    </w:p>
    <w:p w14:paraId="38267F6D" w14:textId="77777777" w:rsidR="006716D1" w:rsidRPr="00E33F07" w:rsidRDefault="006716D1" w:rsidP="006716D1">
      <w:pPr>
        <w:pStyle w:val="ListParagraph"/>
        <w:numPr>
          <w:ilvl w:val="0"/>
          <w:numId w:val="46"/>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 xml:space="preserve">respingerea, în tot sau în parte, a cererii de plată/cererii de </w:t>
      </w:r>
      <w:proofErr w:type="spellStart"/>
      <w:r w:rsidRPr="00E33F07">
        <w:rPr>
          <w:rFonts w:cstheme="minorHAnsi"/>
          <w:iCs/>
          <w:color w:val="002060"/>
          <w:sz w:val="24"/>
          <w:szCs w:val="24"/>
        </w:rPr>
        <w:t>prefinanţare</w:t>
      </w:r>
      <w:proofErr w:type="spellEnd"/>
      <w:r w:rsidRPr="00E33F07">
        <w:rPr>
          <w:rFonts w:cstheme="minorHAnsi"/>
          <w:iCs/>
          <w:color w:val="002060"/>
          <w:sz w:val="24"/>
          <w:szCs w:val="24"/>
        </w:rPr>
        <w:t>/ cererii de rambursare, în condițiile art. 25 alin. (5) din Ordonanța de urgență a Guvernului nr. 133/2021, dacă nu au fost transmise dovezile privind îndeplinirea indicatorului de etapă în termenul specificat la lit. a);</w:t>
      </w:r>
    </w:p>
    <w:p w14:paraId="37F3422E" w14:textId="77777777" w:rsidR="006716D1" w:rsidRPr="00E33F07" w:rsidRDefault="006716D1" w:rsidP="006716D1">
      <w:pPr>
        <w:pStyle w:val="ListParagraph"/>
        <w:numPr>
          <w:ilvl w:val="0"/>
          <w:numId w:val="46"/>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 xml:space="preserve">aplicarea unor penalități de întârziere, stabilite ca procent din valoarea cererii de plată/cererii de </w:t>
      </w:r>
      <w:proofErr w:type="spellStart"/>
      <w:r w:rsidRPr="00E33F07">
        <w:rPr>
          <w:rFonts w:cstheme="minorHAnsi"/>
          <w:iCs/>
          <w:color w:val="002060"/>
          <w:sz w:val="24"/>
          <w:szCs w:val="24"/>
        </w:rPr>
        <w:t>prefinanţare</w:t>
      </w:r>
      <w:proofErr w:type="spellEnd"/>
      <w:r w:rsidRPr="00E33F07">
        <w:rPr>
          <w:rFonts w:cstheme="minorHAnsi"/>
          <w:iCs/>
          <w:color w:val="002060"/>
          <w:sz w:val="24"/>
          <w:szCs w:val="24"/>
        </w:rPr>
        <w:t>/cererii de rambursare, în funcție de valoarea resurselor financiare prevăzute pentru îndeplinirea indicatorului de etapă raportat la valoarea respectivei cereri sau ca procent în limita a 5% din valoarea eligibilă a contractului de finanțare, în situația neîndeplinirii a 3 indicatori de etapă consecutivi din motive imputabile beneficiarului;</w:t>
      </w:r>
    </w:p>
    <w:p w14:paraId="0A3EA06D" w14:textId="77777777" w:rsidR="006716D1" w:rsidRPr="00E33F07" w:rsidRDefault="006716D1" w:rsidP="006716D1">
      <w:pPr>
        <w:pStyle w:val="ListParagraph"/>
        <w:numPr>
          <w:ilvl w:val="0"/>
          <w:numId w:val="46"/>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 xml:space="preserve">suspendarea implementării proiectului, până la încetarea cauzelor obiective care afectează derularea activităților </w:t>
      </w:r>
      <w:proofErr w:type="spellStart"/>
      <w:r w:rsidRPr="00E33F07">
        <w:rPr>
          <w:rFonts w:cstheme="minorHAnsi"/>
          <w:iCs/>
          <w:color w:val="002060"/>
          <w:sz w:val="24"/>
          <w:szCs w:val="24"/>
        </w:rPr>
        <w:t>şi</w:t>
      </w:r>
      <w:proofErr w:type="spellEnd"/>
      <w:r w:rsidRPr="00E33F07">
        <w:rPr>
          <w:rFonts w:cstheme="minorHAnsi"/>
          <w:iCs/>
          <w:color w:val="002060"/>
          <w:sz w:val="24"/>
          <w:szCs w:val="24"/>
        </w:rPr>
        <w:t xml:space="preserve"> atingerea indicatorilor de etapă;</w:t>
      </w:r>
    </w:p>
    <w:p w14:paraId="1F9D348A" w14:textId="77777777" w:rsidR="006716D1" w:rsidRPr="00E33F07" w:rsidRDefault="006716D1" w:rsidP="006716D1">
      <w:pPr>
        <w:pStyle w:val="ListParagraph"/>
        <w:numPr>
          <w:ilvl w:val="0"/>
          <w:numId w:val="46"/>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rezilierea contractului de către autoritatea de management;</w:t>
      </w:r>
    </w:p>
    <w:p w14:paraId="6CF55BC9" w14:textId="77777777" w:rsidR="006716D1" w:rsidRPr="00E33F07" w:rsidRDefault="006716D1" w:rsidP="006716D1">
      <w:pPr>
        <w:pStyle w:val="ListParagraph"/>
        <w:numPr>
          <w:ilvl w:val="0"/>
          <w:numId w:val="46"/>
        </w:numPr>
        <w:spacing w:before="60" w:after="0" w:line="240" w:lineRule="auto"/>
        <w:contextualSpacing w:val="0"/>
        <w:jc w:val="both"/>
        <w:rPr>
          <w:rFonts w:cstheme="minorHAnsi"/>
          <w:iCs/>
          <w:color w:val="002060"/>
          <w:sz w:val="24"/>
          <w:szCs w:val="24"/>
        </w:rPr>
      </w:pPr>
      <w:r w:rsidRPr="00E33F07">
        <w:rPr>
          <w:rFonts w:cstheme="minorHAnsi"/>
          <w:iCs/>
          <w:color w:val="002060"/>
          <w:sz w:val="24"/>
          <w:szCs w:val="24"/>
        </w:rPr>
        <w:t xml:space="preserve">alte măsuri specifice prevăzute de autoritatea de management în contractul de finanțare, cu condiția ca acestea să nu aducă atingere prevederilor naționale </w:t>
      </w:r>
      <w:proofErr w:type="spellStart"/>
      <w:r w:rsidRPr="00E33F07">
        <w:rPr>
          <w:rFonts w:cstheme="minorHAnsi"/>
          <w:iCs/>
          <w:color w:val="002060"/>
          <w:sz w:val="24"/>
          <w:szCs w:val="24"/>
        </w:rPr>
        <w:t>şi</w:t>
      </w:r>
      <w:proofErr w:type="spellEnd"/>
      <w:r w:rsidRPr="00E33F07">
        <w:rPr>
          <w:rFonts w:cstheme="minorHAnsi"/>
          <w:iCs/>
          <w:color w:val="002060"/>
          <w:sz w:val="24"/>
          <w:szCs w:val="24"/>
        </w:rPr>
        <w:t xml:space="preserve"> regulamentelor europene aplicabile.</w:t>
      </w:r>
    </w:p>
    <w:p w14:paraId="1BCF1D11" w14:textId="77777777" w:rsidR="006716D1" w:rsidRPr="00E33F07" w:rsidRDefault="006716D1" w:rsidP="006716D1">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Sumele respinse în condițiile menționate anterior pot fi incluse de beneficiar </w:t>
      </w:r>
      <w:proofErr w:type="spellStart"/>
      <w:r w:rsidRPr="00E33F07">
        <w:rPr>
          <w:rFonts w:cstheme="minorHAnsi"/>
          <w:iCs/>
          <w:color w:val="002060"/>
          <w:sz w:val="24"/>
          <w:szCs w:val="24"/>
        </w:rPr>
        <w:t>şi</w:t>
      </w:r>
      <w:proofErr w:type="spellEnd"/>
      <w:r w:rsidRPr="00E33F07">
        <w:rPr>
          <w:rFonts w:cstheme="minorHAnsi"/>
          <w:iCs/>
          <w:color w:val="002060"/>
          <w:sz w:val="24"/>
          <w:szCs w:val="24"/>
        </w:rPr>
        <w:t xml:space="preserve"> </w:t>
      </w:r>
      <w:proofErr w:type="spellStart"/>
      <w:r w:rsidRPr="00E33F07">
        <w:rPr>
          <w:rFonts w:cstheme="minorHAnsi"/>
          <w:iCs/>
          <w:color w:val="002060"/>
          <w:sz w:val="24"/>
          <w:szCs w:val="24"/>
        </w:rPr>
        <w:t>resolicitate</w:t>
      </w:r>
      <w:proofErr w:type="spellEnd"/>
      <w:r w:rsidRPr="00E33F07">
        <w:rPr>
          <w:rFonts w:cstheme="minorHAnsi"/>
          <w:iCs/>
          <w:color w:val="002060"/>
          <w:sz w:val="24"/>
          <w:szCs w:val="24"/>
        </w:rPr>
        <w:t xml:space="preserve"> la plată, în condițiile îndeplinirii indicatorului de etapă, în prima cerere de rambursare depusă după îndeplinirea respectivului indicator de etapă.</w:t>
      </w:r>
    </w:p>
    <w:p w14:paraId="739AD024" w14:textId="77777777" w:rsidR="006716D1" w:rsidRPr="00E33F07" w:rsidRDefault="006716D1" w:rsidP="006716D1">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În cazul nerealizării indicatorilor de etapă din primul an de implementare în decurs de 6 luni de la finalizarea primului an de implementare, din motive imputabile beneficiarului, precum și în situația unor întârzieri semnificative în îndeplinirea indicatorilor de etapă care afectează substanțial sau fac imposibilă realizarea obiectivelor </w:t>
      </w:r>
      <w:proofErr w:type="spellStart"/>
      <w:r w:rsidRPr="00E33F07">
        <w:rPr>
          <w:rFonts w:cstheme="minorHAnsi"/>
          <w:iCs/>
          <w:color w:val="002060"/>
          <w:sz w:val="24"/>
          <w:szCs w:val="24"/>
        </w:rPr>
        <w:t>şi</w:t>
      </w:r>
      <w:proofErr w:type="spellEnd"/>
      <w:r w:rsidRPr="00E33F07">
        <w:rPr>
          <w:rFonts w:cstheme="minorHAnsi"/>
          <w:iCs/>
          <w:color w:val="002060"/>
          <w:sz w:val="24"/>
          <w:szCs w:val="24"/>
        </w:rPr>
        <w:t xml:space="preserve"> atingerea rezultatelor proiectului asumate prin contractul de finanțare, autoritatea de management poate proceda la rezilierea contractului de </w:t>
      </w:r>
      <w:proofErr w:type="spellStart"/>
      <w:r w:rsidRPr="00E33F07">
        <w:rPr>
          <w:rFonts w:cstheme="minorHAnsi"/>
          <w:iCs/>
          <w:color w:val="002060"/>
          <w:sz w:val="24"/>
          <w:szCs w:val="24"/>
        </w:rPr>
        <w:t>finanţare</w:t>
      </w:r>
      <w:proofErr w:type="spellEnd"/>
      <w:r w:rsidRPr="00E33F07">
        <w:rPr>
          <w:rFonts w:cstheme="minorHAnsi"/>
          <w:iCs/>
          <w:color w:val="002060"/>
          <w:sz w:val="24"/>
          <w:szCs w:val="24"/>
        </w:rPr>
        <w:t xml:space="preserve"> potrivit prevederilor art. 37 </w:t>
      </w:r>
      <w:proofErr w:type="spellStart"/>
      <w:r w:rsidRPr="00E33F07">
        <w:rPr>
          <w:rFonts w:cstheme="minorHAnsi"/>
          <w:iCs/>
          <w:color w:val="002060"/>
          <w:sz w:val="24"/>
          <w:szCs w:val="24"/>
        </w:rPr>
        <w:t>şi</w:t>
      </w:r>
      <w:proofErr w:type="spellEnd"/>
      <w:r w:rsidRPr="00E33F07">
        <w:rPr>
          <w:rFonts w:cstheme="minorHAnsi"/>
          <w:iCs/>
          <w:color w:val="002060"/>
          <w:sz w:val="24"/>
          <w:szCs w:val="24"/>
        </w:rPr>
        <w:t xml:space="preserve"> 38 din </w:t>
      </w:r>
      <w:proofErr w:type="spellStart"/>
      <w:r w:rsidRPr="00E33F07">
        <w:rPr>
          <w:rFonts w:cstheme="minorHAnsi"/>
          <w:iCs/>
          <w:color w:val="002060"/>
          <w:sz w:val="24"/>
          <w:szCs w:val="24"/>
        </w:rPr>
        <w:t>Ordonanţa</w:t>
      </w:r>
      <w:proofErr w:type="spellEnd"/>
      <w:r w:rsidRPr="00E33F07">
        <w:rPr>
          <w:rFonts w:cstheme="minorHAnsi"/>
          <w:iCs/>
          <w:color w:val="002060"/>
          <w:sz w:val="24"/>
          <w:szCs w:val="24"/>
        </w:rPr>
        <w:t xml:space="preserve"> de </w:t>
      </w:r>
      <w:proofErr w:type="spellStart"/>
      <w:r w:rsidRPr="00E33F07">
        <w:rPr>
          <w:rFonts w:cstheme="minorHAnsi"/>
          <w:iCs/>
          <w:color w:val="002060"/>
          <w:sz w:val="24"/>
          <w:szCs w:val="24"/>
        </w:rPr>
        <w:t>urgenţă</w:t>
      </w:r>
      <w:proofErr w:type="spellEnd"/>
      <w:r w:rsidRPr="00E33F07">
        <w:rPr>
          <w:rFonts w:cstheme="minorHAnsi"/>
          <w:iCs/>
          <w:color w:val="002060"/>
          <w:sz w:val="24"/>
          <w:szCs w:val="24"/>
        </w:rPr>
        <w:t xml:space="preserve"> a Guvernului nr. 133/2021, </w:t>
      </w:r>
      <w:proofErr w:type="spellStart"/>
      <w:r w:rsidRPr="00E33F07">
        <w:rPr>
          <w:rFonts w:cstheme="minorHAnsi"/>
          <w:iCs/>
          <w:color w:val="002060"/>
          <w:sz w:val="24"/>
          <w:szCs w:val="24"/>
        </w:rPr>
        <w:t>şi</w:t>
      </w:r>
      <w:proofErr w:type="spellEnd"/>
      <w:r w:rsidRPr="00E33F07">
        <w:rPr>
          <w:rFonts w:cstheme="minorHAnsi"/>
          <w:iCs/>
          <w:color w:val="002060"/>
          <w:sz w:val="24"/>
          <w:szCs w:val="24"/>
        </w:rPr>
        <w:t xml:space="preserve"> recuperarea sumelor deja plătite beneficiarului.</w:t>
      </w:r>
    </w:p>
    <w:p w14:paraId="152FF369" w14:textId="77777777" w:rsidR="006716D1" w:rsidRPr="00E33F07" w:rsidRDefault="006716D1" w:rsidP="006716D1">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Posibilitatea de aplicare, condițiile </w:t>
      </w:r>
      <w:proofErr w:type="spellStart"/>
      <w:r w:rsidRPr="00E33F07">
        <w:rPr>
          <w:rFonts w:cstheme="minorHAnsi"/>
          <w:iCs/>
          <w:color w:val="002060"/>
          <w:sz w:val="24"/>
          <w:szCs w:val="24"/>
        </w:rPr>
        <w:t>şi</w:t>
      </w:r>
      <w:proofErr w:type="spellEnd"/>
      <w:r w:rsidRPr="00E33F07">
        <w:rPr>
          <w:rFonts w:cstheme="minorHAnsi"/>
          <w:iCs/>
          <w:color w:val="002060"/>
          <w:sz w:val="24"/>
          <w:szCs w:val="24"/>
        </w:rPr>
        <w:t xml:space="preserve"> modalitățile de aplicare a măsurilor prevăzute pentru nerealizarea indicatorilor de etapă inclusiv, eventualele excepții de la aplicarea acestora, precum </w:t>
      </w:r>
      <w:proofErr w:type="spellStart"/>
      <w:r w:rsidRPr="00E33F07">
        <w:rPr>
          <w:rFonts w:cstheme="minorHAnsi"/>
          <w:iCs/>
          <w:color w:val="002060"/>
          <w:sz w:val="24"/>
          <w:szCs w:val="24"/>
        </w:rPr>
        <w:t>şi</w:t>
      </w:r>
      <w:proofErr w:type="spellEnd"/>
      <w:r w:rsidRPr="00E33F07">
        <w:rPr>
          <w:rFonts w:cstheme="minorHAnsi"/>
          <w:iCs/>
          <w:color w:val="002060"/>
          <w:sz w:val="24"/>
          <w:szCs w:val="24"/>
        </w:rPr>
        <w:t xml:space="preserve"> alte măsuri specifice pe care le poate aplica autoritatea de management pentru întârzieri </w:t>
      </w:r>
      <w:proofErr w:type="spellStart"/>
      <w:r w:rsidRPr="00E33F07">
        <w:rPr>
          <w:rFonts w:cstheme="minorHAnsi"/>
          <w:iCs/>
          <w:color w:val="002060"/>
          <w:sz w:val="24"/>
          <w:szCs w:val="24"/>
        </w:rPr>
        <w:t>şi</w:t>
      </w:r>
      <w:proofErr w:type="spellEnd"/>
      <w:r w:rsidRPr="00E33F07">
        <w:rPr>
          <w:rFonts w:cstheme="minorHAnsi"/>
          <w:iCs/>
          <w:color w:val="002060"/>
          <w:sz w:val="24"/>
          <w:szCs w:val="24"/>
        </w:rPr>
        <w:t>/sau nerealizări din motive imputabile solicitantului în atingerea indicatorilor de etapă prevăzuți în Planul de monitorizare sunt prevăzute explicit în contractul de finanțare. Măsurile pentru neîndeplinirea indicatorilor de etapă se vor aplica gradual.</w:t>
      </w:r>
    </w:p>
    <w:p w14:paraId="6B99C035" w14:textId="77777777" w:rsidR="006716D1" w:rsidRPr="00E33F07" w:rsidRDefault="006716D1" w:rsidP="006716D1">
      <w:pPr>
        <w:pStyle w:val="ListParagraph"/>
        <w:spacing w:before="60" w:after="0" w:line="240" w:lineRule="auto"/>
        <w:ind w:left="0"/>
        <w:contextualSpacing w:val="0"/>
        <w:jc w:val="both"/>
        <w:rPr>
          <w:rFonts w:cstheme="minorHAnsi"/>
          <w:iCs/>
          <w:color w:val="002060"/>
          <w:sz w:val="24"/>
          <w:szCs w:val="24"/>
        </w:rPr>
      </w:pPr>
    </w:p>
    <w:p w14:paraId="046FB2E2" w14:textId="77777777" w:rsidR="006716D1" w:rsidRPr="00E33F07" w:rsidRDefault="006716D1" w:rsidP="006716D1">
      <w:pPr>
        <w:pStyle w:val="ListParagraph"/>
        <w:numPr>
          <w:ilvl w:val="0"/>
          <w:numId w:val="73"/>
        </w:numPr>
        <w:spacing w:before="60" w:after="0" w:line="240" w:lineRule="auto"/>
        <w:ind w:left="709" w:hanging="709"/>
        <w:contextualSpacing w:val="0"/>
        <w:jc w:val="both"/>
        <w:outlineLvl w:val="0"/>
        <w:rPr>
          <w:rFonts w:cstheme="minorHAnsi"/>
          <w:b/>
          <w:bCs/>
          <w:iCs/>
          <w:color w:val="002060"/>
          <w:sz w:val="24"/>
          <w:szCs w:val="24"/>
        </w:rPr>
      </w:pPr>
      <w:bookmarkStart w:id="580" w:name="_Toc135152448"/>
      <w:bookmarkStart w:id="581" w:name="_Toc164083976"/>
      <w:bookmarkStart w:id="582" w:name="_Toc199146762"/>
      <w:r w:rsidRPr="00E33F07">
        <w:rPr>
          <w:rFonts w:cstheme="minorHAnsi"/>
          <w:b/>
          <w:bCs/>
          <w:iCs/>
          <w:color w:val="002060"/>
          <w:sz w:val="24"/>
          <w:szCs w:val="24"/>
        </w:rPr>
        <w:t>ASPECTE PRIVIND MANAGEMENTUL FINANCIAR</w:t>
      </w:r>
      <w:bookmarkEnd w:id="580"/>
      <w:bookmarkEnd w:id="581"/>
      <w:bookmarkEnd w:id="582"/>
    </w:p>
    <w:p w14:paraId="4C2E44DE" w14:textId="77777777" w:rsidR="006716D1" w:rsidRPr="00E33F07" w:rsidRDefault="006716D1" w:rsidP="006716D1">
      <w:pPr>
        <w:pStyle w:val="ListParagraph"/>
        <w:numPr>
          <w:ilvl w:val="1"/>
          <w:numId w:val="73"/>
        </w:numPr>
        <w:spacing w:before="60" w:after="0" w:line="240" w:lineRule="auto"/>
        <w:ind w:left="993" w:hanging="633"/>
        <w:contextualSpacing w:val="0"/>
        <w:jc w:val="both"/>
        <w:outlineLvl w:val="1"/>
        <w:rPr>
          <w:rFonts w:cstheme="minorHAnsi"/>
          <w:b/>
          <w:bCs/>
          <w:iCs/>
          <w:color w:val="002060"/>
          <w:sz w:val="24"/>
          <w:szCs w:val="24"/>
        </w:rPr>
      </w:pPr>
      <w:bookmarkStart w:id="583" w:name="_Toc135152449"/>
      <w:bookmarkStart w:id="584" w:name="_Toc164083977"/>
      <w:bookmarkStart w:id="585" w:name="_Toc199146763"/>
      <w:bookmarkStart w:id="586" w:name="_Hlk131881881"/>
      <w:r w:rsidRPr="00E33F07">
        <w:rPr>
          <w:rFonts w:cstheme="minorHAnsi"/>
          <w:b/>
          <w:bCs/>
          <w:iCs/>
          <w:color w:val="002060"/>
          <w:sz w:val="24"/>
          <w:szCs w:val="24"/>
        </w:rPr>
        <w:t xml:space="preserve">Mecanismul cererilor de </w:t>
      </w:r>
      <w:proofErr w:type="spellStart"/>
      <w:r w:rsidRPr="00E33F07">
        <w:rPr>
          <w:rFonts w:cstheme="minorHAnsi"/>
          <w:b/>
          <w:bCs/>
          <w:iCs/>
          <w:color w:val="002060"/>
          <w:sz w:val="24"/>
          <w:szCs w:val="24"/>
        </w:rPr>
        <w:t>prefinanțare</w:t>
      </w:r>
      <w:bookmarkEnd w:id="583"/>
      <w:bookmarkEnd w:id="584"/>
      <w:bookmarkEnd w:id="585"/>
      <w:proofErr w:type="spellEnd"/>
      <w:r w:rsidRPr="00E33F07">
        <w:rPr>
          <w:rFonts w:cstheme="minorHAnsi"/>
          <w:b/>
          <w:bCs/>
          <w:iCs/>
          <w:color w:val="002060"/>
          <w:sz w:val="24"/>
          <w:szCs w:val="24"/>
        </w:rPr>
        <w:t xml:space="preserve"> </w:t>
      </w:r>
      <w:bookmarkEnd w:id="586"/>
    </w:p>
    <w:p w14:paraId="2614DE67" w14:textId="77777777" w:rsidR="006716D1" w:rsidRPr="00E33F07" w:rsidRDefault="006716D1" w:rsidP="006716D1">
      <w:pPr>
        <w:spacing w:before="60" w:after="0" w:line="240" w:lineRule="auto"/>
        <w:jc w:val="both"/>
        <w:rPr>
          <w:rFonts w:cstheme="minorHAnsi"/>
          <w:iCs/>
          <w:color w:val="002060"/>
          <w:sz w:val="24"/>
          <w:szCs w:val="24"/>
        </w:rPr>
      </w:pPr>
      <w:bookmarkStart w:id="587" w:name="_Hlk134718782"/>
      <w:r w:rsidRPr="00E33F07">
        <w:rPr>
          <w:rFonts w:cstheme="minorHAnsi"/>
          <w:iCs/>
          <w:color w:val="002060"/>
          <w:sz w:val="24"/>
          <w:szCs w:val="24"/>
        </w:rPr>
        <w:t xml:space="preserve">Cererea de </w:t>
      </w:r>
      <w:proofErr w:type="spellStart"/>
      <w:r w:rsidRPr="00E33F07">
        <w:rPr>
          <w:rFonts w:cstheme="minorHAnsi"/>
          <w:iCs/>
          <w:color w:val="002060"/>
          <w:sz w:val="24"/>
          <w:szCs w:val="24"/>
        </w:rPr>
        <w:t>prefinanțare</w:t>
      </w:r>
      <w:proofErr w:type="spellEnd"/>
      <w:r w:rsidRPr="00E33F07">
        <w:rPr>
          <w:rFonts w:cstheme="minorHAnsi"/>
          <w:iCs/>
          <w:color w:val="002060"/>
          <w:sz w:val="24"/>
          <w:szCs w:val="24"/>
        </w:rPr>
        <w:t xml:space="preserve"> reprezintă cererea depusă de un beneficiar, prin care se solicită autorității de management virarea sumelor necesare pentru plata cheltuielilor aferente implementării proiectelor finanțate din fonduri europene, fără depășirea valorii totale eligibile a contractului de finanțare.</w:t>
      </w:r>
    </w:p>
    <w:p w14:paraId="09A4E286" w14:textId="4298004E" w:rsidR="006716D1" w:rsidRPr="00E33F07" w:rsidRDefault="006716D1" w:rsidP="006716D1">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Pentru proiectele finanțate din Fondul european de dezvoltare regională/ Fondul de coeziune/ Fondul social european Plus/ Fondul pentru o tranziție justă, se poate acorda </w:t>
      </w:r>
      <w:proofErr w:type="spellStart"/>
      <w:r w:rsidRPr="00E33F07">
        <w:rPr>
          <w:rFonts w:cstheme="minorHAnsi"/>
          <w:iCs/>
          <w:color w:val="002060"/>
          <w:sz w:val="24"/>
          <w:szCs w:val="24"/>
        </w:rPr>
        <w:t>prefinanțare</w:t>
      </w:r>
      <w:proofErr w:type="spellEnd"/>
      <w:r w:rsidRPr="00E33F07">
        <w:rPr>
          <w:rFonts w:cstheme="minorHAnsi"/>
          <w:iCs/>
          <w:color w:val="002060"/>
          <w:sz w:val="24"/>
          <w:szCs w:val="24"/>
        </w:rPr>
        <w:t xml:space="preserve"> în tranșe de maximum </w:t>
      </w:r>
      <w:r w:rsidR="0066753C">
        <w:rPr>
          <w:rFonts w:cstheme="minorHAnsi"/>
          <w:iCs/>
          <w:color w:val="002060"/>
          <w:sz w:val="24"/>
          <w:szCs w:val="24"/>
        </w:rPr>
        <w:t>3</w:t>
      </w:r>
      <w:r w:rsidRPr="00E33F07">
        <w:rPr>
          <w:rFonts w:cstheme="minorHAnsi"/>
          <w:iCs/>
          <w:color w:val="002060"/>
          <w:sz w:val="24"/>
          <w:szCs w:val="24"/>
        </w:rPr>
        <w:t xml:space="preserve">0% din valoarea eligibilă a contractului de finanțare, fără depășirea valorii totale eligibile a acestuia, beneficiarilor, alții decât cei prevăzuți în OUG nr. 133/2021 la art. 7 alin. (1) - (5), (8) </w:t>
      </w:r>
      <w:proofErr w:type="spellStart"/>
      <w:r w:rsidRPr="00E33F07">
        <w:rPr>
          <w:rFonts w:cstheme="minorHAnsi"/>
          <w:iCs/>
          <w:color w:val="002060"/>
          <w:sz w:val="24"/>
          <w:szCs w:val="24"/>
        </w:rPr>
        <w:t>şi</w:t>
      </w:r>
      <w:proofErr w:type="spellEnd"/>
      <w:r w:rsidRPr="00E33F07">
        <w:rPr>
          <w:rFonts w:cstheme="minorHAnsi"/>
          <w:iCs/>
          <w:color w:val="002060"/>
          <w:sz w:val="24"/>
          <w:szCs w:val="24"/>
        </w:rPr>
        <w:t xml:space="preserve"> (10). Tranșa solicitată, împreună cu soldul nejustificat al </w:t>
      </w:r>
      <w:proofErr w:type="spellStart"/>
      <w:r w:rsidRPr="00E33F07">
        <w:rPr>
          <w:rFonts w:cstheme="minorHAnsi"/>
          <w:iCs/>
          <w:color w:val="002060"/>
          <w:sz w:val="24"/>
          <w:szCs w:val="24"/>
        </w:rPr>
        <w:t>prefinanţării</w:t>
      </w:r>
      <w:proofErr w:type="spellEnd"/>
      <w:r w:rsidRPr="00E33F07">
        <w:rPr>
          <w:rFonts w:cstheme="minorHAnsi"/>
          <w:iCs/>
          <w:color w:val="002060"/>
          <w:sz w:val="24"/>
          <w:szCs w:val="24"/>
        </w:rPr>
        <w:t xml:space="preserve"> prin cereri de rambursare, nu poate depăși procentul indicat anterior.</w:t>
      </w:r>
    </w:p>
    <w:p w14:paraId="1592DEA3" w14:textId="77777777" w:rsidR="006716D1" w:rsidRPr="00E33F07" w:rsidRDefault="006716D1" w:rsidP="006716D1">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Beneficiarul care a depus cerere de </w:t>
      </w:r>
      <w:proofErr w:type="spellStart"/>
      <w:r w:rsidRPr="00E33F07">
        <w:rPr>
          <w:rFonts w:cstheme="minorHAnsi"/>
          <w:iCs/>
          <w:color w:val="002060"/>
          <w:sz w:val="24"/>
          <w:szCs w:val="24"/>
        </w:rPr>
        <w:t>prefinanţare</w:t>
      </w:r>
      <w:proofErr w:type="spellEnd"/>
      <w:r w:rsidRPr="00E33F07">
        <w:rPr>
          <w:rFonts w:cstheme="minorHAnsi"/>
          <w:iCs/>
          <w:color w:val="002060"/>
          <w:sz w:val="24"/>
          <w:szCs w:val="24"/>
        </w:rPr>
        <w:t xml:space="preserve"> conform alin. (1) </w:t>
      </w:r>
      <w:proofErr w:type="spellStart"/>
      <w:r w:rsidRPr="00E33F07">
        <w:rPr>
          <w:rFonts w:cstheme="minorHAnsi"/>
          <w:iCs/>
          <w:color w:val="002060"/>
          <w:sz w:val="24"/>
          <w:szCs w:val="24"/>
        </w:rPr>
        <w:t>şi</w:t>
      </w:r>
      <w:proofErr w:type="spellEnd"/>
      <w:r w:rsidRPr="00E33F07">
        <w:rPr>
          <w:rFonts w:cstheme="minorHAnsi"/>
          <w:iCs/>
          <w:color w:val="002060"/>
          <w:sz w:val="24"/>
          <w:szCs w:val="24"/>
        </w:rPr>
        <w:t xml:space="preserve"> (2) are obligația depunerii unei/ unor cereri de rambursare care să cuprindă cheltuielile efectuate din tranșa de </w:t>
      </w:r>
      <w:proofErr w:type="spellStart"/>
      <w:r w:rsidRPr="00E33F07">
        <w:rPr>
          <w:rFonts w:cstheme="minorHAnsi"/>
          <w:iCs/>
          <w:color w:val="002060"/>
          <w:sz w:val="24"/>
          <w:szCs w:val="24"/>
        </w:rPr>
        <w:t>prefinanţare</w:t>
      </w:r>
      <w:proofErr w:type="spellEnd"/>
      <w:r w:rsidRPr="00E33F07">
        <w:rPr>
          <w:rFonts w:cstheme="minorHAnsi"/>
          <w:iCs/>
          <w:color w:val="002060"/>
          <w:sz w:val="24"/>
          <w:szCs w:val="24"/>
        </w:rPr>
        <w:t xml:space="preserve"> acordată, în cuantum cumulat de minimum 50% din valoarea acesteia, în termen de maximum 90 de zile calendaristice de la data la care autoritatea de management a virat tranșa de </w:t>
      </w:r>
      <w:proofErr w:type="spellStart"/>
      <w:r w:rsidRPr="00E33F07">
        <w:rPr>
          <w:rFonts w:cstheme="minorHAnsi"/>
          <w:iCs/>
          <w:color w:val="002060"/>
          <w:sz w:val="24"/>
          <w:szCs w:val="24"/>
        </w:rPr>
        <w:t>prefinanțare</w:t>
      </w:r>
      <w:proofErr w:type="spellEnd"/>
      <w:r w:rsidRPr="00E33F07">
        <w:rPr>
          <w:rFonts w:cstheme="minorHAnsi"/>
          <w:iCs/>
          <w:color w:val="002060"/>
          <w:sz w:val="24"/>
          <w:szCs w:val="24"/>
        </w:rPr>
        <w:t xml:space="preserve"> în contul beneficiarului, fără a depăși durata contractului de finanțare.</w:t>
      </w:r>
    </w:p>
    <w:p w14:paraId="3E73D048" w14:textId="77777777" w:rsidR="006716D1" w:rsidRPr="00E33F07" w:rsidRDefault="006716D1" w:rsidP="006716D1">
      <w:pPr>
        <w:spacing w:before="60" w:after="0" w:line="240" w:lineRule="auto"/>
        <w:jc w:val="both"/>
        <w:rPr>
          <w:rFonts w:cstheme="minorHAnsi"/>
          <w:b/>
          <w:bCs/>
          <w:i/>
          <w:color w:val="002060"/>
          <w:sz w:val="24"/>
          <w:szCs w:val="24"/>
        </w:rPr>
      </w:pPr>
      <w:r w:rsidRPr="00E33F07">
        <w:rPr>
          <w:rFonts w:cstheme="minorHAnsi"/>
          <w:b/>
          <w:bCs/>
          <w:i/>
          <w:color w:val="002060"/>
          <w:sz w:val="24"/>
          <w:szCs w:val="24"/>
        </w:rPr>
        <w:tab/>
      </w:r>
    </w:p>
    <w:p w14:paraId="7C0A356A" w14:textId="77777777" w:rsidR="006716D1" w:rsidRPr="00E33F07" w:rsidRDefault="006716D1" w:rsidP="006716D1">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588" w:name="_Toc134717516"/>
      <w:bookmarkStart w:id="589" w:name="_Toc135152450"/>
      <w:bookmarkStart w:id="590" w:name="_Toc164083978"/>
      <w:bookmarkStart w:id="591" w:name="_Toc199146764"/>
      <w:bookmarkEnd w:id="587"/>
      <w:r w:rsidRPr="00E33F07">
        <w:rPr>
          <w:rFonts w:cstheme="minorHAnsi"/>
          <w:b/>
          <w:bCs/>
          <w:iCs/>
          <w:color w:val="002060"/>
          <w:sz w:val="24"/>
          <w:szCs w:val="24"/>
        </w:rPr>
        <w:t>Mecanismul cererilor de plată</w:t>
      </w:r>
      <w:bookmarkEnd w:id="588"/>
      <w:bookmarkEnd w:id="589"/>
      <w:bookmarkEnd w:id="590"/>
      <w:bookmarkEnd w:id="591"/>
      <w:r w:rsidRPr="00E33F07">
        <w:rPr>
          <w:rFonts w:cstheme="minorHAnsi"/>
          <w:b/>
          <w:bCs/>
          <w:iCs/>
          <w:color w:val="002060"/>
          <w:sz w:val="24"/>
          <w:szCs w:val="24"/>
        </w:rPr>
        <w:tab/>
      </w:r>
    </w:p>
    <w:p w14:paraId="2EB02CDA" w14:textId="77777777" w:rsidR="006716D1" w:rsidRPr="00E33F07" w:rsidRDefault="006716D1" w:rsidP="006716D1">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Cererea de plată reprezintă cererea depusă de un beneficiar, prin care se solicită autorității de management virarea sumelor necesare pentru plata cheltuielilor eligibile, rambursabile, conform contractului de finanțare, în baza facturilor, a facturilor de avans, a statelor privind plata salariilor, a statelor/centralizatoarelor pentru acordarea burselor, subvențiilor, premiilor </w:t>
      </w:r>
      <w:proofErr w:type="spellStart"/>
      <w:r w:rsidRPr="00E33F07">
        <w:rPr>
          <w:rFonts w:cstheme="minorHAnsi"/>
          <w:iCs/>
          <w:color w:val="002060"/>
          <w:sz w:val="24"/>
          <w:szCs w:val="24"/>
        </w:rPr>
        <w:t>şi</w:t>
      </w:r>
      <w:proofErr w:type="spellEnd"/>
      <w:r w:rsidRPr="00E33F07">
        <w:rPr>
          <w:rFonts w:cstheme="minorHAnsi"/>
          <w:iCs/>
          <w:color w:val="002060"/>
          <w:sz w:val="24"/>
          <w:szCs w:val="24"/>
        </w:rPr>
        <w:t xml:space="preserve"> onorariilor. </w:t>
      </w:r>
    </w:p>
    <w:p w14:paraId="37B57F16" w14:textId="77777777" w:rsidR="006716D1" w:rsidRPr="00E33F07" w:rsidRDefault="006716D1" w:rsidP="006716D1">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Mecanismul cererilor de plată se aplică beneficiarilor de proiecte </w:t>
      </w:r>
      <w:proofErr w:type="spellStart"/>
      <w:r w:rsidRPr="00E33F07">
        <w:rPr>
          <w:rFonts w:cstheme="minorHAnsi"/>
          <w:iCs/>
          <w:color w:val="002060"/>
          <w:sz w:val="24"/>
          <w:szCs w:val="24"/>
        </w:rPr>
        <w:t>finanţate</w:t>
      </w:r>
      <w:proofErr w:type="spellEnd"/>
      <w:r w:rsidRPr="00E33F07">
        <w:rPr>
          <w:rFonts w:cstheme="minorHAnsi"/>
          <w:iCs/>
          <w:color w:val="002060"/>
          <w:sz w:val="24"/>
          <w:szCs w:val="24"/>
        </w:rPr>
        <w:t xml:space="preserve"> din fonduri europene, alții decât cei prevăzuți în OUG nr. 133/2021 la art. 7 alin. (1) - (5), (8) </w:t>
      </w:r>
      <w:proofErr w:type="spellStart"/>
      <w:r w:rsidRPr="00E33F07">
        <w:rPr>
          <w:rFonts w:cstheme="minorHAnsi"/>
          <w:iCs/>
          <w:color w:val="002060"/>
          <w:sz w:val="24"/>
          <w:szCs w:val="24"/>
        </w:rPr>
        <w:t>şi</w:t>
      </w:r>
      <w:proofErr w:type="spellEnd"/>
      <w:r w:rsidRPr="00E33F07">
        <w:rPr>
          <w:rFonts w:cstheme="minorHAnsi"/>
          <w:iCs/>
          <w:color w:val="002060"/>
          <w:sz w:val="24"/>
          <w:szCs w:val="24"/>
        </w:rPr>
        <w:t xml:space="preserve"> (10).</w:t>
      </w:r>
    </w:p>
    <w:p w14:paraId="48D94B4E" w14:textId="77777777" w:rsidR="006716D1" w:rsidRPr="00E33F07" w:rsidRDefault="006716D1" w:rsidP="006716D1">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Beneficiarii, alții decât cei prevăzuți in OUG nr. 133/2021 la art. 7 </w:t>
      </w:r>
      <w:proofErr w:type="spellStart"/>
      <w:r w:rsidRPr="00E33F07">
        <w:rPr>
          <w:rFonts w:cstheme="minorHAnsi"/>
          <w:iCs/>
          <w:color w:val="002060"/>
          <w:sz w:val="24"/>
          <w:szCs w:val="24"/>
        </w:rPr>
        <w:t>şi</w:t>
      </w:r>
      <w:proofErr w:type="spellEnd"/>
      <w:r w:rsidRPr="00E33F07">
        <w:rPr>
          <w:rFonts w:cstheme="minorHAnsi"/>
          <w:iCs/>
          <w:color w:val="002060"/>
          <w:sz w:val="24"/>
          <w:szCs w:val="24"/>
        </w:rPr>
        <w:t xml:space="preserve"> 8, au obligația de a achita integral contribuția proprie aferentă cheltuielilor eligibile incluse în documentele anexate cererii de plată, cel mai târziu până la data depunerii cererii de rambursare aferente cererii de plată.</w:t>
      </w:r>
    </w:p>
    <w:p w14:paraId="532AC0C8" w14:textId="77777777" w:rsidR="006716D1" w:rsidRPr="00E33F07" w:rsidRDefault="006716D1" w:rsidP="006716D1">
      <w:pPr>
        <w:spacing w:before="60" w:after="0" w:line="240" w:lineRule="auto"/>
        <w:jc w:val="both"/>
        <w:rPr>
          <w:rFonts w:cstheme="minorHAnsi"/>
          <w:iCs/>
          <w:color w:val="002060"/>
          <w:sz w:val="24"/>
          <w:szCs w:val="24"/>
        </w:rPr>
      </w:pPr>
      <w:r w:rsidRPr="00E33F07">
        <w:rPr>
          <w:rFonts w:cstheme="minorHAnsi"/>
          <w:iCs/>
          <w:color w:val="002060"/>
          <w:sz w:val="24"/>
          <w:szCs w:val="24"/>
        </w:rPr>
        <w:t>După încasarea sumelor virate de către autoritatea de management, în termen de maximum 10 zile lucrătoare, beneficiarii au obligația de a depune cererea de rambursare aferentă cererii de plată la autoritatea de management, în care sunt incluse sumele decontate prin cererea de plată.</w:t>
      </w:r>
    </w:p>
    <w:p w14:paraId="2A32A381" w14:textId="77777777" w:rsidR="006716D1" w:rsidRPr="00E33F07" w:rsidRDefault="006716D1" w:rsidP="006716D1">
      <w:pPr>
        <w:spacing w:before="60" w:after="0" w:line="240" w:lineRule="auto"/>
        <w:jc w:val="both"/>
        <w:rPr>
          <w:rFonts w:cstheme="minorHAnsi"/>
          <w:iCs/>
          <w:color w:val="002060"/>
          <w:sz w:val="24"/>
          <w:szCs w:val="24"/>
        </w:rPr>
      </w:pPr>
    </w:p>
    <w:p w14:paraId="5DE23AC5" w14:textId="77777777" w:rsidR="006716D1" w:rsidRPr="00E33F07" w:rsidRDefault="006716D1" w:rsidP="006716D1">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592" w:name="_Toc134717517"/>
      <w:bookmarkStart w:id="593" w:name="_Toc135152451"/>
      <w:bookmarkStart w:id="594" w:name="_Toc164083979"/>
      <w:bookmarkStart w:id="595" w:name="_Toc199146765"/>
      <w:r w:rsidRPr="00E33F07">
        <w:rPr>
          <w:rFonts w:cstheme="minorHAnsi"/>
          <w:b/>
          <w:bCs/>
          <w:iCs/>
          <w:color w:val="002060"/>
          <w:sz w:val="24"/>
          <w:szCs w:val="24"/>
        </w:rPr>
        <w:t>Mecanismul cererilor de rambursare</w:t>
      </w:r>
      <w:bookmarkEnd w:id="592"/>
      <w:bookmarkEnd w:id="593"/>
      <w:bookmarkEnd w:id="594"/>
      <w:bookmarkEnd w:id="595"/>
      <w:r w:rsidRPr="00E33F07">
        <w:rPr>
          <w:rFonts w:cstheme="minorHAnsi"/>
          <w:b/>
          <w:bCs/>
          <w:iCs/>
          <w:color w:val="002060"/>
          <w:sz w:val="24"/>
          <w:szCs w:val="24"/>
        </w:rPr>
        <w:t xml:space="preserve"> </w:t>
      </w:r>
    </w:p>
    <w:p w14:paraId="4AF56E1C" w14:textId="77777777" w:rsidR="006716D1" w:rsidRPr="00E33F07" w:rsidRDefault="006716D1" w:rsidP="006716D1">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Cererea de rambursare reprezintă cererea depusă de un beneficiar prin care se solicită autorității de management virarea sumelor aferente cheltuielilor eligibile, efectuate conform contractului de finanțare sau prin care se justifică utilizarea </w:t>
      </w:r>
      <w:proofErr w:type="spellStart"/>
      <w:r w:rsidRPr="00E33F07">
        <w:rPr>
          <w:rFonts w:cstheme="minorHAnsi"/>
          <w:iCs/>
          <w:color w:val="002060"/>
          <w:sz w:val="24"/>
          <w:szCs w:val="24"/>
        </w:rPr>
        <w:t>prefinanţării</w:t>
      </w:r>
      <w:proofErr w:type="spellEnd"/>
      <w:r w:rsidRPr="00E33F07">
        <w:rPr>
          <w:rFonts w:cstheme="minorHAnsi"/>
          <w:iCs/>
          <w:color w:val="002060"/>
          <w:sz w:val="24"/>
          <w:szCs w:val="24"/>
        </w:rPr>
        <w:t>.</w:t>
      </w:r>
    </w:p>
    <w:p w14:paraId="448DFA25" w14:textId="77777777" w:rsidR="006716D1" w:rsidRPr="00E33F07" w:rsidRDefault="006716D1" w:rsidP="006716D1">
      <w:pPr>
        <w:spacing w:before="60" w:after="0" w:line="240" w:lineRule="auto"/>
        <w:jc w:val="both"/>
        <w:rPr>
          <w:rFonts w:cstheme="minorHAnsi"/>
          <w:iCs/>
          <w:color w:val="002060"/>
          <w:sz w:val="24"/>
          <w:szCs w:val="24"/>
        </w:rPr>
      </w:pPr>
      <w:r w:rsidRPr="00E33F07">
        <w:rPr>
          <w:rFonts w:cstheme="minorHAnsi"/>
          <w:iCs/>
          <w:color w:val="002060"/>
          <w:sz w:val="24"/>
          <w:szCs w:val="24"/>
        </w:rPr>
        <w:t>Mecanismele aferente cererilor menționate anterior sunt reglementate în cadrul OUG nr. 133/2021 privind gestionarea financiară a fondurilor europene pentru perioada de programare 2021-2027 alocate României din Fondul european de dezvoltare regională, Fondul de coeziune, Fondul social european Plus, Fondul pentru o tranziție justă.</w:t>
      </w:r>
    </w:p>
    <w:p w14:paraId="15C22C58" w14:textId="77777777" w:rsidR="006716D1" w:rsidRPr="00E33F07" w:rsidRDefault="006716D1" w:rsidP="006716D1">
      <w:pPr>
        <w:spacing w:before="60" w:after="0" w:line="240" w:lineRule="auto"/>
        <w:jc w:val="both"/>
        <w:rPr>
          <w:rFonts w:cstheme="minorHAnsi"/>
          <w:iCs/>
          <w:color w:val="002060"/>
          <w:sz w:val="24"/>
          <w:szCs w:val="24"/>
        </w:rPr>
      </w:pPr>
    </w:p>
    <w:p w14:paraId="552BE9B5" w14:textId="77777777" w:rsidR="006716D1" w:rsidRPr="00E33F07" w:rsidRDefault="006716D1" w:rsidP="006716D1">
      <w:pPr>
        <w:pStyle w:val="ListParagraph"/>
        <w:numPr>
          <w:ilvl w:val="1"/>
          <w:numId w:val="73"/>
        </w:numPr>
        <w:spacing w:before="60" w:after="0" w:line="240" w:lineRule="auto"/>
        <w:contextualSpacing w:val="0"/>
        <w:outlineLvl w:val="1"/>
        <w:rPr>
          <w:rFonts w:cstheme="minorHAnsi"/>
          <w:b/>
          <w:bCs/>
          <w:iCs/>
          <w:color w:val="002060"/>
          <w:sz w:val="24"/>
          <w:szCs w:val="24"/>
        </w:rPr>
      </w:pPr>
      <w:bookmarkStart w:id="596" w:name="_Toc134717518"/>
      <w:bookmarkStart w:id="597" w:name="_Toc135152452"/>
      <w:bookmarkStart w:id="598" w:name="_Toc164083980"/>
      <w:bookmarkStart w:id="599" w:name="_Toc199146766"/>
      <w:r w:rsidRPr="00E33F07">
        <w:rPr>
          <w:rFonts w:cstheme="minorHAnsi"/>
          <w:b/>
          <w:bCs/>
          <w:iCs/>
          <w:color w:val="002060"/>
          <w:sz w:val="24"/>
          <w:szCs w:val="24"/>
        </w:rPr>
        <w:t xml:space="preserve">Graficul cererilor de </w:t>
      </w:r>
      <w:proofErr w:type="spellStart"/>
      <w:r w:rsidRPr="00E33F07">
        <w:rPr>
          <w:rFonts w:cstheme="minorHAnsi"/>
          <w:b/>
          <w:bCs/>
          <w:iCs/>
          <w:color w:val="002060"/>
          <w:sz w:val="24"/>
          <w:szCs w:val="24"/>
        </w:rPr>
        <w:t>prefinanțare</w:t>
      </w:r>
      <w:proofErr w:type="spellEnd"/>
      <w:r w:rsidRPr="00E33F07">
        <w:rPr>
          <w:rFonts w:cstheme="minorHAnsi"/>
          <w:b/>
          <w:bCs/>
          <w:iCs/>
          <w:color w:val="002060"/>
          <w:sz w:val="24"/>
          <w:szCs w:val="24"/>
        </w:rPr>
        <w:t>/ plată/ rambursare</w:t>
      </w:r>
      <w:bookmarkEnd w:id="596"/>
      <w:bookmarkEnd w:id="597"/>
      <w:bookmarkEnd w:id="598"/>
      <w:bookmarkEnd w:id="599"/>
      <w:r w:rsidRPr="00E33F07">
        <w:rPr>
          <w:rFonts w:cstheme="minorHAnsi"/>
          <w:b/>
          <w:bCs/>
          <w:iCs/>
          <w:color w:val="002060"/>
          <w:sz w:val="24"/>
          <w:szCs w:val="24"/>
        </w:rPr>
        <w:t xml:space="preserve"> </w:t>
      </w:r>
      <w:r w:rsidRPr="00E33F07">
        <w:rPr>
          <w:rFonts w:cstheme="minorHAnsi"/>
          <w:b/>
          <w:bCs/>
          <w:iCs/>
          <w:color w:val="002060"/>
          <w:sz w:val="24"/>
          <w:szCs w:val="24"/>
        </w:rPr>
        <w:tab/>
      </w:r>
    </w:p>
    <w:p w14:paraId="10B1B85F" w14:textId="77777777" w:rsidR="006716D1" w:rsidRPr="00E33F07" w:rsidRDefault="006716D1" w:rsidP="006716D1">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Finanțarea va fi acordată, în baza cererilor de </w:t>
      </w:r>
      <w:proofErr w:type="spellStart"/>
      <w:r w:rsidRPr="00E33F07">
        <w:rPr>
          <w:rFonts w:cstheme="minorHAnsi"/>
          <w:iCs/>
          <w:color w:val="002060"/>
          <w:sz w:val="24"/>
          <w:szCs w:val="24"/>
        </w:rPr>
        <w:t>prefinanțare</w:t>
      </w:r>
      <w:proofErr w:type="spellEnd"/>
      <w:r w:rsidRPr="00E33F07">
        <w:rPr>
          <w:rFonts w:cstheme="minorHAnsi"/>
          <w:iCs/>
          <w:color w:val="002060"/>
          <w:sz w:val="24"/>
          <w:szCs w:val="24"/>
        </w:rPr>
        <w:t xml:space="preserve">/ rambursare/ plată, elaborate și transmise prin sistemul MySMIS2021/SMIS2021+, în conformitate cu Graficul de depunere a cererilor de </w:t>
      </w:r>
      <w:proofErr w:type="spellStart"/>
      <w:r w:rsidRPr="00E33F07">
        <w:rPr>
          <w:rFonts w:cstheme="minorHAnsi"/>
          <w:iCs/>
          <w:color w:val="002060"/>
          <w:sz w:val="24"/>
          <w:szCs w:val="24"/>
        </w:rPr>
        <w:t>prefinanțare</w:t>
      </w:r>
      <w:proofErr w:type="spellEnd"/>
      <w:r w:rsidRPr="00E33F07">
        <w:rPr>
          <w:rFonts w:cstheme="minorHAnsi"/>
          <w:iCs/>
          <w:color w:val="002060"/>
          <w:sz w:val="24"/>
          <w:szCs w:val="24"/>
        </w:rPr>
        <w:t>/ plată/ rambursare a cheltuielilor, declarat și actualizat de beneficiar în sistemul MYSMIS2021/SMIS2021+.</w:t>
      </w:r>
    </w:p>
    <w:p w14:paraId="0CFAD268" w14:textId="77777777" w:rsidR="006716D1" w:rsidRPr="00E33F07" w:rsidRDefault="006716D1" w:rsidP="006716D1">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Beneficiarul este obligat să respecte depunerea cererilor de </w:t>
      </w:r>
      <w:proofErr w:type="spellStart"/>
      <w:r w:rsidRPr="00E33F07">
        <w:rPr>
          <w:rFonts w:cstheme="minorHAnsi"/>
          <w:iCs/>
          <w:color w:val="002060"/>
          <w:sz w:val="24"/>
          <w:szCs w:val="24"/>
        </w:rPr>
        <w:t>prefinantare</w:t>
      </w:r>
      <w:proofErr w:type="spellEnd"/>
      <w:r w:rsidRPr="00E33F07">
        <w:rPr>
          <w:rFonts w:cstheme="minorHAnsi"/>
          <w:iCs/>
          <w:color w:val="002060"/>
          <w:sz w:val="24"/>
          <w:szCs w:val="24"/>
        </w:rPr>
        <w:t>/ plată/ rambursare în lunile menționate în cadrul graficului de depunere.</w:t>
      </w:r>
    </w:p>
    <w:p w14:paraId="0D66949C" w14:textId="33C8F307" w:rsidR="006716D1" w:rsidRDefault="00D46DF6" w:rsidP="006716D1">
      <w:pPr>
        <w:spacing w:before="60" w:after="0" w:line="240" w:lineRule="auto"/>
        <w:jc w:val="both"/>
        <w:rPr>
          <w:rFonts w:cstheme="minorHAnsi"/>
          <w:iCs/>
          <w:color w:val="002060"/>
          <w:sz w:val="24"/>
          <w:szCs w:val="24"/>
        </w:rPr>
      </w:pPr>
      <w:r w:rsidRPr="00D46DF6">
        <w:rPr>
          <w:rFonts w:cstheme="minorHAnsi"/>
          <w:iCs/>
          <w:color w:val="002060"/>
          <w:sz w:val="24"/>
          <w:szCs w:val="24"/>
        </w:rPr>
        <w:t>Cererea de rambursare finală se transmite în termen de maximum 30 de zile de la finalizarea perioadei de implementare a proiectului</w:t>
      </w:r>
      <w:r>
        <w:rPr>
          <w:rFonts w:cstheme="minorHAnsi"/>
          <w:iCs/>
          <w:color w:val="002060"/>
          <w:sz w:val="24"/>
          <w:szCs w:val="24"/>
        </w:rPr>
        <w:t>.</w:t>
      </w:r>
    </w:p>
    <w:p w14:paraId="58952472" w14:textId="77777777" w:rsidR="00D46DF6" w:rsidRPr="00E33F07" w:rsidRDefault="00D46DF6" w:rsidP="006716D1">
      <w:pPr>
        <w:spacing w:before="60" w:after="0" w:line="240" w:lineRule="auto"/>
        <w:jc w:val="both"/>
        <w:rPr>
          <w:rFonts w:cstheme="minorHAnsi"/>
          <w:iCs/>
          <w:color w:val="002060"/>
          <w:sz w:val="24"/>
          <w:szCs w:val="24"/>
        </w:rPr>
      </w:pPr>
    </w:p>
    <w:p w14:paraId="335FDA52" w14:textId="77777777" w:rsidR="006716D1" w:rsidRPr="00E33F07" w:rsidRDefault="006716D1" w:rsidP="006716D1">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600" w:name="_Toc134717519"/>
      <w:bookmarkStart w:id="601" w:name="_Toc135152453"/>
      <w:bookmarkStart w:id="602" w:name="_Toc164083981"/>
      <w:bookmarkStart w:id="603" w:name="_Toc199146767"/>
      <w:r w:rsidRPr="00E33F07">
        <w:rPr>
          <w:rFonts w:cstheme="minorHAnsi"/>
          <w:b/>
          <w:bCs/>
          <w:iCs/>
          <w:color w:val="002060"/>
          <w:sz w:val="24"/>
          <w:szCs w:val="24"/>
        </w:rPr>
        <w:t>Vizitele la fața locului</w:t>
      </w:r>
      <w:bookmarkEnd w:id="600"/>
      <w:bookmarkEnd w:id="601"/>
      <w:bookmarkEnd w:id="602"/>
      <w:bookmarkEnd w:id="603"/>
      <w:r w:rsidRPr="00E33F07">
        <w:rPr>
          <w:rFonts w:cstheme="minorHAnsi"/>
          <w:b/>
          <w:bCs/>
          <w:iCs/>
          <w:color w:val="002060"/>
          <w:sz w:val="24"/>
          <w:szCs w:val="24"/>
        </w:rPr>
        <w:t xml:space="preserve"> </w:t>
      </w:r>
      <w:r w:rsidRPr="00E33F07">
        <w:rPr>
          <w:rFonts w:cstheme="minorHAnsi"/>
          <w:b/>
          <w:bCs/>
          <w:iCs/>
          <w:color w:val="002060"/>
          <w:sz w:val="24"/>
          <w:szCs w:val="24"/>
        </w:rPr>
        <w:tab/>
      </w:r>
    </w:p>
    <w:p w14:paraId="7F4757B9" w14:textId="77777777" w:rsidR="006716D1" w:rsidRPr="00E33F07" w:rsidRDefault="006716D1" w:rsidP="006716D1">
      <w:pPr>
        <w:spacing w:before="60" w:after="0" w:line="240" w:lineRule="auto"/>
        <w:jc w:val="both"/>
        <w:rPr>
          <w:rFonts w:cstheme="minorHAnsi"/>
          <w:iCs/>
          <w:color w:val="002060"/>
          <w:sz w:val="24"/>
          <w:szCs w:val="24"/>
        </w:rPr>
      </w:pPr>
      <w:r w:rsidRPr="00E33F07">
        <w:rPr>
          <w:rFonts w:cstheme="minorHAnsi"/>
          <w:iCs/>
          <w:color w:val="002060"/>
          <w:sz w:val="24"/>
          <w:szCs w:val="24"/>
        </w:rPr>
        <w:t>Raportul de vizită se elaborează de autoritatea de management/ organismul intermediar, după caz, prin sistemul informatic MySMIS2021/SMIS2021, în conformitate cu prevederile procedurilor operaționale și se generează în termen de 10 zile lucrătoare de la data vizitei efectuată la fața locului.</w:t>
      </w:r>
    </w:p>
    <w:p w14:paraId="6EFD4F89" w14:textId="77777777" w:rsidR="006716D1" w:rsidRDefault="006716D1" w:rsidP="006716D1">
      <w:pPr>
        <w:pStyle w:val="ListParagraph"/>
        <w:spacing w:before="60" w:after="0" w:line="240" w:lineRule="auto"/>
        <w:ind w:left="1065"/>
        <w:contextualSpacing w:val="0"/>
        <w:jc w:val="both"/>
        <w:rPr>
          <w:rFonts w:cstheme="minorHAnsi"/>
          <w:b/>
          <w:bCs/>
          <w:i/>
          <w:color w:val="002060"/>
          <w:sz w:val="24"/>
          <w:szCs w:val="24"/>
        </w:rPr>
      </w:pPr>
    </w:p>
    <w:p w14:paraId="69CC4467" w14:textId="77777777" w:rsidR="009E736B" w:rsidRPr="00E33F07" w:rsidRDefault="009E736B" w:rsidP="006716D1">
      <w:pPr>
        <w:pStyle w:val="ListParagraph"/>
        <w:spacing w:before="60" w:after="0" w:line="240" w:lineRule="auto"/>
        <w:ind w:left="1065"/>
        <w:contextualSpacing w:val="0"/>
        <w:jc w:val="both"/>
        <w:rPr>
          <w:rFonts w:cstheme="minorHAnsi"/>
          <w:b/>
          <w:bCs/>
          <w:i/>
          <w:color w:val="002060"/>
          <w:sz w:val="24"/>
          <w:szCs w:val="24"/>
        </w:rPr>
      </w:pPr>
    </w:p>
    <w:p w14:paraId="06E13A60" w14:textId="77777777" w:rsidR="006716D1" w:rsidRPr="00E33F07" w:rsidRDefault="006716D1" w:rsidP="006716D1">
      <w:pPr>
        <w:pStyle w:val="ListParagraph"/>
        <w:numPr>
          <w:ilvl w:val="0"/>
          <w:numId w:val="73"/>
        </w:numPr>
        <w:spacing w:before="60" w:after="0" w:line="240" w:lineRule="auto"/>
        <w:ind w:left="709" w:hanging="709"/>
        <w:contextualSpacing w:val="0"/>
        <w:jc w:val="both"/>
        <w:outlineLvl w:val="0"/>
        <w:rPr>
          <w:rFonts w:cstheme="minorHAnsi"/>
          <w:b/>
          <w:bCs/>
          <w:iCs/>
          <w:color w:val="002060"/>
          <w:sz w:val="24"/>
          <w:szCs w:val="24"/>
        </w:rPr>
      </w:pPr>
      <w:bookmarkStart w:id="604" w:name="_Toc135152454"/>
      <w:bookmarkStart w:id="605" w:name="_Toc164083982"/>
      <w:bookmarkStart w:id="606" w:name="_Toc199146768"/>
      <w:r w:rsidRPr="00E33F07">
        <w:rPr>
          <w:rFonts w:cstheme="minorHAnsi"/>
          <w:b/>
          <w:bCs/>
          <w:iCs/>
          <w:color w:val="002060"/>
          <w:sz w:val="24"/>
          <w:szCs w:val="24"/>
        </w:rPr>
        <w:t>MODIFICAREA GHIDULUI SOLICITANTULUI</w:t>
      </w:r>
      <w:bookmarkEnd w:id="604"/>
      <w:bookmarkEnd w:id="605"/>
      <w:bookmarkEnd w:id="606"/>
      <w:r w:rsidRPr="00E33F07">
        <w:rPr>
          <w:rFonts w:cstheme="minorHAnsi"/>
          <w:b/>
          <w:bCs/>
          <w:iCs/>
          <w:color w:val="002060"/>
          <w:sz w:val="24"/>
          <w:szCs w:val="24"/>
        </w:rPr>
        <w:tab/>
      </w:r>
    </w:p>
    <w:p w14:paraId="0989353E" w14:textId="77777777" w:rsidR="006716D1" w:rsidRPr="00E33F07" w:rsidRDefault="006716D1" w:rsidP="006716D1">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607" w:name="_Toc135152455"/>
      <w:bookmarkStart w:id="608" w:name="_Toc164083983"/>
      <w:bookmarkStart w:id="609" w:name="_Toc199146769"/>
      <w:r w:rsidRPr="00E33F07">
        <w:rPr>
          <w:rFonts w:cstheme="minorHAnsi"/>
          <w:b/>
          <w:bCs/>
          <w:iCs/>
          <w:color w:val="002060"/>
          <w:sz w:val="24"/>
          <w:szCs w:val="24"/>
        </w:rPr>
        <w:t>Aspectele care pot face obiectul modificărilor prevederilor ghidului solicitantului</w:t>
      </w:r>
      <w:bookmarkEnd w:id="607"/>
      <w:bookmarkEnd w:id="608"/>
      <w:bookmarkEnd w:id="609"/>
    </w:p>
    <w:p w14:paraId="6FCC401F" w14:textId="77777777" w:rsidR="006716D1" w:rsidRPr="00E33F07" w:rsidRDefault="006716D1" w:rsidP="006716D1">
      <w:pPr>
        <w:spacing w:before="60" w:after="0" w:line="240" w:lineRule="auto"/>
        <w:jc w:val="both"/>
        <w:rPr>
          <w:rFonts w:cstheme="minorHAnsi"/>
          <w:color w:val="002060"/>
          <w:sz w:val="24"/>
          <w:szCs w:val="24"/>
        </w:rPr>
      </w:pPr>
      <w:bookmarkStart w:id="610" w:name="_Hlk141379063"/>
      <w:r w:rsidRPr="00E33F07">
        <w:rPr>
          <w:rFonts w:cstheme="minorHAnsi"/>
          <w:color w:val="002060"/>
          <w:sz w:val="24"/>
          <w:szCs w:val="24"/>
        </w:rPr>
        <w:t>Prevederile ghidului solicitantului pot face obiectul anumitor modificări</w:t>
      </w:r>
      <w:r w:rsidRPr="00E33F07">
        <w:rPr>
          <w:rStyle w:val="FootnoteReference"/>
          <w:rFonts w:cstheme="minorHAnsi"/>
          <w:color w:val="002060"/>
          <w:sz w:val="24"/>
          <w:szCs w:val="24"/>
        </w:rPr>
        <w:footnoteReference w:id="17"/>
      </w:r>
      <w:r w:rsidRPr="00E33F07">
        <w:rPr>
          <w:rFonts w:cstheme="minorHAnsi"/>
          <w:color w:val="002060"/>
          <w:sz w:val="24"/>
          <w:szCs w:val="24"/>
        </w:rPr>
        <w:t>, determinate de:</w:t>
      </w:r>
    </w:p>
    <w:p w14:paraId="09C4D2BC" w14:textId="77777777" w:rsidR="006716D1" w:rsidRPr="00E33F07" w:rsidRDefault="006716D1" w:rsidP="006716D1">
      <w:pPr>
        <w:pStyle w:val="ListParagraph"/>
        <w:numPr>
          <w:ilvl w:val="0"/>
          <w:numId w:val="42"/>
        </w:numPr>
        <w:spacing w:before="60" w:after="0" w:line="240" w:lineRule="auto"/>
        <w:ind w:left="720"/>
        <w:contextualSpacing w:val="0"/>
        <w:jc w:val="both"/>
        <w:rPr>
          <w:rFonts w:cstheme="minorHAnsi"/>
          <w:iCs/>
          <w:color w:val="002060"/>
          <w:sz w:val="24"/>
          <w:szCs w:val="24"/>
        </w:rPr>
      </w:pPr>
      <w:r w:rsidRPr="00E33F07">
        <w:rPr>
          <w:rFonts w:cstheme="minorHAnsi"/>
          <w:iCs/>
          <w:color w:val="002060"/>
          <w:sz w:val="24"/>
          <w:szCs w:val="24"/>
        </w:rPr>
        <w:t>modificarea conținutului Programului Sănătate până la data închiderii apelului de proiecte poate determina modificări ale prezentului ghid al solicitantului;</w:t>
      </w:r>
    </w:p>
    <w:p w14:paraId="5ED5384F" w14:textId="27169FBA" w:rsidR="006716D1" w:rsidRPr="00E33F07" w:rsidRDefault="006716D1" w:rsidP="006716D1">
      <w:pPr>
        <w:pStyle w:val="ListParagraph"/>
        <w:numPr>
          <w:ilvl w:val="0"/>
          <w:numId w:val="42"/>
        </w:numPr>
        <w:spacing w:before="60" w:after="0" w:line="240" w:lineRule="auto"/>
        <w:ind w:left="720"/>
        <w:contextualSpacing w:val="0"/>
        <w:jc w:val="both"/>
        <w:rPr>
          <w:rFonts w:cstheme="minorHAnsi"/>
          <w:color w:val="002060"/>
          <w:sz w:val="24"/>
          <w:szCs w:val="24"/>
        </w:rPr>
      </w:pPr>
      <w:r w:rsidRPr="00E33F07">
        <w:rPr>
          <w:rFonts w:cstheme="minorHAnsi"/>
          <w:color w:val="002060"/>
          <w:sz w:val="24"/>
          <w:szCs w:val="24"/>
        </w:rPr>
        <w:t xml:space="preserve">modificarea prevederilor legale în vigoare poate determina AM </w:t>
      </w:r>
      <w:r w:rsidR="002D69D7" w:rsidRPr="00E33F07">
        <w:rPr>
          <w:rFonts w:cstheme="minorHAnsi"/>
          <w:color w:val="002060"/>
          <w:sz w:val="24"/>
          <w:szCs w:val="24"/>
        </w:rPr>
        <w:t>PS</w:t>
      </w:r>
      <w:r w:rsidRPr="00E33F07">
        <w:rPr>
          <w:rFonts w:cstheme="minorHAnsi"/>
          <w:color w:val="002060"/>
          <w:sz w:val="24"/>
          <w:szCs w:val="24"/>
        </w:rPr>
        <w:t xml:space="preserve"> să solicite documente suplimentare și/ sau respectarea unor condiții suplimentare față de prevederile prezentului ghid, pentru conformarea cu modificările legislative intervenite. Solicitanții la finanțare au obligația de a respecta legislația în vigoare la nivel național și european, inclusiv a modificărilor intervenite pe parcursul procesului de evaluare, selecție, contractare a proiectelor, modificări intervenite ulterior lansării prezentului ghid;</w:t>
      </w:r>
    </w:p>
    <w:p w14:paraId="34DE0983" w14:textId="77777777" w:rsidR="006716D1" w:rsidRPr="00E33F07" w:rsidRDefault="006716D1" w:rsidP="006716D1">
      <w:pPr>
        <w:pStyle w:val="ListParagraph"/>
        <w:numPr>
          <w:ilvl w:val="0"/>
          <w:numId w:val="42"/>
        </w:numPr>
        <w:spacing w:before="60" w:after="0" w:line="240" w:lineRule="auto"/>
        <w:ind w:left="720"/>
        <w:contextualSpacing w:val="0"/>
        <w:jc w:val="both"/>
        <w:rPr>
          <w:rFonts w:cstheme="minorHAnsi"/>
          <w:color w:val="002060"/>
          <w:sz w:val="24"/>
          <w:szCs w:val="24"/>
        </w:rPr>
      </w:pPr>
      <w:r w:rsidRPr="00E33F07">
        <w:rPr>
          <w:rFonts w:cstheme="minorHAnsi"/>
          <w:color w:val="002060"/>
          <w:sz w:val="24"/>
          <w:szCs w:val="24"/>
        </w:rPr>
        <w:t>necesitatea de a corecta anumite prevederi ale ghidului care fie nu sunt suficient definite, fie necesită modificări pentru a asigura o mai bună coerență a documentului sau pentru remedierea unor aspecte deficitare;</w:t>
      </w:r>
    </w:p>
    <w:p w14:paraId="451FC620" w14:textId="77777777" w:rsidR="006716D1" w:rsidRPr="00E33F07" w:rsidRDefault="006716D1" w:rsidP="006716D1">
      <w:pPr>
        <w:pStyle w:val="ListParagraph"/>
        <w:numPr>
          <w:ilvl w:val="0"/>
          <w:numId w:val="42"/>
        </w:numPr>
        <w:spacing w:before="60" w:after="0" w:line="240" w:lineRule="auto"/>
        <w:ind w:left="720"/>
        <w:contextualSpacing w:val="0"/>
        <w:jc w:val="both"/>
        <w:rPr>
          <w:rFonts w:cstheme="minorHAnsi"/>
          <w:iCs/>
          <w:color w:val="002060"/>
          <w:sz w:val="24"/>
          <w:szCs w:val="24"/>
        </w:rPr>
      </w:pPr>
      <w:bookmarkStart w:id="611" w:name="_Hlk140502771"/>
      <w:r w:rsidRPr="00E33F07">
        <w:rPr>
          <w:rFonts w:cstheme="minorHAnsi"/>
          <w:iCs/>
          <w:color w:val="002060"/>
          <w:sz w:val="24"/>
          <w:szCs w:val="24"/>
        </w:rPr>
        <w:t xml:space="preserve">modificarea datelor de deschidere și închidere a apelului de proiecte; </w:t>
      </w:r>
    </w:p>
    <w:p w14:paraId="6F0083CD" w14:textId="77777777" w:rsidR="006716D1" w:rsidRPr="00E33F07" w:rsidRDefault="006716D1" w:rsidP="006716D1">
      <w:pPr>
        <w:pStyle w:val="ListParagraph"/>
        <w:numPr>
          <w:ilvl w:val="0"/>
          <w:numId w:val="42"/>
        </w:numPr>
        <w:spacing w:before="60" w:after="0" w:line="240" w:lineRule="auto"/>
        <w:ind w:left="720"/>
        <w:contextualSpacing w:val="0"/>
        <w:jc w:val="both"/>
        <w:rPr>
          <w:rFonts w:cstheme="minorHAnsi"/>
          <w:iCs/>
          <w:color w:val="002060"/>
          <w:sz w:val="24"/>
          <w:szCs w:val="24"/>
        </w:rPr>
      </w:pPr>
      <w:r w:rsidRPr="00E33F07">
        <w:rPr>
          <w:rFonts w:cstheme="minorHAnsi"/>
          <w:color w:val="002060"/>
          <w:sz w:val="24"/>
          <w:szCs w:val="24"/>
        </w:rPr>
        <w:t>posibilitatea de supracontractare conform OUG nr. 133/2021;</w:t>
      </w:r>
    </w:p>
    <w:bookmarkEnd w:id="611"/>
    <w:p w14:paraId="01CD48EF" w14:textId="06955B93" w:rsidR="006716D1" w:rsidRPr="00E33F07" w:rsidRDefault="006716D1" w:rsidP="006716D1">
      <w:pPr>
        <w:pStyle w:val="ListParagraph"/>
        <w:numPr>
          <w:ilvl w:val="0"/>
          <w:numId w:val="42"/>
        </w:numPr>
        <w:spacing w:before="60" w:after="0" w:line="240" w:lineRule="auto"/>
        <w:ind w:left="720"/>
        <w:contextualSpacing w:val="0"/>
        <w:jc w:val="both"/>
        <w:rPr>
          <w:rFonts w:cstheme="minorHAnsi"/>
          <w:iCs/>
          <w:color w:val="002060"/>
          <w:sz w:val="24"/>
          <w:szCs w:val="24"/>
        </w:rPr>
      </w:pPr>
      <w:r w:rsidRPr="00E33F07">
        <w:rPr>
          <w:rFonts w:cstheme="minorHAnsi"/>
          <w:color w:val="002060"/>
          <w:sz w:val="24"/>
          <w:szCs w:val="24"/>
        </w:rPr>
        <w:t xml:space="preserve">pentru aplicarea prevederilor subcapitolului 7.1. Completarea formularului cererii, AM </w:t>
      </w:r>
      <w:r w:rsidR="002D69D7" w:rsidRPr="00E33F07">
        <w:rPr>
          <w:rFonts w:cstheme="minorHAnsi"/>
          <w:color w:val="002060"/>
          <w:sz w:val="24"/>
          <w:szCs w:val="24"/>
        </w:rPr>
        <w:t>PS</w:t>
      </w:r>
      <w:r w:rsidRPr="00E33F07">
        <w:rPr>
          <w:rFonts w:cstheme="minorHAnsi"/>
          <w:color w:val="002060"/>
          <w:sz w:val="24"/>
          <w:szCs w:val="24"/>
        </w:rPr>
        <w:t xml:space="preserve"> își rezervă dreptul de a modifica sau de a introduce elemente noi în cadrul ghidului solicitantului de finanțare, prin emiterea de </w:t>
      </w:r>
      <w:proofErr w:type="spellStart"/>
      <w:r w:rsidRPr="00E33F07">
        <w:rPr>
          <w:rFonts w:cstheme="minorHAnsi"/>
          <w:color w:val="002060"/>
          <w:sz w:val="24"/>
          <w:szCs w:val="24"/>
        </w:rPr>
        <w:t>Corrigendum</w:t>
      </w:r>
      <w:proofErr w:type="spellEnd"/>
      <w:r w:rsidRPr="00E33F07">
        <w:rPr>
          <w:rFonts w:cstheme="minorHAnsi"/>
          <w:color w:val="002060"/>
          <w:sz w:val="24"/>
          <w:szCs w:val="24"/>
        </w:rPr>
        <w:t xml:space="preserve">-uri și Instrucțiuni, conform celor precizate la capitolul 13.1. Aspectele care pot face obiectul modificărilor prevederilor ghidului solicitantului, cu mențiunea că în cadrul acestora vor fi precizate dispozițiile tranzitorii cu privire la proiectele aflate în procesul de evaluare, selecție sau contractare. AM </w:t>
      </w:r>
      <w:r w:rsidR="002D69D7" w:rsidRPr="00E33F07">
        <w:rPr>
          <w:rFonts w:cstheme="minorHAnsi"/>
          <w:color w:val="002060"/>
          <w:sz w:val="24"/>
          <w:szCs w:val="24"/>
        </w:rPr>
        <w:t>PS</w:t>
      </w:r>
      <w:r w:rsidRPr="00E33F07">
        <w:rPr>
          <w:rFonts w:cstheme="minorHAnsi"/>
          <w:color w:val="002060"/>
          <w:sz w:val="24"/>
          <w:szCs w:val="24"/>
        </w:rPr>
        <w:t xml:space="preserve"> se va asigura permanent de respectarea principiului privind tratamentul egal și nediscriminatoriu al tuturor solicitanților la finanțare și beneficiarilor de finanțare, precum </w:t>
      </w:r>
      <w:proofErr w:type="spellStart"/>
      <w:r w:rsidRPr="00E33F07">
        <w:rPr>
          <w:rFonts w:cstheme="minorHAnsi"/>
          <w:color w:val="002060"/>
          <w:sz w:val="24"/>
          <w:szCs w:val="24"/>
        </w:rPr>
        <w:t>şi</w:t>
      </w:r>
      <w:proofErr w:type="spellEnd"/>
      <w:r w:rsidRPr="00E33F07">
        <w:rPr>
          <w:rFonts w:cstheme="minorHAnsi"/>
          <w:color w:val="002060"/>
          <w:sz w:val="24"/>
          <w:szCs w:val="24"/>
        </w:rPr>
        <w:t xml:space="preserve"> transparența sistemului de evaluare, selecție și implementare prin publicarea pe pagina web a Programului Sănătate https://mfe.gov.ro/minister/perioade-de-programare/perioada-2021-2027/autoritatea-de-management-pentru-programul-sanatate/programare-ghiduri/ a tuturor modificărilor </w:t>
      </w:r>
      <w:proofErr w:type="spellStart"/>
      <w:r w:rsidRPr="00E33F07">
        <w:rPr>
          <w:rFonts w:cstheme="minorHAnsi"/>
          <w:color w:val="002060"/>
          <w:sz w:val="24"/>
          <w:szCs w:val="24"/>
        </w:rPr>
        <w:t>şi</w:t>
      </w:r>
      <w:proofErr w:type="spellEnd"/>
      <w:r w:rsidRPr="00E33F07">
        <w:rPr>
          <w:rFonts w:cstheme="minorHAnsi"/>
          <w:color w:val="002060"/>
          <w:sz w:val="24"/>
          <w:szCs w:val="24"/>
        </w:rPr>
        <w:t xml:space="preserve"> condițiilor suplimentare intervenite ulterior publicării prezentului ghid.</w:t>
      </w:r>
    </w:p>
    <w:p w14:paraId="3B73BD3C" w14:textId="77777777" w:rsidR="006716D1" w:rsidRPr="00E33F07" w:rsidRDefault="006716D1" w:rsidP="006716D1">
      <w:pPr>
        <w:spacing w:before="60" w:after="0" w:line="240" w:lineRule="auto"/>
        <w:jc w:val="both"/>
        <w:rPr>
          <w:rFonts w:cstheme="minorHAnsi"/>
          <w:color w:val="002060"/>
          <w:sz w:val="24"/>
          <w:szCs w:val="24"/>
        </w:rPr>
      </w:pPr>
    </w:p>
    <w:bookmarkEnd w:id="610"/>
    <w:p w14:paraId="622F7A6B" w14:textId="5C5D35C9" w:rsidR="006716D1" w:rsidRPr="00E33F07" w:rsidRDefault="006716D1" w:rsidP="006716D1">
      <w:pPr>
        <w:spacing w:before="60" w:after="0" w:line="240" w:lineRule="auto"/>
        <w:jc w:val="both"/>
        <w:rPr>
          <w:rFonts w:cstheme="minorHAnsi"/>
          <w:color w:val="002060"/>
          <w:sz w:val="24"/>
          <w:szCs w:val="24"/>
        </w:rPr>
      </w:pPr>
      <w:r w:rsidRPr="00E33F07">
        <w:rPr>
          <w:rFonts w:cstheme="minorHAnsi"/>
          <w:color w:val="002060"/>
          <w:sz w:val="24"/>
          <w:szCs w:val="24"/>
        </w:rPr>
        <w:t xml:space="preserve">În funcție de modificările intervenite, AM </w:t>
      </w:r>
      <w:r w:rsidR="002D69D7" w:rsidRPr="00E33F07">
        <w:rPr>
          <w:rFonts w:cstheme="minorHAnsi"/>
          <w:color w:val="002060"/>
          <w:sz w:val="24"/>
          <w:szCs w:val="24"/>
        </w:rPr>
        <w:t>PS</w:t>
      </w:r>
      <w:r w:rsidRPr="00E33F07">
        <w:rPr>
          <w:rFonts w:cstheme="minorHAnsi"/>
          <w:color w:val="002060"/>
          <w:sz w:val="24"/>
          <w:szCs w:val="24"/>
        </w:rPr>
        <w:t xml:space="preserve"> se va asigura de respectarea principiului privind tratamentul nediscriminatoriu al tuturor solicitanților la finanțare, asigurând totodată și transparența sistemului de evaluare și selecție prin publicarea tuturor modificărilor și condițiilor suplimentare intervenite ulterior publicării prezentului ghid, precum și termenele aplicabile.</w:t>
      </w:r>
    </w:p>
    <w:p w14:paraId="5278409F" w14:textId="7EE5574D" w:rsidR="006716D1" w:rsidRPr="00E33F07" w:rsidRDefault="006716D1" w:rsidP="006716D1">
      <w:pPr>
        <w:spacing w:before="60" w:after="0" w:line="240" w:lineRule="auto"/>
        <w:jc w:val="both"/>
        <w:rPr>
          <w:rFonts w:cstheme="minorHAnsi"/>
          <w:color w:val="002060"/>
          <w:sz w:val="24"/>
          <w:szCs w:val="24"/>
        </w:rPr>
      </w:pPr>
      <w:r w:rsidRPr="00E33F07">
        <w:rPr>
          <w:rFonts w:cstheme="minorHAnsi"/>
          <w:color w:val="002060"/>
          <w:sz w:val="24"/>
          <w:szCs w:val="24"/>
        </w:rPr>
        <w:t xml:space="preserve">Modificarea Ghidului se va face prin Ordin al ministrului investițiilor și proiectelor europene. Pentru interpretări ale prevederilor cuprinse în </w:t>
      </w:r>
      <w:bookmarkStart w:id="612" w:name="_Hlk141715176"/>
      <w:r w:rsidRPr="00E33F07">
        <w:rPr>
          <w:rFonts w:cstheme="minorHAnsi"/>
          <w:color w:val="002060"/>
          <w:sz w:val="24"/>
          <w:szCs w:val="24"/>
        </w:rPr>
        <w:t>Ghidul Solicitantului</w:t>
      </w:r>
      <w:bookmarkEnd w:id="612"/>
      <w:r w:rsidRPr="00E33F07">
        <w:rPr>
          <w:rFonts w:cstheme="minorHAnsi"/>
          <w:color w:val="002060"/>
          <w:sz w:val="24"/>
          <w:szCs w:val="24"/>
        </w:rPr>
        <w:t xml:space="preserve">, adaptări sau aplicări ale modificărilor legislației aplicabile în cadrul Ghidul Solicitantului, AM </w:t>
      </w:r>
      <w:r w:rsidR="002D69D7" w:rsidRPr="00E33F07">
        <w:rPr>
          <w:rFonts w:cstheme="minorHAnsi"/>
          <w:color w:val="002060"/>
          <w:sz w:val="24"/>
          <w:szCs w:val="24"/>
        </w:rPr>
        <w:t>PS</w:t>
      </w:r>
      <w:r w:rsidRPr="00E33F07">
        <w:rPr>
          <w:rFonts w:cstheme="minorHAnsi"/>
          <w:color w:val="002060"/>
          <w:sz w:val="24"/>
          <w:szCs w:val="24"/>
        </w:rPr>
        <w:t xml:space="preserve"> poate emite Instrucțiuni.</w:t>
      </w:r>
    </w:p>
    <w:p w14:paraId="6A540739" w14:textId="77777777" w:rsidR="006716D1" w:rsidRDefault="006716D1" w:rsidP="006716D1">
      <w:pPr>
        <w:spacing w:before="60" w:after="0" w:line="240" w:lineRule="auto"/>
        <w:jc w:val="both"/>
        <w:rPr>
          <w:rFonts w:cstheme="minorHAnsi"/>
          <w:b/>
          <w:bCs/>
          <w:i/>
          <w:color w:val="002060"/>
          <w:sz w:val="24"/>
          <w:szCs w:val="24"/>
        </w:rPr>
      </w:pPr>
    </w:p>
    <w:p w14:paraId="18C3C0CE" w14:textId="77777777" w:rsidR="007A081C" w:rsidRDefault="007A081C" w:rsidP="006716D1">
      <w:pPr>
        <w:spacing w:before="60" w:after="0" w:line="240" w:lineRule="auto"/>
        <w:jc w:val="both"/>
        <w:rPr>
          <w:rFonts w:cstheme="minorHAnsi"/>
          <w:b/>
          <w:bCs/>
          <w:i/>
          <w:color w:val="002060"/>
          <w:sz w:val="24"/>
          <w:szCs w:val="24"/>
        </w:rPr>
      </w:pPr>
    </w:p>
    <w:p w14:paraId="610B27EA" w14:textId="77777777" w:rsidR="007A081C" w:rsidRPr="00E33F07" w:rsidRDefault="007A081C" w:rsidP="006716D1">
      <w:pPr>
        <w:spacing w:before="60" w:after="0" w:line="240" w:lineRule="auto"/>
        <w:jc w:val="both"/>
        <w:rPr>
          <w:rFonts w:cstheme="minorHAnsi"/>
          <w:b/>
          <w:bCs/>
          <w:i/>
          <w:color w:val="002060"/>
          <w:sz w:val="24"/>
          <w:szCs w:val="24"/>
        </w:rPr>
      </w:pPr>
    </w:p>
    <w:p w14:paraId="34A61264" w14:textId="77777777" w:rsidR="006716D1" w:rsidRPr="00E33F07" w:rsidRDefault="006716D1" w:rsidP="006716D1">
      <w:pPr>
        <w:pStyle w:val="ListParagraph"/>
        <w:numPr>
          <w:ilvl w:val="1"/>
          <w:numId w:val="73"/>
        </w:numPr>
        <w:spacing w:before="60" w:after="0" w:line="240" w:lineRule="auto"/>
        <w:contextualSpacing w:val="0"/>
        <w:jc w:val="both"/>
        <w:outlineLvl w:val="1"/>
        <w:rPr>
          <w:rFonts w:cstheme="minorHAnsi"/>
          <w:b/>
          <w:bCs/>
          <w:iCs/>
          <w:color w:val="002060"/>
          <w:sz w:val="24"/>
          <w:szCs w:val="24"/>
        </w:rPr>
      </w:pPr>
      <w:bookmarkStart w:id="613" w:name="_Toc135152456"/>
      <w:bookmarkStart w:id="614" w:name="_Toc164083984"/>
      <w:bookmarkStart w:id="615" w:name="_Toc199146770"/>
      <w:r w:rsidRPr="00E33F07">
        <w:rPr>
          <w:rFonts w:cstheme="minorHAnsi"/>
          <w:b/>
          <w:bCs/>
          <w:iCs/>
          <w:color w:val="002060"/>
          <w:sz w:val="24"/>
          <w:szCs w:val="24"/>
        </w:rPr>
        <w:t>Condiții privind aplicarea modificărilor pentru cererile de finanțare aflate în procesul de selecție (condiții tranzitorii)</w:t>
      </w:r>
      <w:bookmarkEnd w:id="613"/>
      <w:bookmarkEnd w:id="614"/>
      <w:bookmarkEnd w:id="615"/>
      <w:r w:rsidRPr="00E33F07">
        <w:rPr>
          <w:rFonts w:cstheme="minorHAnsi"/>
          <w:b/>
          <w:bCs/>
          <w:iCs/>
          <w:color w:val="002060"/>
          <w:sz w:val="24"/>
          <w:szCs w:val="24"/>
        </w:rPr>
        <w:tab/>
      </w:r>
    </w:p>
    <w:p w14:paraId="621C4365" w14:textId="77777777" w:rsidR="006716D1" w:rsidRPr="00E33F07" w:rsidRDefault="006716D1" w:rsidP="006716D1">
      <w:pPr>
        <w:spacing w:before="60" w:after="0" w:line="240" w:lineRule="auto"/>
        <w:jc w:val="both"/>
        <w:rPr>
          <w:rFonts w:cstheme="minorHAnsi"/>
          <w:iCs/>
          <w:color w:val="002060"/>
          <w:sz w:val="24"/>
          <w:szCs w:val="24"/>
        </w:rPr>
      </w:pPr>
      <w:bookmarkStart w:id="616" w:name="_Hlk141379118"/>
      <w:r w:rsidRPr="00E33F07">
        <w:rPr>
          <w:rFonts w:cstheme="minorHAnsi"/>
          <w:iCs/>
          <w:color w:val="002060"/>
          <w:sz w:val="24"/>
          <w:szCs w:val="24"/>
        </w:rPr>
        <w:t>Pentru aplicarea celor menționate la secțiunea 13.1, MIPE poate emite Ordin de modificare/completare a prevederilor prezentului ghid, cu mențiunea că, în cadrul Ordinului de modificare/completare a ghidurilor, vor fi precizate dispozițiile tranzitorii cu privire la proiectele aflate în procesul de evaluare, selecție și contractare.</w:t>
      </w:r>
    </w:p>
    <w:bookmarkEnd w:id="616"/>
    <w:p w14:paraId="715254F4" w14:textId="3F532BC5" w:rsidR="006716D1" w:rsidRPr="00E33F07" w:rsidRDefault="006716D1" w:rsidP="006716D1">
      <w:pPr>
        <w:spacing w:before="60" w:after="0" w:line="240" w:lineRule="auto"/>
        <w:jc w:val="both"/>
        <w:rPr>
          <w:rFonts w:cstheme="minorHAnsi"/>
          <w:iCs/>
          <w:color w:val="002060"/>
          <w:sz w:val="24"/>
          <w:szCs w:val="24"/>
        </w:rPr>
      </w:pPr>
      <w:r w:rsidRPr="00E33F07">
        <w:rPr>
          <w:rFonts w:cstheme="minorHAnsi"/>
          <w:iCs/>
          <w:color w:val="002060"/>
          <w:sz w:val="24"/>
          <w:szCs w:val="24"/>
        </w:rPr>
        <w:t xml:space="preserve">În funcție de modificările intervenite, AM </w:t>
      </w:r>
      <w:r w:rsidR="002D69D7" w:rsidRPr="00E33F07">
        <w:rPr>
          <w:rFonts w:cstheme="minorHAnsi"/>
          <w:iCs/>
          <w:color w:val="002060"/>
          <w:sz w:val="24"/>
          <w:szCs w:val="24"/>
        </w:rPr>
        <w:t>PS</w:t>
      </w:r>
      <w:r w:rsidRPr="00E33F07">
        <w:rPr>
          <w:rFonts w:cstheme="minorHAnsi"/>
          <w:iCs/>
          <w:color w:val="002060"/>
          <w:sz w:val="24"/>
          <w:szCs w:val="24"/>
        </w:rPr>
        <w:t xml:space="preserve"> se va asigura de respectarea principiului privind tratamentul nediscriminatoriu al tuturor solicitanților la finanțare, asigurând totodată și transparența sistemului de evaluare și selecție prin publicarea tuturor modificărilor și condițiilor suplimentare intervenite ulterior publicării prezentului ghid, precum și termenele aplicabile.</w:t>
      </w:r>
    </w:p>
    <w:p w14:paraId="7E91F79E" w14:textId="77777777" w:rsidR="006716D1" w:rsidRPr="00E33F07" w:rsidRDefault="006716D1" w:rsidP="006716D1">
      <w:pPr>
        <w:spacing w:before="60" w:after="0" w:line="240" w:lineRule="auto"/>
        <w:jc w:val="both"/>
        <w:rPr>
          <w:rFonts w:cstheme="minorHAnsi"/>
          <w:iCs/>
          <w:color w:val="002060"/>
          <w:sz w:val="24"/>
          <w:szCs w:val="24"/>
        </w:rPr>
      </w:pPr>
    </w:p>
    <w:p w14:paraId="40D566A7" w14:textId="77777777" w:rsidR="006716D1" w:rsidRPr="00E33F07" w:rsidRDefault="006716D1" w:rsidP="006716D1">
      <w:pPr>
        <w:pStyle w:val="ListParagraph"/>
        <w:numPr>
          <w:ilvl w:val="0"/>
          <w:numId w:val="73"/>
        </w:numPr>
        <w:spacing w:before="60" w:after="0" w:line="240" w:lineRule="auto"/>
        <w:ind w:left="709" w:hanging="709"/>
        <w:contextualSpacing w:val="0"/>
        <w:jc w:val="both"/>
        <w:outlineLvl w:val="0"/>
        <w:rPr>
          <w:rFonts w:cstheme="minorHAnsi"/>
          <w:b/>
          <w:bCs/>
          <w:iCs/>
          <w:color w:val="002060"/>
          <w:sz w:val="24"/>
          <w:szCs w:val="24"/>
        </w:rPr>
      </w:pPr>
      <w:bookmarkStart w:id="617" w:name="_Toc164083985"/>
      <w:bookmarkStart w:id="618" w:name="_Toc199146771"/>
      <w:r w:rsidRPr="00E33F07">
        <w:rPr>
          <w:rFonts w:cstheme="minorHAnsi"/>
          <w:b/>
          <w:bCs/>
          <w:iCs/>
          <w:color w:val="002060"/>
          <w:sz w:val="24"/>
          <w:szCs w:val="24"/>
        </w:rPr>
        <w:t>ANEXE la GS</w:t>
      </w:r>
      <w:bookmarkEnd w:id="617"/>
      <w:bookmarkEnd w:id="618"/>
    </w:p>
    <w:p w14:paraId="626E522C" w14:textId="1CC16CEF" w:rsidR="00444A44" w:rsidRPr="00E33F07" w:rsidRDefault="00444A44" w:rsidP="006716D1">
      <w:pPr>
        <w:pStyle w:val="ListParagraph"/>
        <w:numPr>
          <w:ilvl w:val="0"/>
          <w:numId w:val="26"/>
        </w:numPr>
        <w:spacing w:before="60" w:after="0" w:line="240" w:lineRule="auto"/>
        <w:ind w:left="357" w:hanging="357"/>
        <w:contextualSpacing w:val="0"/>
        <w:jc w:val="both"/>
        <w:outlineLvl w:val="1"/>
        <w:rPr>
          <w:rFonts w:cstheme="minorHAnsi"/>
          <w:b/>
          <w:bCs/>
          <w:iCs/>
          <w:color w:val="002060"/>
          <w:sz w:val="24"/>
          <w:szCs w:val="24"/>
        </w:rPr>
      </w:pPr>
      <w:bookmarkStart w:id="619" w:name="_Toc199146772"/>
      <w:bookmarkStart w:id="620" w:name="_Toc135063032"/>
      <w:bookmarkStart w:id="621" w:name="_Toc164083987"/>
      <w:bookmarkStart w:id="622" w:name="_Hlk135066243"/>
      <w:bookmarkStart w:id="623" w:name="_Hlk139276840"/>
      <w:bookmarkStart w:id="624" w:name="_Hlk157521858"/>
      <w:r w:rsidRPr="00E33F07">
        <w:rPr>
          <w:rFonts w:cstheme="minorHAnsi"/>
          <w:b/>
          <w:bCs/>
          <w:iCs/>
          <w:color w:val="002060"/>
          <w:sz w:val="24"/>
          <w:szCs w:val="24"/>
        </w:rPr>
        <w:t xml:space="preserve">Anexa </w:t>
      </w:r>
      <w:r w:rsidR="00C2610B" w:rsidRPr="00E33F07">
        <w:rPr>
          <w:rFonts w:cstheme="minorHAnsi"/>
          <w:b/>
          <w:bCs/>
          <w:iCs/>
          <w:color w:val="002060"/>
          <w:sz w:val="24"/>
          <w:szCs w:val="24"/>
        </w:rPr>
        <w:t xml:space="preserve">nr. </w:t>
      </w:r>
      <w:r w:rsidRPr="00E33F07">
        <w:rPr>
          <w:rFonts w:cstheme="minorHAnsi"/>
          <w:b/>
          <w:bCs/>
          <w:iCs/>
          <w:color w:val="002060"/>
          <w:sz w:val="24"/>
          <w:szCs w:val="24"/>
        </w:rPr>
        <w:t>1: Criterii de evaluare tehnică și financiară</w:t>
      </w:r>
      <w:bookmarkEnd w:id="619"/>
      <w:r w:rsidRPr="00E33F07">
        <w:rPr>
          <w:rFonts w:cstheme="minorHAnsi"/>
          <w:b/>
          <w:bCs/>
          <w:iCs/>
          <w:color w:val="002060"/>
          <w:sz w:val="24"/>
          <w:szCs w:val="24"/>
        </w:rPr>
        <w:t xml:space="preserve"> </w:t>
      </w:r>
    </w:p>
    <w:p w14:paraId="255F7E81" w14:textId="5EB282FE" w:rsidR="006716D1" w:rsidRPr="00E33F07" w:rsidRDefault="006716D1" w:rsidP="006716D1">
      <w:pPr>
        <w:pStyle w:val="ListParagraph"/>
        <w:numPr>
          <w:ilvl w:val="0"/>
          <w:numId w:val="26"/>
        </w:numPr>
        <w:spacing w:before="60" w:after="0" w:line="240" w:lineRule="auto"/>
        <w:ind w:left="357" w:hanging="357"/>
        <w:contextualSpacing w:val="0"/>
        <w:jc w:val="both"/>
        <w:outlineLvl w:val="1"/>
        <w:rPr>
          <w:rFonts w:cstheme="minorHAnsi"/>
          <w:b/>
          <w:bCs/>
          <w:iCs/>
          <w:color w:val="002060"/>
          <w:sz w:val="24"/>
          <w:szCs w:val="24"/>
        </w:rPr>
      </w:pPr>
      <w:bookmarkStart w:id="625" w:name="_Toc199146773"/>
      <w:r w:rsidRPr="00E33F07">
        <w:rPr>
          <w:rFonts w:cstheme="minorHAnsi"/>
          <w:b/>
          <w:bCs/>
          <w:iCs/>
          <w:color w:val="002060"/>
          <w:sz w:val="24"/>
          <w:szCs w:val="24"/>
        </w:rPr>
        <w:t>Anexa</w:t>
      </w:r>
      <w:r w:rsidR="00C2610B" w:rsidRPr="00E33F07">
        <w:rPr>
          <w:rFonts w:cstheme="minorHAnsi"/>
          <w:b/>
          <w:bCs/>
          <w:iCs/>
          <w:color w:val="002060"/>
          <w:sz w:val="24"/>
          <w:szCs w:val="24"/>
        </w:rPr>
        <w:t xml:space="preserve"> nr. </w:t>
      </w:r>
      <w:r w:rsidRPr="00E33F07">
        <w:rPr>
          <w:rFonts w:cstheme="minorHAnsi"/>
          <w:b/>
          <w:bCs/>
          <w:iCs/>
          <w:color w:val="002060"/>
          <w:sz w:val="24"/>
          <w:szCs w:val="24"/>
        </w:rPr>
        <w:t>2: Definiții și mod de calcul indicatori</w:t>
      </w:r>
      <w:bookmarkEnd w:id="620"/>
      <w:bookmarkEnd w:id="621"/>
      <w:bookmarkEnd w:id="625"/>
    </w:p>
    <w:p w14:paraId="31B5BA6B" w14:textId="77777777" w:rsidR="00680A22" w:rsidRDefault="006716D1" w:rsidP="006716D1">
      <w:pPr>
        <w:pStyle w:val="ListParagraph"/>
        <w:numPr>
          <w:ilvl w:val="0"/>
          <w:numId w:val="26"/>
        </w:numPr>
        <w:spacing w:before="60" w:after="0" w:line="240" w:lineRule="auto"/>
        <w:ind w:left="357" w:hanging="357"/>
        <w:contextualSpacing w:val="0"/>
        <w:jc w:val="both"/>
        <w:outlineLvl w:val="1"/>
        <w:rPr>
          <w:rFonts w:cstheme="minorHAnsi"/>
          <w:b/>
          <w:bCs/>
          <w:iCs/>
          <w:color w:val="002060"/>
          <w:sz w:val="24"/>
          <w:szCs w:val="24"/>
        </w:rPr>
      </w:pPr>
      <w:bookmarkStart w:id="626" w:name="_Toc152155161"/>
      <w:bookmarkStart w:id="627" w:name="_Toc164083988"/>
      <w:bookmarkStart w:id="628" w:name="_Toc199146774"/>
      <w:r w:rsidRPr="00E33F07">
        <w:rPr>
          <w:rFonts w:cstheme="minorHAnsi"/>
          <w:b/>
          <w:bCs/>
          <w:iCs/>
          <w:color w:val="002060"/>
          <w:sz w:val="24"/>
          <w:szCs w:val="24"/>
        </w:rPr>
        <w:t xml:space="preserve">Anexa </w:t>
      </w:r>
      <w:r w:rsidR="00C2610B" w:rsidRPr="00E33F07">
        <w:rPr>
          <w:rFonts w:cstheme="minorHAnsi"/>
          <w:b/>
          <w:bCs/>
          <w:iCs/>
          <w:color w:val="002060"/>
          <w:sz w:val="24"/>
          <w:szCs w:val="24"/>
        </w:rPr>
        <w:t xml:space="preserve">nr. </w:t>
      </w:r>
      <w:r w:rsidRPr="00E33F07">
        <w:rPr>
          <w:rFonts w:cstheme="minorHAnsi"/>
          <w:b/>
          <w:bCs/>
          <w:iCs/>
          <w:color w:val="002060"/>
          <w:sz w:val="24"/>
          <w:szCs w:val="24"/>
        </w:rPr>
        <w:t>2.1. Planificare țintă indicatori</w:t>
      </w:r>
      <w:bookmarkStart w:id="629" w:name="_Toc160461265"/>
      <w:bookmarkStart w:id="630" w:name="_Toc157522548"/>
      <w:bookmarkStart w:id="631" w:name="_Toc159234051"/>
      <w:bookmarkStart w:id="632" w:name="_Toc164083989"/>
      <w:bookmarkEnd w:id="626"/>
      <w:bookmarkEnd w:id="627"/>
      <w:bookmarkEnd w:id="628"/>
      <w:bookmarkEnd w:id="629"/>
      <w:bookmarkEnd w:id="630"/>
      <w:bookmarkEnd w:id="631"/>
    </w:p>
    <w:p w14:paraId="12DB1B09" w14:textId="6A03E003" w:rsidR="006716D1" w:rsidRPr="00E33F07" w:rsidRDefault="006716D1" w:rsidP="006716D1">
      <w:pPr>
        <w:pStyle w:val="ListParagraph"/>
        <w:numPr>
          <w:ilvl w:val="0"/>
          <w:numId w:val="26"/>
        </w:numPr>
        <w:spacing w:before="60" w:after="0" w:line="240" w:lineRule="auto"/>
        <w:ind w:left="357" w:hanging="357"/>
        <w:contextualSpacing w:val="0"/>
        <w:jc w:val="both"/>
        <w:outlineLvl w:val="1"/>
        <w:rPr>
          <w:rFonts w:cstheme="minorHAnsi"/>
          <w:b/>
          <w:bCs/>
          <w:iCs/>
          <w:color w:val="002060"/>
          <w:sz w:val="24"/>
          <w:szCs w:val="24"/>
        </w:rPr>
      </w:pPr>
      <w:bookmarkStart w:id="633" w:name="_Toc199146775"/>
      <w:r w:rsidRPr="00E33F07">
        <w:rPr>
          <w:rFonts w:cstheme="minorHAnsi"/>
          <w:b/>
          <w:bCs/>
          <w:iCs/>
          <w:color w:val="002060"/>
          <w:sz w:val="24"/>
          <w:szCs w:val="24"/>
        </w:rPr>
        <w:t>Anexa</w:t>
      </w:r>
      <w:r w:rsidR="00C2610B" w:rsidRPr="00E33F07">
        <w:rPr>
          <w:rFonts w:cstheme="minorHAnsi"/>
          <w:b/>
          <w:bCs/>
          <w:iCs/>
          <w:color w:val="002060"/>
          <w:sz w:val="24"/>
          <w:szCs w:val="24"/>
        </w:rPr>
        <w:t xml:space="preserve"> nr.</w:t>
      </w:r>
      <w:r w:rsidRPr="00E33F07">
        <w:rPr>
          <w:rFonts w:cstheme="minorHAnsi"/>
          <w:b/>
          <w:bCs/>
          <w:iCs/>
          <w:color w:val="002060"/>
          <w:sz w:val="24"/>
          <w:szCs w:val="24"/>
        </w:rPr>
        <w:t xml:space="preserve"> 3: Lista de cheltuieli eligibile și neeligibile</w:t>
      </w:r>
      <w:bookmarkEnd w:id="632"/>
      <w:bookmarkEnd w:id="633"/>
      <w:r w:rsidRPr="00E33F07">
        <w:rPr>
          <w:rFonts w:cstheme="minorHAnsi"/>
          <w:b/>
          <w:bCs/>
          <w:iCs/>
          <w:color w:val="002060"/>
          <w:sz w:val="24"/>
          <w:szCs w:val="24"/>
        </w:rPr>
        <w:t xml:space="preserve"> </w:t>
      </w:r>
    </w:p>
    <w:p w14:paraId="7AA8EF60" w14:textId="39DF57D8" w:rsidR="006716D1" w:rsidRPr="00E33F07" w:rsidRDefault="006716D1" w:rsidP="006716D1">
      <w:pPr>
        <w:pStyle w:val="ListParagraph"/>
        <w:numPr>
          <w:ilvl w:val="0"/>
          <w:numId w:val="26"/>
        </w:numPr>
        <w:spacing w:before="60" w:after="0" w:line="240" w:lineRule="auto"/>
        <w:ind w:left="357" w:hanging="357"/>
        <w:contextualSpacing w:val="0"/>
        <w:jc w:val="both"/>
        <w:outlineLvl w:val="1"/>
        <w:rPr>
          <w:rFonts w:cstheme="minorHAnsi"/>
          <w:b/>
          <w:bCs/>
          <w:iCs/>
          <w:color w:val="002060"/>
          <w:sz w:val="24"/>
          <w:szCs w:val="24"/>
        </w:rPr>
      </w:pPr>
      <w:bookmarkStart w:id="634" w:name="_Toc164083990"/>
      <w:bookmarkStart w:id="635" w:name="_Toc199146776"/>
      <w:r w:rsidRPr="00E33F07">
        <w:rPr>
          <w:rFonts w:cstheme="minorHAnsi"/>
          <w:b/>
          <w:bCs/>
          <w:iCs/>
          <w:color w:val="002060"/>
          <w:sz w:val="24"/>
          <w:szCs w:val="24"/>
        </w:rPr>
        <w:t xml:space="preserve">Anexa </w:t>
      </w:r>
      <w:r w:rsidR="00C2610B" w:rsidRPr="00E33F07">
        <w:rPr>
          <w:rFonts w:cstheme="minorHAnsi"/>
          <w:b/>
          <w:bCs/>
          <w:iCs/>
          <w:color w:val="002060"/>
          <w:sz w:val="24"/>
          <w:szCs w:val="24"/>
        </w:rPr>
        <w:t xml:space="preserve">nr. </w:t>
      </w:r>
      <w:r w:rsidRPr="00E33F07">
        <w:rPr>
          <w:rFonts w:cstheme="minorHAnsi"/>
          <w:b/>
          <w:bCs/>
          <w:iCs/>
          <w:color w:val="002060"/>
          <w:sz w:val="24"/>
          <w:szCs w:val="24"/>
        </w:rPr>
        <w:t>4: Declarația unică</w:t>
      </w:r>
      <w:bookmarkEnd w:id="634"/>
      <w:bookmarkEnd w:id="635"/>
    </w:p>
    <w:p w14:paraId="3DF41E2D" w14:textId="52102EF6" w:rsidR="006716D1" w:rsidRPr="00E33F07" w:rsidRDefault="006716D1" w:rsidP="006716D1">
      <w:pPr>
        <w:pStyle w:val="ListParagraph"/>
        <w:numPr>
          <w:ilvl w:val="0"/>
          <w:numId w:val="26"/>
        </w:numPr>
        <w:spacing w:before="60" w:after="0" w:line="240" w:lineRule="auto"/>
        <w:ind w:left="357" w:hanging="357"/>
        <w:contextualSpacing w:val="0"/>
        <w:jc w:val="both"/>
        <w:outlineLvl w:val="1"/>
        <w:rPr>
          <w:rFonts w:cstheme="minorHAnsi"/>
          <w:b/>
          <w:bCs/>
          <w:iCs/>
          <w:color w:val="002060"/>
          <w:sz w:val="24"/>
          <w:szCs w:val="24"/>
        </w:rPr>
      </w:pPr>
      <w:bookmarkStart w:id="636" w:name="_Toc135063034"/>
      <w:bookmarkStart w:id="637" w:name="_Toc152155164"/>
      <w:bookmarkStart w:id="638" w:name="_Toc164083991"/>
      <w:bookmarkStart w:id="639" w:name="_Toc199146777"/>
      <w:r w:rsidRPr="00E33F07">
        <w:rPr>
          <w:rFonts w:cstheme="minorHAnsi"/>
          <w:b/>
          <w:bCs/>
          <w:iCs/>
          <w:color w:val="002060"/>
          <w:sz w:val="24"/>
          <w:szCs w:val="24"/>
        </w:rPr>
        <w:t xml:space="preserve">Anexa </w:t>
      </w:r>
      <w:r w:rsidR="00C2610B" w:rsidRPr="00E33F07">
        <w:rPr>
          <w:rFonts w:cstheme="minorHAnsi"/>
          <w:b/>
          <w:bCs/>
          <w:iCs/>
          <w:color w:val="002060"/>
          <w:sz w:val="24"/>
          <w:szCs w:val="24"/>
        </w:rPr>
        <w:t xml:space="preserve">nr. </w:t>
      </w:r>
      <w:r w:rsidRPr="00E33F07">
        <w:rPr>
          <w:rFonts w:cstheme="minorHAnsi"/>
          <w:b/>
          <w:bCs/>
          <w:iCs/>
          <w:color w:val="002060"/>
          <w:sz w:val="24"/>
          <w:szCs w:val="24"/>
        </w:rPr>
        <w:t>5: Acord de parteneriat</w:t>
      </w:r>
      <w:bookmarkEnd w:id="636"/>
      <w:bookmarkEnd w:id="637"/>
      <w:bookmarkEnd w:id="638"/>
      <w:bookmarkEnd w:id="639"/>
    </w:p>
    <w:p w14:paraId="19ADD375" w14:textId="6F6E0006" w:rsidR="006716D1" w:rsidRPr="00E33F07" w:rsidRDefault="006716D1" w:rsidP="006716D1">
      <w:pPr>
        <w:pStyle w:val="ListParagraph"/>
        <w:numPr>
          <w:ilvl w:val="0"/>
          <w:numId w:val="26"/>
        </w:numPr>
        <w:spacing w:before="60" w:after="0" w:line="240" w:lineRule="auto"/>
        <w:ind w:left="357" w:hanging="357"/>
        <w:contextualSpacing w:val="0"/>
        <w:jc w:val="both"/>
        <w:outlineLvl w:val="1"/>
        <w:rPr>
          <w:rFonts w:cstheme="minorHAnsi"/>
          <w:b/>
          <w:bCs/>
          <w:iCs/>
          <w:color w:val="002060"/>
          <w:sz w:val="24"/>
          <w:szCs w:val="24"/>
        </w:rPr>
      </w:pPr>
      <w:bookmarkStart w:id="640" w:name="_Toc135063036"/>
      <w:bookmarkStart w:id="641" w:name="_Toc164083993"/>
      <w:bookmarkStart w:id="642" w:name="_Toc199146778"/>
      <w:r w:rsidRPr="00E33F07">
        <w:rPr>
          <w:rFonts w:cstheme="minorHAnsi"/>
          <w:b/>
          <w:bCs/>
          <w:iCs/>
          <w:color w:val="002060"/>
          <w:sz w:val="24"/>
          <w:szCs w:val="24"/>
        </w:rPr>
        <w:t xml:space="preserve">Anexa </w:t>
      </w:r>
      <w:r w:rsidR="00C2610B" w:rsidRPr="00E33F07">
        <w:rPr>
          <w:rFonts w:cstheme="minorHAnsi"/>
          <w:b/>
          <w:bCs/>
          <w:iCs/>
          <w:color w:val="002060"/>
          <w:sz w:val="24"/>
          <w:szCs w:val="24"/>
        </w:rPr>
        <w:t>nr.</w:t>
      </w:r>
      <w:r w:rsidR="0000771F">
        <w:rPr>
          <w:rFonts w:cstheme="minorHAnsi"/>
          <w:b/>
          <w:bCs/>
          <w:iCs/>
          <w:color w:val="002060"/>
          <w:sz w:val="24"/>
          <w:szCs w:val="24"/>
        </w:rPr>
        <w:t>6</w:t>
      </w:r>
      <w:r w:rsidRPr="00E33F07">
        <w:rPr>
          <w:rFonts w:cstheme="minorHAnsi"/>
          <w:b/>
          <w:bCs/>
          <w:iCs/>
          <w:color w:val="002060"/>
          <w:sz w:val="24"/>
          <w:szCs w:val="24"/>
        </w:rPr>
        <w:t>: Tabel centralizator pentru documente ce dovedesc dreptul de proprietate/ administrare</w:t>
      </w:r>
      <w:bookmarkStart w:id="643" w:name="_Toc135063037"/>
      <w:bookmarkEnd w:id="640"/>
      <w:bookmarkEnd w:id="641"/>
      <w:r w:rsidR="00B370EA">
        <w:rPr>
          <w:rFonts w:cstheme="minorHAnsi"/>
          <w:b/>
          <w:bCs/>
          <w:iCs/>
          <w:color w:val="002060"/>
          <w:sz w:val="24"/>
          <w:szCs w:val="24"/>
        </w:rPr>
        <w:t>/superficie/concesiune/</w:t>
      </w:r>
      <w:r w:rsidR="00680A22">
        <w:rPr>
          <w:rFonts w:cstheme="minorHAnsi"/>
          <w:b/>
          <w:bCs/>
          <w:iCs/>
          <w:color w:val="002060"/>
          <w:sz w:val="24"/>
          <w:szCs w:val="24"/>
        </w:rPr>
        <w:t>folosință</w:t>
      </w:r>
      <w:bookmarkEnd w:id="642"/>
    </w:p>
    <w:p w14:paraId="608A2251" w14:textId="15310DE6" w:rsidR="006716D1" w:rsidRPr="00E33F07" w:rsidRDefault="006716D1" w:rsidP="006716D1">
      <w:pPr>
        <w:pStyle w:val="ListParagraph"/>
        <w:numPr>
          <w:ilvl w:val="0"/>
          <w:numId w:val="26"/>
        </w:numPr>
        <w:spacing w:before="60" w:after="0" w:line="240" w:lineRule="auto"/>
        <w:contextualSpacing w:val="0"/>
        <w:jc w:val="both"/>
        <w:outlineLvl w:val="1"/>
        <w:rPr>
          <w:rFonts w:cstheme="minorHAnsi"/>
          <w:b/>
          <w:bCs/>
          <w:iCs/>
          <w:color w:val="002060"/>
          <w:sz w:val="24"/>
          <w:szCs w:val="24"/>
        </w:rPr>
      </w:pPr>
      <w:bookmarkStart w:id="644" w:name="_Toc181258746"/>
      <w:bookmarkStart w:id="645" w:name="_Toc181280588"/>
      <w:bookmarkStart w:id="646" w:name="_Toc164083995"/>
      <w:bookmarkStart w:id="647" w:name="_Toc199146779"/>
      <w:bookmarkEnd w:id="644"/>
      <w:bookmarkEnd w:id="645"/>
      <w:r w:rsidRPr="00E33F07">
        <w:rPr>
          <w:rFonts w:cstheme="minorHAnsi"/>
          <w:b/>
          <w:bCs/>
          <w:iCs/>
          <w:color w:val="002060"/>
          <w:sz w:val="24"/>
          <w:szCs w:val="24"/>
        </w:rPr>
        <w:t xml:space="preserve">Anexa </w:t>
      </w:r>
      <w:r w:rsidR="00C2610B" w:rsidRPr="00E33F07">
        <w:rPr>
          <w:rFonts w:cstheme="minorHAnsi"/>
          <w:b/>
          <w:bCs/>
          <w:iCs/>
          <w:color w:val="002060"/>
          <w:sz w:val="24"/>
          <w:szCs w:val="24"/>
        </w:rPr>
        <w:t>nr.</w:t>
      </w:r>
      <w:r w:rsidR="00BA16F5">
        <w:rPr>
          <w:rFonts w:cstheme="minorHAnsi"/>
          <w:b/>
          <w:bCs/>
          <w:iCs/>
          <w:color w:val="002060"/>
          <w:sz w:val="24"/>
          <w:szCs w:val="24"/>
        </w:rPr>
        <w:t>7</w:t>
      </w:r>
      <w:r w:rsidRPr="00E33F07">
        <w:rPr>
          <w:rFonts w:cstheme="minorHAnsi"/>
          <w:b/>
          <w:bCs/>
          <w:iCs/>
          <w:color w:val="002060"/>
          <w:sz w:val="24"/>
          <w:szCs w:val="24"/>
        </w:rPr>
        <w:t>: Cerințe DNSH</w:t>
      </w:r>
      <w:bookmarkEnd w:id="646"/>
      <w:bookmarkEnd w:id="647"/>
    </w:p>
    <w:p w14:paraId="2E53565E" w14:textId="4099DDA6" w:rsidR="006716D1" w:rsidRPr="00E33F07" w:rsidRDefault="006716D1" w:rsidP="006716D1">
      <w:pPr>
        <w:pStyle w:val="ListParagraph"/>
        <w:numPr>
          <w:ilvl w:val="0"/>
          <w:numId w:val="26"/>
        </w:numPr>
        <w:spacing w:before="60" w:after="0" w:line="240" w:lineRule="auto"/>
        <w:contextualSpacing w:val="0"/>
        <w:jc w:val="both"/>
        <w:outlineLvl w:val="1"/>
        <w:rPr>
          <w:rFonts w:cstheme="minorHAnsi"/>
          <w:b/>
          <w:bCs/>
          <w:iCs/>
          <w:color w:val="002060"/>
          <w:sz w:val="24"/>
          <w:szCs w:val="24"/>
        </w:rPr>
      </w:pPr>
      <w:bookmarkStart w:id="648" w:name="_Toc152155169"/>
      <w:bookmarkStart w:id="649" w:name="_Toc164083996"/>
      <w:bookmarkStart w:id="650" w:name="_Toc199146780"/>
      <w:bookmarkEnd w:id="643"/>
      <w:r w:rsidRPr="00E33F07">
        <w:rPr>
          <w:rFonts w:cstheme="minorHAnsi"/>
          <w:b/>
          <w:bCs/>
          <w:iCs/>
          <w:color w:val="002060"/>
          <w:sz w:val="24"/>
          <w:szCs w:val="24"/>
        </w:rPr>
        <w:t xml:space="preserve">Anexa </w:t>
      </w:r>
      <w:r w:rsidR="00C2610B" w:rsidRPr="00E33F07">
        <w:rPr>
          <w:rFonts w:cstheme="minorHAnsi"/>
          <w:b/>
          <w:bCs/>
          <w:iCs/>
          <w:color w:val="002060"/>
          <w:sz w:val="24"/>
          <w:szCs w:val="24"/>
        </w:rPr>
        <w:t xml:space="preserve">nr. </w:t>
      </w:r>
      <w:r w:rsidR="00BA16F5">
        <w:rPr>
          <w:rFonts w:cstheme="minorHAnsi"/>
          <w:b/>
          <w:bCs/>
          <w:iCs/>
          <w:color w:val="002060"/>
          <w:sz w:val="24"/>
          <w:szCs w:val="24"/>
        </w:rPr>
        <w:t>8</w:t>
      </w:r>
      <w:r w:rsidRPr="00E33F07">
        <w:rPr>
          <w:rFonts w:cstheme="minorHAnsi"/>
          <w:b/>
          <w:bCs/>
          <w:iCs/>
          <w:color w:val="002060"/>
          <w:sz w:val="24"/>
          <w:szCs w:val="24"/>
        </w:rPr>
        <w:t>: Grila  de analiză  a conformității  studiului de fezabilitate</w:t>
      </w:r>
      <w:bookmarkEnd w:id="648"/>
      <w:bookmarkEnd w:id="649"/>
      <w:r w:rsidRPr="00E33F07">
        <w:rPr>
          <w:rFonts w:cstheme="minorHAnsi"/>
          <w:b/>
          <w:bCs/>
          <w:iCs/>
          <w:color w:val="002060"/>
          <w:sz w:val="24"/>
          <w:szCs w:val="24"/>
        </w:rPr>
        <w:t xml:space="preserve"> </w:t>
      </w:r>
      <w:r w:rsidR="00B370EA">
        <w:rPr>
          <w:rFonts w:cstheme="minorHAnsi"/>
          <w:b/>
          <w:bCs/>
          <w:iCs/>
          <w:color w:val="002060"/>
          <w:sz w:val="24"/>
          <w:szCs w:val="24"/>
        </w:rPr>
        <w:t>pentru obiective de investiție (SF)</w:t>
      </w:r>
      <w:bookmarkEnd w:id="650"/>
    </w:p>
    <w:p w14:paraId="4E251EED" w14:textId="0C2150E1" w:rsidR="006716D1" w:rsidRPr="00E33F07" w:rsidRDefault="006716D1" w:rsidP="006716D1">
      <w:pPr>
        <w:pStyle w:val="ListParagraph"/>
        <w:numPr>
          <w:ilvl w:val="0"/>
          <w:numId w:val="26"/>
        </w:numPr>
        <w:spacing w:before="60" w:after="0" w:line="240" w:lineRule="auto"/>
        <w:contextualSpacing w:val="0"/>
        <w:jc w:val="both"/>
        <w:outlineLvl w:val="1"/>
        <w:rPr>
          <w:rFonts w:cstheme="minorHAnsi"/>
          <w:b/>
          <w:bCs/>
          <w:iCs/>
          <w:color w:val="002060"/>
          <w:sz w:val="24"/>
          <w:szCs w:val="24"/>
        </w:rPr>
      </w:pPr>
      <w:bookmarkStart w:id="651" w:name="_Toc152155170"/>
      <w:bookmarkStart w:id="652" w:name="_Toc164083997"/>
      <w:bookmarkStart w:id="653" w:name="_Toc199146781"/>
      <w:r w:rsidRPr="00E33F07">
        <w:rPr>
          <w:rFonts w:cstheme="minorHAnsi"/>
          <w:b/>
          <w:bCs/>
          <w:iCs/>
          <w:color w:val="002060"/>
          <w:sz w:val="24"/>
          <w:szCs w:val="24"/>
        </w:rPr>
        <w:t xml:space="preserve">Anexa </w:t>
      </w:r>
      <w:r w:rsidR="00C2610B" w:rsidRPr="00E33F07">
        <w:rPr>
          <w:rFonts w:cstheme="minorHAnsi"/>
          <w:b/>
          <w:bCs/>
          <w:iCs/>
          <w:color w:val="002060"/>
          <w:sz w:val="24"/>
          <w:szCs w:val="24"/>
        </w:rPr>
        <w:t xml:space="preserve">nr. </w:t>
      </w:r>
      <w:r w:rsidR="00AA62FE">
        <w:rPr>
          <w:rFonts w:cstheme="minorHAnsi"/>
          <w:b/>
          <w:bCs/>
          <w:iCs/>
          <w:color w:val="002060"/>
          <w:sz w:val="24"/>
          <w:szCs w:val="24"/>
        </w:rPr>
        <w:t>9</w:t>
      </w:r>
      <w:r w:rsidRPr="00E33F07">
        <w:rPr>
          <w:rFonts w:cstheme="minorHAnsi"/>
          <w:b/>
          <w:bCs/>
          <w:iCs/>
          <w:color w:val="002060"/>
          <w:sz w:val="24"/>
          <w:szCs w:val="24"/>
        </w:rPr>
        <w:t>: Grila  de analiză a conformității documentației de avizare a lucrărilor de intervenții (DALI)</w:t>
      </w:r>
      <w:bookmarkEnd w:id="651"/>
      <w:bookmarkEnd w:id="652"/>
      <w:bookmarkEnd w:id="653"/>
    </w:p>
    <w:p w14:paraId="01204E95" w14:textId="7DF5FC7A" w:rsidR="006716D1" w:rsidRPr="00E33F07" w:rsidRDefault="006716D1" w:rsidP="006716D1">
      <w:pPr>
        <w:pStyle w:val="ListParagraph"/>
        <w:numPr>
          <w:ilvl w:val="0"/>
          <w:numId w:val="26"/>
        </w:numPr>
        <w:spacing w:before="60" w:after="0" w:line="240" w:lineRule="auto"/>
        <w:contextualSpacing w:val="0"/>
        <w:jc w:val="both"/>
        <w:outlineLvl w:val="1"/>
        <w:rPr>
          <w:rFonts w:cstheme="minorHAnsi"/>
          <w:b/>
          <w:bCs/>
          <w:iCs/>
          <w:color w:val="002060"/>
          <w:sz w:val="24"/>
          <w:szCs w:val="24"/>
        </w:rPr>
      </w:pPr>
      <w:bookmarkStart w:id="654" w:name="_Toc152155171"/>
      <w:bookmarkStart w:id="655" w:name="_Toc164083998"/>
      <w:bookmarkStart w:id="656" w:name="_Toc199146782"/>
      <w:r w:rsidRPr="00E33F07">
        <w:rPr>
          <w:rFonts w:cstheme="minorHAnsi"/>
          <w:b/>
          <w:bCs/>
          <w:iCs/>
          <w:color w:val="002060"/>
          <w:sz w:val="24"/>
          <w:szCs w:val="24"/>
        </w:rPr>
        <w:t>Anexa</w:t>
      </w:r>
      <w:r w:rsidR="00C2610B" w:rsidRPr="00E33F07">
        <w:rPr>
          <w:rFonts w:cstheme="minorHAnsi"/>
          <w:b/>
          <w:bCs/>
          <w:iCs/>
          <w:color w:val="002060"/>
          <w:sz w:val="24"/>
          <w:szCs w:val="24"/>
        </w:rPr>
        <w:t xml:space="preserve"> nr.</w:t>
      </w:r>
      <w:r w:rsidRPr="00E33F07">
        <w:rPr>
          <w:rFonts w:cstheme="minorHAnsi"/>
          <w:b/>
          <w:bCs/>
          <w:iCs/>
          <w:color w:val="002060"/>
          <w:sz w:val="24"/>
          <w:szCs w:val="24"/>
        </w:rPr>
        <w:t xml:space="preserve"> </w:t>
      </w:r>
      <w:r w:rsidR="00AA6321">
        <w:rPr>
          <w:rFonts w:cstheme="minorHAnsi"/>
          <w:b/>
          <w:bCs/>
          <w:iCs/>
          <w:color w:val="002060"/>
          <w:sz w:val="24"/>
          <w:szCs w:val="24"/>
        </w:rPr>
        <w:t>1</w:t>
      </w:r>
      <w:r w:rsidR="00AA62FE">
        <w:rPr>
          <w:rFonts w:cstheme="minorHAnsi"/>
          <w:b/>
          <w:bCs/>
          <w:iCs/>
          <w:color w:val="002060"/>
          <w:sz w:val="24"/>
          <w:szCs w:val="24"/>
        </w:rPr>
        <w:t>0</w:t>
      </w:r>
      <w:r w:rsidRPr="00E33F07">
        <w:rPr>
          <w:rFonts w:cstheme="minorHAnsi"/>
          <w:b/>
          <w:bCs/>
          <w:iCs/>
          <w:color w:val="002060"/>
          <w:sz w:val="24"/>
          <w:szCs w:val="24"/>
        </w:rPr>
        <w:t>: Grila de analiză a conformității</w:t>
      </w:r>
      <w:r w:rsidR="00B370EA">
        <w:rPr>
          <w:rFonts w:cstheme="minorHAnsi"/>
          <w:b/>
          <w:bCs/>
          <w:iCs/>
          <w:color w:val="002060"/>
          <w:sz w:val="24"/>
          <w:szCs w:val="24"/>
        </w:rPr>
        <w:t xml:space="preserve"> și calității studiului de fezabilitate</w:t>
      </w:r>
      <w:r w:rsidRPr="00E33F07">
        <w:rPr>
          <w:rFonts w:cstheme="minorHAnsi"/>
          <w:b/>
          <w:bCs/>
          <w:iCs/>
          <w:color w:val="002060"/>
          <w:sz w:val="24"/>
          <w:szCs w:val="24"/>
        </w:rPr>
        <w:t xml:space="preserve"> pentru obiective mixte de investiție (SF obiectiv mixt)</w:t>
      </w:r>
      <w:bookmarkEnd w:id="654"/>
      <w:bookmarkEnd w:id="655"/>
      <w:bookmarkEnd w:id="656"/>
    </w:p>
    <w:p w14:paraId="4F734D7F" w14:textId="23BD60DB" w:rsidR="006716D1" w:rsidRPr="00E33F07" w:rsidRDefault="006716D1" w:rsidP="006716D1">
      <w:pPr>
        <w:pStyle w:val="ListParagraph"/>
        <w:numPr>
          <w:ilvl w:val="0"/>
          <w:numId w:val="26"/>
        </w:numPr>
        <w:spacing w:before="60" w:after="0" w:line="240" w:lineRule="auto"/>
        <w:contextualSpacing w:val="0"/>
        <w:jc w:val="both"/>
        <w:outlineLvl w:val="1"/>
        <w:rPr>
          <w:rFonts w:cstheme="minorHAnsi"/>
          <w:b/>
          <w:bCs/>
          <w:iCs/>
          <w:color w:val="002060"/>
          <w:sz w:val="24"/>
          <w:szCs w:val="24"/>
        </w:rPr>
      </w:pPr>
      <w:bookmarkStart w:id="657" w:name="_Toc152155172"/>
      <w:bookmarkStart w:id="658" w:name="_Toc164083999"/>
      <w:bookmarkStart w:id="659" w:name="_Toc199146783"/>
      <w:r w:rsidRPr="00E33F07">
        <w:rPr>
          <w:rFonts w:cstheme="minorHAnsi"/>
          <w:b/>
          <w:bCs/>
          <w:iCs/>
          <w:color w:val="002060"/>
          <w:sz w:val="24"/>
          <w:szCs w:val="24"/>
        </w:rPr>
        <w:t xml:space="preserve">Anexa </w:t>
      </w:r>
      <w:r w:rsidR="00C2610B" w:rsidRPr="00E33F07">
        <w:rPr>
          <w:rFonts w:cstheme="minorHAnsi"/>
          <w:b/>
          <w:bCs/>
          <w:iCs/>
          <w:color w:val="002060"/>
          <w:sz w:val="24"/>
          <w:szCs w:val="24"/>
        </w:rPr>
        <w:t xml:space="preserve">nr. </w:t>
      </w:r>
      <w:r w:rsidR="00AA6321">
        <w:rPr>
          <w:rFonts w:cstheme="minorHAnsi"/>
          <w:b/>
          <w:bCs/>
          <w:iCs/>
          <w:color w:val="002060"/>
          <w:sz w:val="24"/>
          <w:szCs w:val="24"/>
        </w:rPr>
        <w:t>1</w:t>
      </w:r>
      <w:r w:rsidR="00AA62FE">
        <w:rPr>
          <w:rFonts w:cstheme="minorHAnsi"/>
          <w:b/>
          <w:bCs/>
          <w:iCs/>
          <w:color w:val="002060"/>
          <w:sz w:val="24"/>
          <w:szCs w:val="24"/>
        </w:rPr>
        <w:t>1</w:t>
      </w:r>
      <w:r w:rsidRPr="00E33F07">
        <w:rPr>
          <w:rFonts w:cstheme="minorHAnsi"/>
          <w:b/>
          <w:bCs/>
          <w:iCs/>
          <w:color w:val="002060"/>
          <w:sz w:val="24"/>
          <w:szCs w:val="24"/>
        </w:rPr>
        <w:t>: Grila de</w:t>
      </w:r>
      <w:r w:rsidR="00B370EA">
        <w:rPr>
          <w:rFonts w:cstheme="minorHAnsi"/>
          <w:b/>
          <w:bCs/>
          <w:iCs/>
          <w:color w:val="002060"/>
          <w:sz w:val="24"/>
          <w:szCs w:val="24"/>
        </w:rPr>
        <w:t xml:space="preserve"> analiză a conformității proiectului tehnic de ex</w:t>
      </w:r>
      <w:r w:rsidR="00680A22">
        <w:rPr>
          <w:rFonts w:cstheme="minorHAnsi"/>
          <w:b/>
          <w:bCs/>
          <w:iCs/>
          <w:color w:val="002060"/>
          <w:sz w:val="24"/>
          <w:szCs w:val="24"/>
        </w:rPr>
        <w:t>e</w:t>
      </w:r>
      <w:r w:rsidR="00B370EA">
        <w:rPr>
          <w:rFonts w:cstheme="minorHAnsi"/>
          <w:b/>
          <w:bCs/>
          <w:iCs/>
          <w:color w:val="002060"/>
          <w:sz w:val="24"/>
          <w:szCs w:val="24"/>
        </w:rPr>
        <w:t>cuție</w:t>
      </w:r>
      <w:r w:rsidRPr="00E33F07">
        <w:rPr>
          <w:rFonts w:cstheme="minorHAnsi"/>
          <w:b/>
          <w:bCs/>
          <w:iCs/>
          <w:color w:val="002060"/>
          <w:sz w:val="24"/>
          <w:szCs w:val="24"/>
        </w:rPr>
        <w:t xml:space="preserve"> </w:t>
      </w:r>
      <w:r w:rsidR="00B370EA">
        <w:rPr>
          <w:rFonts w:cstheme="minorHAnsi"/>
          <w:b/>
          <w:bCs/>
          <w:iCs/>
          <w:color w:val="002060"/>
          <w:sz w:val="24"/>
          <w:szCs w:val="24"/>
        </w:rPr>
        <w:t>(</w:t>
      </w:r>
      <w:r w:rsidRPr="00E33F07">
        <w:rPr>
          <w:rFonts w:cstheme="minorHAnsi"/>
          <w:b/>
          <w:bCs/>
          <w:iCs/>
          <w:color w:val="002060"/>
          <w:sz w:val="24"/>
          <w:szCs w:val="24"/>
        </w:rPr>
        <w:t>PT</w:t>
      </w:r>
      <w:bookmarkEnd w:id="657"/>
      <w:bookmarkEnd w:id="658"/>
      <w:r w:rsidR="00B370EA">
        <w:rPr>
          <w:rFonts w:cstheme="minorHAnsi"/>
          <w:b/>
          <w:bCs/>
          <w:iCs/>
          <w:color w:val="002060"/>
          <w:sz w:val="24"/>
          <w:szCs w:val="24"/>
        </w:rPr>
        <w:t>E)</w:t>
      </w:r>
      <w:bookmarkEnd w:id="659"/>
    </w:p>
    <w:p w14:paraId="1570D0CA" w14:textId="0D700F5A" w:rsidR="006716D1" w:rsidRPr="00E33F07" w:rsidRDefault="006716D1" w:rsidP="006716D1">
      <w:pPr>
        <w:pStyle w:val="ListParagraph"/>
        <w:numPr>
          <w:ilvl w:val="0"/>
          <w:numId w:val="26"/>
        </w:numPr>
        <w:spacing w:before="60" w:after="0" w:line="240" w:lineRule="auto"/>
        <w:contextualSpacing w:val="0"/>
        <w:jc w:val="both"/>
        <w:outlineLvl w:val="1"/>
        <w:rPr>
          <w:rFonts w:cstheme="minorHAnsi"/>
          <w:b/>
          <w:bCs/>
          <w:iCs/>
          <w:color w:val="002060"/>
          <w:sz w:val="24"/>
          <w:szCs w:val="24"/>
        </w:rPr>
      </w:pPr>
      <w:bookmarkStart w:id="660" w:name="_Toc164084000"/>
      <w:bookmarkStart w:id="661" w:name="_Toc199146784"/>
      <w:r w:rsidRPr="00E33F07">
        <w:rPr>
          <w:rFonts w:cstheme="minorHAnsi"/>
          <w:b/>
          <w:bCs/>
          <w:iCs/>
          <w:color w:val="002060"/>
          <w:sz w:val="24"/>
          <w:szCs w:val="24"/>
        </w:rPr>
        <w:t xml:space="preserve">Anexa </w:t>
      </w:r>
      <w:r w:rsidR="00C2610B" w:rsidRPr="00E33F07">
        <w:rPr>
          <w:rFonts w:cstheme="minorHAnsi"/>
          <w:b/>
          <w:bCs/>
          <w:iCs/>
          <w:color w:val="002060"/>
          <w:sz w:val="24"/>
          <w:szCs w:val="24"/>
        </w:rPr>
        <w:t xml:space="preserve">nr. </w:t>
      </w:r>
      <w:r w:rsidR="00AA62FE">
        <w:rPr>
          <w:rFonts w:cstheme="minorHAnsi"/>
          <w:b/>
          <w:bCs/>
          <w:iCs/>
          <w:color w:val="002060"/>
          <w:sz w:val="24"/>
          <w:szCs w:val="24"/>
        </w:rPr>
        <w:t>12</w:t>
      </w:r>
      <w:r w:rsidRPr="00E33F07">
        <w:rPr>
          <w:rFonts w:cstheme="minorHAnsi"/>
          <w:b/>
          <w:bCs/>
          <w:iCs/>
          <w:color w:val="002060"/>
          <w:sz w:val="24"/>
          <w:szCs w:val="24"/>
        </w:rPr>
        <w:t xml:space="preserve">: </w:t>
      </w:r>
      <w:bookmarkStart w:id="662" w:name="_Hlk164599757"/>
      <w:r w:rsidRPr="00E33F07">
        <w:rPr>
          <w:rFonts w:cstheme="minorHAnsi"/>
          <w:b/>
          <w:bCs/>
          <w:iCs/>
          <w:color w:val="002060"/>
          <w:sz w:val="24"/>
          <w:szCs w:val="24"/>
        </w:rPr>
        <w:t xml:space="preserve">Grila de </w:t>
      </w:r>
      <w:r w:rsidR="00B370EA">
        <w:rPr>
          <w:rFonts w:cstheme="minorHAnsi"/>
          <w:b/>
          <w:bCs/>
          <w:iCs/>
          <w:color w:val="002060"/>
          <w:sz w:val="24"/>
          <w:szCs w:val="24"/>
        </w:rPr>
        <w:t xml:space="preserve">verificare a </w:t>
      </w:r>
      <w:r w:rsidRPr="00E33F07">
        <w:rPr>
          <w:rFonts w:cstheme="minorHAnsi"/>
          <w:b/>
          <w:bCs/>
          <w:iCs/>
          <w:color w:val="002060"/>
          <w:sz w:val="24"/>
          <w:szCs w:val="24"/>
        </w:rPr>
        <w:t>eligibilit</w:t>
      </w:r>
      <w:r w:rsidR="00B370EA">
        <w:rPr>
          <w:rFonts w:cstheme="minorHAnsi"/>
          <w:b/>
          <w:bCs/>
          <w:iCs/>
          <w:color w:val="002060"/>
          <w:sz w:val="24"/>
          <w:szCs w:val="24"/>
        </w:rPr>
        <w:t>ății</w:t>
      </w:r>
      <w:r w:rsidRPr="00E33F07">
        <w:rPr>
          <w:rFonts w:cstheme="minorHAnsi"/>
          <w:b/>
          <w:bCs/>
          <w:iCs/>
          <w:color w:val="002060"/>
          <w:sz w:val="24"/>
          <w:szCs w:val="24"/>
        </w:rPr>
        <w:t xml:space="preserve"> </w:t>
      </w:r>
      <w:bookmarkEnd w:id="660"/>
      <w:bookmarkEnd w:id="662"/>
      <w:r w:rsidR="00B370EA">
        <w:rPr>
          <w:rFonts w:cstheme="minorHAnsi"/>
          <w:b/>
          <w:bCs/>
          <w:iCs/>
          <w:color w:val="002060"/>
          <w:sz w:val="24"/>
          <w:szCs w:val="24"/>
        </w:rPr>
        <w:t xml:space="preserve"> cererilor de finanțare</w:t>
      </w:r>
      <w:bookmarkEnd w:id="661"/>
    </w:p>
    <w:p w14:paraId="2406978C" w14:textId="73100C8E" w:rsidR="006716D1" w:rsidRPr="00E33F07" w:rsidRDefault="006716D1" w:rsidP="006716D1">
      <w:pPr>
        <w:pStyle w:val="ListParagraph"/>
        <w:numPr>
          <w:ilvl w:val="0"/>
          <w:numId w:val="26"/>
        </w:numPr>
        <w:spacing w:before="60" w:after="0" w:line="240" w:lineRule="auto"/>
        <w:contextualSpacing w:val="0"/>
        <w:jc w:val="both"/>
        <w:outlineLvl w:val="1"/>
        <w:rPr>
          <w:rFonts w:cstheme="minorHAnsi"/>
          <w:b/>
          <w:bCs/>
          <w:iCs/>
          <w:color w:val="002060"/>
          <w:sz w:val="24"/>
          <w:szCs w:val="24"/>
        </w:rPr>
      </w:pPr>
      <w:bookmarkStart w:id="663" w:name="_Toc164084001"/>
      <w:bookmarkStart w:id="664" w:name="_Toc199146785"/>
      <w:r w:rsidRPr="00E33F07">
        <w:rPr>
          <w:rFonts w:cstheme="minorHAnsi"/>
          <w:b/>
          <w:bCs/>
          <w:iCs/>
          <w:color w:val="002060"/>
          <w:sz w:val="24"/>
          <w:szCs w:val="24"/>
        </w:rPr>
        <w:t>Anexa</w:t>
      </w:r>
      <w:r w:rsidR="00C2610B" w:rsidRPr="00E33F07">
        <w:rPr>
          <w:rFonts w:cstheme="minorHAnsi"/>
          <w:b/>
          <w:bCs/>
          <w:iCs/>
          <w:color w:val="002060"/>
          <w:sz w:val="24"/>
          <w:szCs w:val="24"/>
        </w:rPr>
        <w:t xml:space="preserve"> nr.</w:t>
      </w:r>
      <w:r w:rsidRPr="00E33F07">
        <w:rPr>
          <w:rFonts w:cstheme="minorHAnsi"/>
          <w:b/>
          <w:bCs/>
          <w:iCs/>
          <w:color w:val="002060"/>
          <w:sz w:val="24"/>
          <w:szCs w:val="24"/>
        </w:rPr>
        <w:t xml:space="preserve"> </w:t>
      </w:r>
      <w:r w:rsidR="00AA62FE">
        <w:rPr>
          <w:rFonts w:cstheme="minorHAnsi"/>
          <w:b/>
          <w:bCs/>
          <w:iCs/>
          <w:color w:val="002060"/>
          <w:sz w:val="24"/>
          <w:szCs w:val="24"/>
        </w:rPr>
        <w:t>13</w:t>
      </w:r>
      <w:r w:rsidRPr="00E33F07">
        <w:rPr>
          <w:rFonts w:cstheme="minorHAnsi"/>
          <w:b/>
          <w:bCs/>
          <w:iCs/>
          <w:color w:val="002060"/>
          <w:sz w:val="24"/>
          <w:szCs w:val="24"/>
        </w:rPr>
        <w:t>: Indicatorii de etapă</w:t>
      </w:r>
      <w:bookmarkEnd w:id="663"/>
      <w:bookmarkEnd w:id="664"/>
    </w:p>
    <w:p w14:paraId="2BF0983F" w14:textId="49BEA656" w:rsidR="006716D1" w:rsidRPr="00E33F07" w:rsidRDefault="006716D1" w:rsidP="006716D1">
      <w:pPr>
        <w:pStyle w:val="ListParagraph"/>
        <w:numPr>
          <w:ilvl w:val="0"/>
          <w:numId w:val="26"/>
        </w:numPr>
        <w:spacing w:before="60" w:after="0" w:line="240" w:lineRule="auto"/>
        <w:contextualSpacing w:val="0"/>
        <w:jc w:val="both"/>
        <w:outlineLvl w:val="1"/>
        <w:rPr>
          <w:rFonts w:cstheme="minorHAnsi"/>
          <w:b/>
          <w:bCs/>
          <w:iCs/>
          <w:color w:val="002060"/>
          <w:sz w:val="24"/>
          <w:szCs w:val="24"/>
        </w:rPr>
      </w:pPr>
      <w:bookmarkStart w:id="665" w:name="_Toc164084002"/>
      <w:bookmarkStart w:id="666" w:name="_Toc199146786"/>
      <w:r w:rsidRPr="00E33F07">
        <w:rPr>
          <w:rFonts w:cstheme="minorHAnsi"/>
          <w:b/>
          <w:bCs/>
          <w:iCs/>
          <w:color w:val="002060"/>
          <w:sz w:val="24"/>
          <w:szCs w:val="24"/>
        </w:rPr>
        <w:t xml:space="preserve">Anexa </w:t>
      </w:r>
      <w:r w:rsidR="00C2610B" w:rsidRPr="00E33F07">
        <w:rPr>
          <w:rFonts w:cstheme="minorHAnsi"/>
          <w:b/>
          <w:bCs/>
          <w:iCs/>
          <w:color w:val="002060"/>
          <w:sz w:val="24"/>
          <w:szCs w:val="24"/>
        </w:rPr>
        <w:t xml:space="preserve">nr. </w:t>
      </w:r>
      <w:r w:rsidR="00AA62FE">
        <w:rPr>
          <w:rFonts w:cstheme="minorHAnsi"/>
          <w:b/>
          <w:bCs/>
          <w:iCs/>
          <w:color w:val="002060"/>
          <w:sz w:val="24"/>
          <w:szCs w:val="24"/>
        </w:rPr>
        <w:t>14</w:t>
      </w:r>
      <w:r w:rsidRPr="00E33F07">
        <w:rPr>
          <w:rFonts w:cstheme="minorHAnsi"/>
          <w:b/>
          <w:bCs/>
          <w:iCs/>
          <w:color w:val="002060"/>
          <w:sz w:val="24"/>
          <w:szCs w:val="24"/>
        </w:rPr>
        <w:t>: Plan de monitorizare</w:t>
      </w:r>
      <w:bookmarkEnd w:id="665"/>
      <w:bookmarkEnd w:id="666"/>
    </w:p>
    <w:p w14:paraId="48FB2FA4" w14:textId="759EEF21" w:rsidR="006716D1" w:rsidRPr="00E33F07" w:rsidRDefault="006716D1" w:rsidP="006716D1">
      <w:pPr>
        <w:pStyle w:val="ListParagraph"/>
        <w:numPr>
          <w:ilvl w:val="0"/>
          <w:numId w:val="26"/>
        </w:numPr>
        <w:spacing w:before="60" w:after="0" w:line="240" w:lineRule="auto"/>
        <w:contextualSpacing w:val="0"/>
        <w:jc w:val="both"/>
        <w:outlineLvl w:val="1"/>
        <w:rPr>
          <w:rFonts w:cstheme="minorHAnsi"/>
          <w:b/>
          <w:bCs/>
          <w:iCs/>
          <w:color w:val="002060"/>
          <w:sz w:val="24"/>
          <w:szCs w:val="24"/>
        </w:rPr>
      </w:pPr>
      <w:bookmarkStart w:id="667" w:name="_Toc181258755"/>
      <w:bookmarkStart w:id="668" w:name="_Toc181280597"/>
      <w:bookmarkStart w:id="669" w:name="_Toc164084004"/>
      <w:bookmarkStart w:id="670" w:name="_Toc199146787"/>
      <w:bookmarkEnd w:id="667"/>
      <w:bookmarkEnd w:id="668"/>
      <w:r w:rsidRPr="00E33F07">
        <w:rPr>
          <w:rFonts w:cstheme="minorHAnsi"/>
          <w:b/>
          <w:bCs/>
          <w:iCs/>
          <w:color w:val="002060"/>
          <w:sz w:val="24"/>
          <w:szCs w:val="24"/>
        </w:rPr>
        <w:t xml:space="preserve">Anexa </w:t>
      </w:r>
      <w:r w:rsidR="00C2610B" w:rsidRPr="00E33F07">
        <w:rPr>
          <w:rFonts w:cstheme="minorHAnsi"/>
          <w:b/>
          <w:bCs/>
          <w:iCs/>
          <w:color w:val="002060"/>
          <w:sz w:val="24"/>
          <w:szCs w:val="24"/>
        </w:rPr>
        <w:t xml:space="preserve">nr. </w:t>
      </w:r>
      <w:r w:rsidR="00AA62FE">
        <w:rPr>
          <w:rFonts w:cstheme="minorHAnsi"/>
          <w:b/>
          <w:bCs/>
          <w:iCs/>
          <w:color w:val="002060"/>
          <w:sz w:val="24"/>
          <w:szCs w:val="24"/>
        </w:rPr>
        <w:t>15</w:t>
      </w:r>
      <w:r w:rsidRPr="00E33F07">
        <w:rPr>
          <w:rFonts w:cstheme="minorHAnsi"/>
          <w:b/>
          <w:bCs/>
          <w:iCs/>
          <w:color w:val="002060"/>
          <w:sz w:val="24"/>
          <w:szCs w:val="24"/>
        </w:rPr>
        <w:t xml:space="preserve">: </w:t>
      </w:r>
      <w:bookmarkEnd w:id="669"/>
      <w:r w:rsidR="00DA6A93" w:rsidRPr="00E33F07">
        <w:rPr>
          <w:rFonts w:cstheme="minorHAnsi"/>
          <w:b/>
          <w:bCs/>
          <w:iCs/>
          <w:color w:val="002060"/>
          <w:sz w:val="24"/>
          <w:szCs w:val="24"/>
        </w:rPr>
        <w:t>Condiții specifice ale contractului de finanțare</w:t>
      </w:r>
      <w:bookmarkEnd w:id="670"/>
      <w:r w:rsidR="00DA6A93" w:rsidRPr="00E33F07">
        <w:rPr>
          <w:rFonts w:cstheme="minorHAnsi"/>
          <w:b/>
          <w:bCs/>
          <w:iCs/>
          <w:color w:val="002060"/>
          <w:sz w:val="24"/>
          <w:szCs w:val="24"/>
        </w:rPr>
        <w:t xml:space="preserve"> </w:t>
      </w:r>
    </w:p>
    <w:p w14:paraId="675F72A1" w14:textId="6D48AA84" w:rsidR="006716D1" w:rsidRPr="00E33F07" w:rsidRDefault="006716D1" w:rsidP="006716D1">
      <w:pPr>
        <w:pStyle w:val="ListParagraph"/>
        <w:numPr>
          <w:ilvl w:val="0"/>
          <w:numId w:val="26"/>
        </w:numPr>
        <w:spacing w:before="60" w:after="0" w:line="240" w:lineRule="auto"/>
        <w:contextualSpacing w:val="0"/>
        <w:jc w:val="both"/>
        <w:outlineLvl w:val="1"/>
        <w:rPr>
          <w:rFonts w:cstheme="minorHAnsi"/>
          <w:b/>
          <w:bCs/>
          <w:iCs/>
          <w:color w:val="002060"/>
          <w:sz w:val="24"/>
          <w:szCs w:val="24"/>
        </w:rPr>
      </w:pPr>
      <w:bookmarkStart w:id="671" w:name="_Toc164084005"/>
      <w:bookmarkStart w:id="672" w:name="_Toc199146788"/>
      <w:r w:rsidRPr="00E33F07">
        <w:rPr>
          <w:rFonts w:cstheme="minorHAnsi"/>
          <w:b/>
          <w:bCs/>
          <w:iCs/>
          <w:color w:val="002060"/>
          <w:sz w:val="24"/>
          <w:szCs w:val="24"/>
        </w:rPr>
        <w:t xml:space="preserve">Anexa </w:t>
      </w:r>
      <w:r w:rsidR="00C2610B" w:rsidRPr="00E33F07">
        <w:rPr>
          <w:rFonts w:cstheme="minorHAnsi"/>
          <w:b/>
          <w:bCs/>
          <w:iCs/>
          <w:color w:val="002060"/>
          <w:sz w:val="24"/>
          <w:szCs w:val="24"/>
        </w:rPr>
        <w:t xml:space="preserve">nr. </w:t>
      </w:r>
      <w:r w:rsidR="00AA62FE">
        <w:rPr>
          <w:rFonts w:cstheme="minorHAnsi"/>
          <w:b/>
          <w:bCs/>
          <w:iCs/>
          <w:color w:val="002060"/>
          <w:sz w:val="24"/>
          <w:szCs w:val="24"/>
        </w:rPr>
        <w:t>16</w:t>
      </w:r>
      <w:r w:rsidRPr="00E33F07">
        <w:rPr>
          <w:rFonts w:cstheme="minorHAnsi"/>
          <w:b/>
          <w:bCs/>
          <w:iCs/>
          <w:color w:val="002060"/>
          <w:sz w:val="24"/>
          <w:szCs w:val="24"/>
        </w:rPr>
        <w:t xml:space="preserve">: </w:t>
      </w:r>
      <w:bookmarkEnd w:id="671"/>
      <w:r w:rsidR="00DA6A93" w:rsidRPr="00E33F07">
        <w:rPr>
          <w:rFonts w:cstheme="minorHAnsi"/>
          <w:b/>
          <w:bCs/>
          <w:iCs/>
          <w:color w:val="002060"/>
          <w:sz w:val="24"/>
          <w:szCs w:val="24"/>
        </w:rPr>
        <w:t>Tabel corelare buget-activități-resurse</w:t>
      </w:r>
      <w:bookmarkEnd w:id="672"/>
    </w:p>
    <w:bookmarkEnd w:id="622"/>
    <w:bookmarkEnd w:id="623"/>
    <w:bookmarkEnd w:id="624"/>
    <w:p w14:paraId="53BD7257" w14:textId="77777777" w:rsidR="006716D1" w:rsidRPr="00E33F07" w:rsidRDefault="006716D1" w:rsidP="006716D1">
      <w:pPr>
        <w:spacing w:before="60" w:after="0" w:line="240" w:lineRule="auto"/>
        <w:rPr>
          <w:rFonts w:cstheme="minorHAnsi"/>
          <w:i/>
          <w:sz w:val="24"/>
          <w:szCs w:val="24"/>
        </w:rPr>
      </w:pPr>
    </w:p>
    <w:p w14:paraId="2EDFDCCB" w14:textId="3EB9BDE7" w:rsidR="00791E91" w:rsidRPr="00E33F07" w:rsidRDefault="00791E91" w:rsidP="006716D1">
      <w:pPr>
        <w:spacing w:before="60" w:after="0" w:line="240" w:lineRule="auto"/>
        <w:jc w:val="both"/>
        <w:rPr>
          <w:rFonts w:cstheme="minorHAnsi"/>
          <w:b/>
          <w:bCs/>
          <w:iCs/>
          <w:color w:val="002060"/>
          <w:sz w:val="24"/>
          <w:szCs w:val="24"/>
        </w:rPr>
      </w:pPr>
    </w:p>
    <w:sectPr w:rsidR="00791E91" w:rsidRPr="00E33F07" w:rsidSect="003307F7">
      <w:headerReference w:type="default" r:id="rId30"/>
      <w:footerReference w:type="default" r:id="rId31"/>
      <w:pgSz w:w="11906" w:h="16838" w:code="9"/>
      <w:pgMar w:top="1440" w:right="1133" w:bottom="1440" w:left="1440" w:header="284"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E73DD" w14:textId="77777777" w:rsidR="00C22F42" w:rsidRPr="009117AC" w:rsidRDefault="00C22F42" w:rsidP="00235396">
      <w:pPr>
        <w:spacing w:after="0" w:line="240" w:lineRule="auto"/>
      </w:pPr>
      <w:r w:rsidRPr="009117AC">
        <w:separator/>
      </w:r>
    </w:p>
  </w:endnote>
  <w:endnote w:type="continuationSeparator" w:id="0">
    <w:p w14:paraId="24D1A2F5" w14:textId="77777777" w:rsidR="00C22F42" w:rsidRPr="009117AC" w:rsidRDefault="00C22F42" w:rsidP="00235396">
      <w:pPr>
        <w:spacing w:after="0" w:line="240" w:lineRule="auto"/>
      </w:pPr>
      <w:r w:rsidRPr="009117A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653067"/>
      <w:docPartObj>
        <w:docPartGallery w:val="Page Numbers (Bottom of Page)"/>
        <w:docPartUnique/>
      </w:docPartObj>
    </w:sdtPr>
    <w:sdtEndPr>
      <w:rPr>
        <w:rFonts w:cstheme="minorHAnsi"/>
        <w:color w:val="002060"/>
      </w:rPr>
    </w:sdtEndPr>
    <w:sdtContent>
      <w:p w14:paraId="3ED00458" w14:textId="54BAFE25" w:rsidR="008F0AB1" w:rsidRPr="009117AC" w:rsidRDefault="008F0AB1">
        <w:pPr>
          <w:pStyle w:val="Footer"/>
          <w:jc w:val="right"/>
          <w:rPr>
            <w:rFonts w:cstheme="minorHAnsi"/>
            <w:color w:val="002060"/>
          </w:rPr>
        </w:pPr>
        <w:r w:rsidRPr="009117AC">
          <w:rPr>
            <w:rFonts w:cstheme="minorHAnsi"/>
            <w:color w:val="002060"/>
          </w:rPr>
          <w:fldChar w:fldCharType="begin"/>
        </w:r>
        <w:r w:rsidRPr="009117AC">
          <w:rPr>
            <w:rFonts w:cstheme="minorHAnsi"/>
            <w:color w:val="002060"/>
          </w:rPr>
          <w:instrText xml:space="preserve"> PAGE   \* MERGEFORMAT </w:instrText>
        </w:r>
        <w:r w:rsidRPr="009117AC">
          <w:rPr>
            <w:rFonts w:cstheme="minorHAnsi"/>
            <w:color w:val="002060"/>
          </w:rPr>
          <w:fldChar w:fldCharType="separate"/>
        </w:r>
        <w:r w:rsidR="00FB4BE2" w:rsidRPr="009117AC">
          <w:rPr>
            <w:rFonts w:cstheme="minorHAnsi"/>
            <w:color w:val="002060"/>
          </w:rPr>
          <w:t>51</w:t>
        </w:r>
        <w:r w:rsidRPr="009117AC">
          <w:rPr>
            <w:rFonts w:cstheme="minorHAnsi"/>
            <w:color w:val="002060"/>
          </w:rPr>
          <w:fldChar w:fldCharType="end"/>
        </w:r>
      </w:p>
    </w:sdtContent>
  </w:sdt>
  <w:p w14:paraId="56ABB02C" w14:textId="77777777" w:rsidR="008F0AB1" w:rsidRPr="009117AC" w:rsidRDefault="008F0AB1">
    <w:pPr>
      <w:pStyle w:val="Footer"/>
      <w:rPr>
        <w:rFonts w:cstheme="minorHAnsi"/>
        <w:color w:val="00206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65A0F" w14:textId="77777777" w:rsidR="00C22F42" w:rsidRPr="009117AC" w:rsidRDefault="00C22F42" w:rsidP="00235396">
      <w:pPr>
        <w:spacing w:after="0" w:line="240" w:lineRule="auto"/>
      </w:pPr>
      <w:r w:rsidRPr="009117AC">
        <w:separator/>
      </w:r>
    </w:p>
  </w:footnote>
  <w:footnote w:type="continuationSeparator" w:id="0">
    <w:p w14:paraId="2948DD78" w14:textId="77777777" w:rsidR="00C22F42" w:rsidRPr="009117AC" w:rsidRDefault="00C22F42" w:rsidP="00235396">
      <w:pPr>
        <w:spacing w:after="0" w:line="240" w:lineRule="auto"/>
      </w:pPr>
      <w:r w:rsidRPr="009117AC">
        <w:continuationSeparator/>
      </w:r>
    </w:p>
  </w:footnote>
  <w:footnote w:id="1">
    <w:p w14:paraId="7FA0C2EE" w14:textId="7EAA68C4" w:rsidR="008F0AB1" w:rsidRPr="00751437" w:rsidRDefault="008F0AB1" w:rsidP="0078662C">
      <w:pPr>
        <w:pStyle w:val="FootnoteText"/>
        <w:jc w:val="both"/>
        <w:rPr>
          <w:lang w:val="ro-RO"/>
        </w:rPr>
      </w:pPr>
      <w:r w:rsidRPr="00751437">
        <w:rPr>
          <w:rStyle w:val="FootnoteReference"/>
          <w:lang w:val="ro-RO"/>
        </w:rPr>
        <w:footnoteRef/>
      </w:r>
      <w:r w:rsidRPr="00751437">
        <w:rPr>
          <w:lang w:val="ro-RO"/>
        </w:rPr>
        <w:t xml:space="preserve"> </w:t>
      </w:r>
      <w:hyperlink r:id="rId1" w:history="1">
        <w:r w:rsidRPr="00751437">
          <w:rPr>
            <w:rStyle w:val="Hyperlink"/>
            <w:lang w:val="ro-RO"/>
          </w:rPr>
          <w:t>https://mfe.gov.ro/minister/perioade-de-programare/perioada-2021-2027/autoritatea-de-management-pentru-programul-sanatate/programare-ghiduri/</w:t>
        </w:r>
      </w:hyperlink>
    </w:p>
    <w:p w14:paraId="33B65796" w14:textId="77777777" w:rsidR="008F0AB1" w:rsidRPr="00751437" w:rsidRDefault="008F0AB1">
      <w:pPr>
        <w:pStyle w:val="FootnoteText"/>
        <w:rPr>
          <w:lang w:val="ro-RO"/>
        </w:rPr>
      </w:pPr>
    </w:p>
  </w:footnote>
  <w:footnote w:id="2">
    <w:p w14:paraId="20BB0E06" w14:textId="479CDC0B" w:rsidR="008F0AB1" w:rsidRPr="00751437" w:rsidRDefault="008F0AB1" w:rsidP="0078662C">
      <w:pPr>
        <w:spacing w:before="60" w:after="0" w:line="240" w:lineRule="auto"/>
        <w:jc w:val="both"/>
        <w:rPr>
          <w:color w:val="002060"/>
          <w:sz w:val="18"/>
          <w:szCs w:val="18"/>
        </w:rPr>
      </w:pPr>
      <w:r w:rsidRPr="00751437">
        <w:rPr>
          <w:rStyle w:val="FootnoteReference"/>
          <w:color w:val="002060"/>
          <w:sz w:val="18"/>
          <w:szCs w:val="18"/>
        </w:rPr>
        <w:footnoteRef/>
      </w:r>
      <w:r w:rsidRPr="00751437">
        <w:rPr>
          <w:color w:val="002060"/>
          <w:sz w:val="18"/>
          <w:szCs w:val="18"/>
        </w:rPr>
        <w:t xml:space="preserve"> aprobată prin Hotărârea Guvernului nr. 1.004/2023 privind aprobarea Strategiei naționale de sănătate pentru perioada 2023—2030;</w:t>
      </w:r>
    </w:p>
  </w:footnote>
  <w:footnote w:id="3">
    <w:p w14:paraId="59EB5396" w14:textId="416969B9" w:rsidR="008F0AB1" w:rsidRPr="00751437" w:rsidRDefault="008F0AB1" w:rsidP="0078662C">
      <w:pPr>
        <w:pStyle w:val="FootnoteText"/>
        <w:spacing w:before="60"/>
        <w:jc w:val="both"/>
        <w:rPr>
          <w:sz w:val="18"/>
          <w:szCs w:val="18"/>
          <w:lang w:val="ro-RO"/>
        </w:rPr>
      </w:pPr>
      <w:r w:rsidRPr="00751437">
        <w:rPr>
          <w:rStyle w:val="FootnoteReference"/>
          <w:color w:val="002060"/>
          <w:sz w:val="18"/>
          <w:szCs w:val="18"/>
          <w:lang w:val="ro-RO"/>
        </w:rPr>
        <w:footnoteRef/>
      </w:r>
      <w:r w:rsidRPr="00751437">
        <w:rPr>
          <w:color w:val="002060"/>
          <w:sz w:val="18"/>
          <w:szCs w:val="18"/>
          <w:lang w:val="ro-RO"/>
        </w:rPr>
        <w:t>https://ms.ro/ro/informatii-de-interes-public/noutati/ministerul-s%C4%83n%C4%83t%C4%83%C8%9Bii-a-finalizat-masterplanurile-regionale-de-servicii-de-s%C4%83n%C4%83t%C4%83tate/</w:t>
      </w:r>
    </w:p>
  </w:footnote>
  <w:footnote w:id="4">
    <w:p w14:paraId="1CE27442" w14:textId="77777777" w:rsidR="008F0AB1" w:rsidRPr="00751437" w:rsidRDefault="008F0AB1" w:rsidP="001542F0">
      <w:pPr>
        <w:spacing w:before="60" w:after="0" w:line="240" w:lineRule="auto"/>
        <w:jc w:val="both"/>
        <w:rPr>
          <w:color w:val="002060"/>
          <w:sz w:val="18"/>
          <w:szCs w:val="18"/>
        </w:rPr>
      </w:pPr>
      <w:r w:rsidRPr="00751437">
        <w:rPr>
          <w:color w:val="002060"/>
          <w:sz w:val="18"/>
          <w:szCs w:val="18"/>
          <w:vertAlign w:val="superscript"/>
        </w:rPr>
        <w:footnoteRef/>
      </w:r>
      <w:r w:rsidRPr="00751437">
        <w:rPr>
          <w:color w:val="002060"/>
          <w:sz w:val="18"/>
          <w:szCs w:val="18"/>
        </w:rPr>
        <w:t xml:space="preserve"> https://andis.gov.ro/1/programe-si-strategii/</w:t>
      </w:r>
    </w:p>
  </w:footnote>
  <w:footnote w:id="5">
    <w:p w14:paraId="3F81291E" w14:textId="5A82AEF8" w:rsidR="0083057B" w:rsidRPr="003374A1" w:rsidRDefault="0083057B">
      <w:pPr>
        <w:pStyle w:val="FootnoteText"/>
        <w:rPr>
          <w:lang w:val="ro-RO"/>
        </w:rPr>
      </w:pPr>
      <w:r w:rsidRPr="003374A1">
        <w:rPr>
          <w:rStyle w:val="FootnoteReference"/>
          <w:lang w:val="ro-RO"/>
        </w:rPr>
        <w:footnoteRef/>
      </w:r>
      <w:r w:rsidRPr="003374A1">
        <w:rPr>
          <w:lang w:val="ro-RO"/>
        </w:rPr>
        <w:t xml:space="preserve"> </w:t>
      </w:r>
      <w:bookmarkStart w:id="42" w:name="_Hlk179811590"/>
      <w:r w:rsidR="005F2983" w:rsidRPr="00751437">
        <w:rPr>
          <w:lang w:val="ro-RO"/>
        </w:rPr>
        <w:fldChar w:fldCharType="begin"/>
      </w:r>
      <w:r w:rsidR="005F2983" w:rsidRPr="00751437">
        <w:rPr>
          <w:lang w:val="ro-RO"/>
        </w:rPr>
        <w:instrText>HYPERLINK "https://ms.ro/media/documents/Palliative-Care-Needs-Assessment-RO.pdf"</w:instrText>
      </w:r>
      <w:r w:rsidR="005F2983" w:rsidRPr="00751437">
        <w:rPr>
          <w:lang w:val="ro-RO"/>
        </w:rPr>
      </w:r>
      <w:r w:rsidR="005F2983" w:rsidRPr="00751437">
        <w:rPr>
          <w:lang w:val="ro-RO"/>
        </w:rPr>
        <w:fldChar w:fldCharType="separate"/>
      </w:r>
      <w:r w:rsidR="005F2983" w:rsidRPr="00751437">
        <w:rPr>
          <w:rStyle w:val="Hyperlink"/>
          <w:lang w:val="ro-RO"/>
        </w:rPr>
        <w:t>https://ms.ro/media/documents/Palliative-Care-Needs-Assessment-RO.pdf</w:t>
      </w:r>
      <w:r w:rsidR="005F2983" w:rsidRPr="00751437">
        <w:rPr>
          <w:lang w:val="ro-RO"/>
        </w:rPr>
        <w:fldChar w:fldCharType="end"/>
      </w:r>
      <w:r w:rsidR="005F2983" w:rsidRPr="00751437">
        <w:rPr>
          <w:lang w:val="ro-RO"/>
        </w:rPr>
        <w:t xml:space="preserve">; </w:t>
      </w:r>
      <w:bookmarkEnd w:id="42"/>
      <w:r w:rsidR="005F2983" w:rsidRPr="003374A1">
        <w:rPr>
          <w:lang w:val="ro-RO"/>
        </w:rPr>
        <w:t>https://ms.ro/ro/unitatea-de-management-a-proiectului/rapoarte/dezvoltarea-strategic%C4%83-a-serviciilor-de-%C3%AEngrijiri-paliative/</w:t>
      </w:r>
    </w:p>
  </w:footnote>
  <w:footnote w:id="6">
    <w:p w14:paraId="200BBF28" w14:textId="547CC582" w:rsidR="008F0AB1" w:rsidRPr="00751437" w:rsidRDefault="008F0AB1" w:rsidP="000A1DFF">
      <w:pPr>
        <w:pStyle w:val="FootnoteText"/>
        <w:rPr>
          <w:color w:val="002060"/>
          <w:lang w:val="ro-RO"/>
        </w:rPr>
      </w:pPr>
      <w:r w:rsidRPr="00751437">
        <w:rPr>
          <w:rStyle w:val="FootnoteReference"/>
          <w:color w:val="002060"/>
          <w:lang w:val="ro-RO"/>
        </w:rPr>
        <w:footnoteRef/>
      </w:r>
      <w:r w:rsidRPr="00751437">
        <w:rPr>
          <w:color w:val="002060"/>
          <w:lang w:val="ro-RO"/>
        </w:rPr>
        <w:t xml:space="preserve"> </w:t>
      </w:r>
      <w:bookmarkStart w:id="182" w:name="_Hlk141375261"/>
      <w:r w:rsidR="00BE7DBE" w:rsidRPr="00751437">
        <w:rPr>
          <w:color w:val="002060"/>
          <w:lang w:val="ro-RO"/>
        </w:rPr>
        <w:fldChar w:fldCharType="begin"/>
      </w:r>
      <w:r w:rsidR="00BE7DBE" w:rsidRPr="00751437">
        <w:rPr>
          <w:color w:val="002060"/>
          <w:lang w:val="ro-RO"/>
        </w:rPr>
        <w:instrText>HYPERLINK "https://mfe.gov.ro/wp-content/uploads/2022/07/e1265341ee7e708dbee5838bfa0ef29c.pdf"</w:instrText>
      </w:r>
      <w:r w:rsidR="00BE7DBE" w:rsidRPr="00751437">
        <w:rPr>
          <w:color w:val="002060"/>
          <w:lang w:val="ro-RO"/>
        </w:rPr>
      </w:r>
      <w:r w:rsidR="00BE7DBE" w:rsidRPr="00751437">
        <w:rPr>
          <w:color w:val="002060"/>
          <w:lang w:val="ro-RO"/>
        </w:rPr>
        <w:fldChar w:fldCharType="separate"/>
      </w:r>
      <w:r w:rsidR="00BE7DBE" w:rsidRPr="00751437">
        <w:rPr>
          <w:rStyle w:val="Hyperlink"/>
          <w:lang w:val="ro-RO"/>
        </w:rPr>
        <w:t>https://mfe.gov.ro/wp-content/uploads/2022/07/e1265341ee7e708dbee5838bfa0ef29c.pdf</w:t>
      </w:r>
      <w:bookmarkEnd w:id="182"/>
      <w:r w:rsidR="00BE7DBE" w:rsidRPr="00751437">
        <w:rPr>
          <w:color w:val="002060"/>
          <w:lang w:val="ro-RO"/>
        </w:rPr>
        <w:fldChar w:fldCharType="end"/>
      </w:r>
      <w:r w:rsidR="00BE7DBE" w:rsidRPr="00751437">
        <w:rPr>
          <w:color w:val="002060"/>
          <w:lang w:val="ro-RO"/>
        </w:rPr>
        <w:t xml:space="preserve"> </w:t>
      </w:r>
    </w:p>
  </w:footnote>
  <w:footnote w:id="7">
    <w:p w14:paraId="248F8DB5" w14:textId="77777777" w:rsidR="001C7A00" w:rsidRPr="00751437" w:rsidRDefault="001C7A00" w:rsidP="001C7A00">
      <w:pPr>
        <w:pStyle w:val="FootnoteText"/>
        <w:spacing w:before="60"/>
        <w:rPr>
          <w:sz w:val="18"/>
          <w:szCs w:val="18"/>
          <w:lang w:val="ro-RO"/>
        </w:rPr>
      </w:pPr>
      <w:r w:rsidRPr="003374A1">
        <w:rPr>
          <w:rStyle w:val="FootnoteReference"/>
          <w:sz w:val="18"/>
          <w:szCs w:val="18"/>
          <w:lang w:val="ro-RO"/>
        </w:rPr>
        <w:footnoteRef/>
      </w:r>
      <w:r w:rsidRPr="00751437">
        <w:rPr>
          <w:sz w:val="18"/>
          <w:szCs w:val="18"/>
          <w:lang w:val="ro-RO"/>
        </w:rPr>
        <w:t xml:space="preserve"> </w:t>
      </w:r>
      <w:hyperlink r:id="rId2" w:history="1">
        <w:r w:rsidRPr="00751437">
          <w:rPr>
            <w:rStyle w:val="Hyperlink"/>
            <w:rFonts w:cstheme="minorHAnsi"/>
            <w:sz w:val="18"/>
            <w:szCs w:val="18"/>
            <w:lang w:val="ro-RO"/>
          </w:rPr>
          <w:t>link ANPDPD</w:t>
        </w:r>
      </w:hyperlink>
    </w:p>
  </w:footnote>
  <w:footnote w:id="8">
    <w:p w14:paraId="68AD3F63" w14:textId="77777777" w:rsidR="008F0AB1" w:rsidRPr="00751437" w:rsidRDefault="008F0AB1" w:rsidP="00624CB9">
      <w:pPr>
        <w:pStyle w:val="FootnoteText"/>
        <w:rPr>
          <w:lang w:val="ro-RO"/>
        </w:rPr>
      </w:pPr>
      <w:r w:rsidRPr="00751437">
        <w:rPr>
          <w:rStyle w:val="FootnoteReference"/>
          <w:color w:val="002060"/>
          <w:lang w:val="ro-RO"/>
        </w:rPr>
        <w:footnoteRef/>
      </w:r>
      <w:r w:rsidRPr="00751437">
        <w:rPr>
          <w:color w:val="002060"/>
          <w:lang w:val="ro-RO"/>
        </w:rPr>
        <w:t xml:space="preserve"> Numai pentru proiectele care au o valoare sub 500.000 euro.</w:t>
      </w:r>
    </w:p>
  </w:footnote>
  <w:footnote w:id="9">
    <w:p w14:paraId="1FB91166" w14:textId="77777777" w:rsidR="00062CF3" w:rsidRPr="00751437" w:rsidRDefault="00062CF3" w:rsidP="00062CF3">
      <w:pPr>
        <w:pStyle w:val="FootnoteText"/>
        <w:rPr>
          <w:lang w:val="ro-RO"/>
        </w:rPr>
      </w:pPr>
      <w:r w:rsidRPr="00751437">
        <w:rPr>
          <w:rStyle w:val="FootnoteReference"/>
          <w:lang w:val="ro-RO"/>
        </w:rPr>
        <w:footnoteRef/>
      </w:r>
      <w:r w:rsidRPr="00751437">
        <w:rPr>
          <w:lang w:val="ro-RO"/>
        </w:rPr>
        <w:t xml:space="preserve"> </w:t>
      </w:r>
      <w:r w:rsidRPr="00751437">
        <w:rPr>
          <w:color w:val="002060"/>
          <w:sz w:val="18"/>
          <w:szCs w:val="18"/>
          <w:lang w:val="ro-RO"/>
        </w:rPr>
        <w:t>Este de preferat ca aceasta să fie organizată astfel încât să existe un progres în implementarea proiectului</w:t>
      </w:r>
    </w:p>
  </w:footnote>
  <w:footnote w:id="10">
    <w:p w14:paraId="075FB508" w14:textId="4BBF2FFE" w:rsidR="002A51DE" w:rsidRDefault="002A51DE">
      <w:pPr>
        <w:pStyle w:val="FootnoteText"/>
      </w:pPr>
      <w:r>
        <w:rPr>
          <w:rStyle w:val="FootnoteReference"/>
        </w:rPr>
        <w:footnoteRef/>
      </w:r>
      <w:r>
        <w:t xml:space="preserve"> </w:t>
      </w:r>
      <w:bookmarkStart w:id="251" w:name="_Hlk181172959"/>
      <w:r w:rsidRPr="00751437">
        <w:rPr>
          <w:color w:val="002060"/>
          <w:sz w:val="18"/>
          <w:szCs w:val="18"/>
          <w:lang w:val="ro-RO"/>
        </w:rPr>
        <w:t xml:space="preserve">Echipa de proiect este formată atât din persoanele care asigură managementul proiectului cât </w:t>
      </w:r>
      <w:r>
        <w:rPr>
          <w:color w:val="002060"/>
          <w:sz w:val="18"/>
          <w:szCs w:val="18"/>
          <w:lang w:val="ro-RO"/>
        </w:rPr>
        <w:t>ș</w:t>
      </w:r>
      <w:r w:rsidRPr="00751437">
        <w:rPr>
          <w:color w:val="002060"/>
          <w:sz w:val="18"/>
          <w:szCs w:val="18"/>
          <w:lang w:val="ro-RO"/>
        </w:rPr>
        <w:t>i din persoanele care au rol de experții cu atribu</w:t>
      </w:r>
      <w:r>
        <w:rPr>
          <w:color w:val="002060"/>
          <w:sz w:val="18"/>
          <w:szCs w:val="18"/>
          <w:lang w:val="ro-RO"/>
        </w:rPr>
        <w:t>ț</w:t>
      </w:r>
      <w:r w:rsidRPr="00751437">
        <w:rPr>
          <w:color w:val="002060"/>
          <w:sz w:val="18"/>
          <w:szCs w:val="18"/>
          <w:lang w:val="ro-RO"/>
        </w:rPr>
        <w:t xml:space="preserve">ii în implementarea proiectului. </w:t>
      </w:r>
      <w:r>
        <w:rPr>
          <w:color w:val="002060"/>
          <w:sz w:val="18"/>
          <w:szCs w:val="18"/>
          <w:lang w:val="ro-RO"/>
        </w:rPr>
        <w:t>Tipurile de experți enumerate au</w:t>
      </w:r>
      <w:r w:rsidRPr="00751437">
        <w:rPr>
          <w:color w:val="002060"/>
          <w:sz w:val="18"/>
          <w:szCs w:val="18"/>
          <w:lang w:val="ro-RO"/>
        </w:rPr>
        <w:t xml:space="preserve"> rol de exemplificare, nu au rol exhaustiv</w:t>
      </w:r>
      <w:bookmarkEnd w:id="251"/>
      <w:r>
        <w:rPr>
          <w:color w:val="002060"/>
          <w:sz w:val="18"/>
          <w:szCs w:val="18"/>
          <w:lang w:val="ro-RO"/>
        </w:rPr>
        <w:t>.</w:t>
      </w:r>
    </w:p>
  </w:footnote>
  <w:footnote w:id="11">
    <w:p w14:paraId="51AFAB16" w14:textId="77777777" w:rsidR="003D2D92" w:rsidRPr="00751437" w:rsidRDefault="003D2D92" w:rsidP="003D2D92">
      <w:pPr>
        <w:pStyle w:val="FootnoteText"/>
        <w:jc w:val="both"/>
        <w:rPr>
          <w:rFonts w:cstheme="minorHAnsi"/>
          <w:sz w:val="18"/>
          <w:szCs w:val="18"/>
          <w:lang w:val="ro-RO"/>
        </w:rPr>
      </w:pPr>
      <w:r w:rsidRPr="00751437">
        <w:rPr>
          <w:rStyle w:val="FootnoteReference"/>
          <w:rFonts w:cstheme="minorHAnsi"/>
          <w:color w:val="002060"/>
          <w:sz w:val="18"/>
          <w:szCs w:val="18"/>
          <w:lang w:val="ro-RO"/>
        </w:rPr>
        <w:footnoteRef/>
      </w:r>
      <w:r w:rsidRPr="00751437">
        <w:rPr>
          <w:rFonts w:cstheme="minorHAnsi"/>
          <w:color w:val="002060"/>
          <w:sz w:val="18"/>
          <w:szCs w:val="18"/>
          <w:lang w:val="ro-RO"/>
        </w:rPr>
        <w:t xml:space="preserve"> ex. mobilier pentru activitățile suport care asigură cadrul necesar desfășurării activității medicale din corpurile administrative</w:t>
      </w:r>
    </w:p>
  </w:footnote>
  <w:footnote w:id="12">
    <w:p w14:paraId="5B43473A" w14:textId="77777777" w:rsidR="003D2D92" w:rsidRPr="003374A1" w:rsidRDefault="003D2D92" w:rsidP="003D2D92">
      <w:pPr>
        <w:pStyle w:val="FootnoteText"/>
        <w:rPr>
          <w:lang w:val="ro-RO"/>
        </w:rPr>
      </w:pPr>
      <w:r w:rsidRPr="003374A1">
        <w:rPr>
          <w:rStyle w:val="FootnoteReference"/>
          <w:rFonts w:cstheme="minorHAnsi"/>
          <w:sz w:val="18"/>
          <w:szCs w:val="18"/>
          <w:lang w:val="ro-RO"/>
        </w:rPr>
        <w:footnoteRef/>
      </w:r>
      <w:r w:rsidRPr="003374A1">
        <w:rPr>
          <w:rFonts w:cstheme="minorHAnsi"/>
          <w:sz w:val="18"/>
          <w:szCs w:val="18"/>
          <w:lang w:val="ro-RO"/>
        </w:rPr>
        <w:t xml:space="preserve"> </w:t>
      </w:r>
      <w:r w:rsidRPr="00751437">
        <w:rPr>
          <w:rFonts w:cstheme="minorHAnsi"/>
          <w:color w:val="002060"/>
          <w:sz w:val="18"/>
          <w:szCs w:val="18"/>
          <w:lang w:val="ro-RO"/>
        </w:rPr>
        <w:t>Care trebuie implementat până la finalizarea implementării proiectului supus finanțării</w:t>
      </w:r>
    </w:p>
  </w:footnote>
  <w:footnote w:id="13">
    <w:p w14:paraId="12C827D2" w14:textId="549E5F69" w:rsidR="008F0AB1" w:rsidRPr="00751437" w:rsidRDefault="008F0AB1" w:rsidP="00AC7BFA">
      <w:pPr>
        <w:pStyle w:val="FootnoteText"/>
        <w:spacing w:before="60"/>
        <w:rPr>
          <w:color w:val="002060"/>
          <w:sz w:val="18"/>
          <w:szCs w:val="18"/>
          <w:lang w:val="ro-RO"/>
        </w:rPr>
      </w:pPr>
      <w:r w:rsidRPr="00751437">
        <w:rPr>
          <w:rStyle w:val="FootnoteReference"/>
          <w:color w:val="002060"/>
          <w:sz w:val="18"/>
          <w:szCs w:val="18"/>
          <w:lang w:val="ro-RO"/>
        </w:rPr>
        <w:footnoteRef/>
      </w:r>
      <w:r w:rsidRPr="00751437">
        <w:rPr>
          <w:color w:val="002060"/>
          <w:sz w:val="18"/>
          <w:szCs w:val="18"/>
          <w:lang w:val="ro-RO"/>
        </w:rPr>
        <w:t xml:space="preserve"> </w:t>
      </w:r>
      <w:r w:rsidR="00005246" w:rsidRPr="00751437">
        <w:rPr>
          <w:color w:val="002060"/>
          <w:sz w:val="18"/>
          <w:szCs w:val="18"/>
          <w:lang w:val="ro-RO"/>
        </w:rPr>
        <w:t xml:space="preserve">Echipa de proiect este formată atât din persoanele care asigură managementul proiectului cât și din persoanele care au rol de </w:t>
      </w:r>
      <w:r w:rsidR="00816C9F" w:rsidRPr="00751437">
        <w:rPr>
          <w:color w:val="002060"/>
          <w:sz w:val="18"/>
          <w:szCs w:val="18"/>
          <w:lang w:val="ro-RO"/>
        </w:rPr>
        <w:t>experții</w:t>
      </w:r>
      <w:r w:rsidR="00005246" w:rsidRPr="00751437">
        <w:rPr>
          <w:color w:val="002060"/>
          <w:sz w:val="18"/>
          <w:szCs w:val="18"/>
          <w:lang w:val="ro-RO"/>
        </w:rPr>
        <w:t xml:space="preserve"> cu </w:t>
      </w:r>
      <w:r w:rsidR="00816C9F" w:rsidRPr="00751437">
        <w:rPr>
          <w:color w:val="002060"/>
          <w:sz w:val="18"/>
          <w:szCs w:val="18"/>
          <w:lang w:val="ro-RO"/>
        </w:rPr>
        <w:t>atribuții</w:t>
      </w:r>
      <w:r w:rsidR="00005246" w:rsidRPr="00751437">
        <w:rPr>
          <w:color w:val="002060"/>
          <w:sz w:val="18"/>
          <w:szCs w:val="18"/>
          <w:lang w:val="ro-RO"/>
        </w:rPr>
        <w:t xml:space="preserve"> </w:t>
      </w:r>
      <w:r w:rsidR="00816C9F" w:rsidRPr="00751437">
        <w:rPr>
          <w:color w:val="002060"/>
          <w:sz w:val="18"/>
          <w:szCs w:val="18"/>
          <w:lang w:val="ro-RO"/>
        </w:rPr>
        <w:t>î</w:t>
      </w:r>
      <w:r w:rsidR="00005246" w:rsidRPr="00751437">
        <w:rPr>
          <w:color w:val="002060"/>
          <w:sz w:val="18"/>
          <w:szCs w:val="18"/>
          <w:lang w:val="ro-RO"/>
        </w:rPr>
        <w:t xml:space="preserve">n </w:t>
      </w:r>
      <w:r w:rsidR="00816C9F" w:rsidRPr="00751437">
        <w:rPr>
          <w:color w:val="002060"/>
          <w:sz w:val="18"/>
          <w:szCs w:val="18"/>
          <w:lang w:val="ro-RO"/>
        </w:rPr>
        <w:t xml:space="preserve">implementarea proiectului. </w:t>
      </w:r>
      <w:r w:rsidRPr="00751437">
        <w:rPr>
          <w:color w:val="002060"/>
          <w:sz w:val="18"/>
          <w:szCs w:val="18"/>
          <w:lang w:val="ro-RO"/>
        </w:rPr>
        <w:t>Au rol de exemplificare, nu au rol exhaustiv</w:t>
      </w:r>
    </w:p>
  </w:footnote>
  <w:footnote w:id="14">
    <w:p w14:paraId="23AC54BE" w14:textId="77777777" w:rsidR="008F0AB1" w:rsidRPr="00751437" w:rsidRDefault="008F0AB1" w:rsidP="00AC7BFA">
      <w:pPr>
        <w:pStyle w:val="FootnoteText"/>
        <w:spacing w:before="60"/>
        <w:rPr>
          <w:lang w:val="ro-RO"/>
        </w:rPr>
      </w:pPr>
      <w:r w:rsidRPr="00751437">
        <w:rPr>
          <w:rStyle w:val="FootnoteReference"/>
          <w:color w:val="002060"/>
          <w:sz w:val="18"/>
          <w:szCs w:val="18"/>
          <w:lang w:val="ro-RO"/>
        </w:rPr>
        <w:footnoteRef/>
      </w:r>
      <w:r w:rsidRPr="00751437">
        <w:rPr>
          <w:color w:val="002060"/>
          <w:sz w:val="18"/>
          <w:szCs w:val="18"/>
          <w:lang w:val="ro-RO"/>
        </w:rPr>
        <w:t xml:space="preserve"> Cheltuielile pentru organizarea procedurilor de achiziție vor fi conform capitolului 3, subcapitolul 3.6.</w:t>
      </w:r>
    </w:p>
  </w:footnote>
  <w:footnote w:id="15">
    <w:p w14:paraId="0A0FD237" w14:textId="701CF0DD" w:rsidR="00751437" w:rsidRPr="003374A1" w:rsidRDefault="00751437">
      <w:pPr>
        <w:pStyle w:val="FootnoteText"/>
        <w:rPr>
          <w:lang w:val="ro-RO"/>
        </w:rPr>
      </w:pPr>
      <w:r w:rsidRPr="003374A1">
        <w:rPr>
          <w:rStyle w:val="FootnoteReference"/>
          <w:lang w:val="ro-RO"/>
        </w:rPr>
        <w:footnoteRef/>
      </w:r>
      <w:r w:rsidRPr="003374A1">
        <w:rPr>
          <w:lang w:val="ro-RO"/>
        </w:rPr>
        <w:t xml:space="preserve"> </w:t>
      </w:r>
      <w:r w:rsidR="00CD522E">
        <w:rPr>
          <w:lang w:val="ro-RO"/>
        </w:rPr>
        <w:t xml:space="preserve">Caracterul rezidențial </w:t>
      </w:r>
      <w:r w:rsidR="00593CFF">
        <w:rPr>
          <w:lang w:val="ro-RO"/>
        </w:rPr>
        <w:t>– se consideră c</w:t>
      </w:r>
      <w:r w:rsidR="00A063F5">
        <w:rPr>
          <w:lang w:val="ro-RO"/>
        </w:rPr>
        <w:t>ă</w:t>
      </w:r>
      <w:r w:rsidR="00593CFF">
        <w:rPr>
          <w:lang w:val="ro-RO"/>
        </w:rPr>
        <w:t xml:space="preserve"> proiectul are o componentă rezidențială</w:t>
      </w:r>
      <w:r w:rsidRPr="003374A1">
        <w:rPr>
          <w:lang w:val="ro-RO"/>
        </w:rPr>
        <w:t xml:space="preserve"> atunci </w:t>
      </w:r>
      <w:r w:rsidR="00593CFF">
        <w:rPr>
          <w:lang w:val="ro-RO"/>
        </w:rPr>
        <w:t xml:space="preserve">acesta </w:t>
      </w:r>
      <w:r w:rsidR="000A7D54">
        <w:rPr>
          <w:lang w:val="ro-RO"/>
        </w:rPr>
        <w:t>vizează</w:t>
      </w:r>
      <w:r w:rsidR="00593CFF">
        <w:rPr>
          <w:lang w:val="ro-RO"/>
        </w:rPr>
        <w:t xml:space="preserve"> </w:t>
      </w:r>
      <w:r w:rsidR="000A7D54">
        <w:rPr>
          <w:lang w:val="ro-RO"/>
        </w:rPr>
        <w:t>furnizarea unor servicii de îngrijiri medicale, în regim de găzduire/cazare, separat de familie sau aparținători, pe o durată mai mare de 30 de zile/episod</w:t>
      </w:r>
      <w:r w:rsidRPr="003374A1">
        <w:rPr>
          <w:color w:val="000000"/>
          <w:lang w:val="ro-RO"/>
        </w:rPr>
        <w:t>.</w:t>
      </w:r>
    </w:p>
  </w:footnote>
  <w:footnote w:id="16">
    <w:p w14:paraId="3DD906BD" w14:textId="77777777" w:rsidR="001E1996" w:rsidRPr="00751437" w:rsidRDefault="001E1996" w:rsidP="001E1996">
      <w:pPr>
        <w:pStyle w:val="FootnoteText"/>
        <w:spacing w:before="60"/>
        <w:rPr>
          <w:sz w:val="18"/>
          <w:szCs w:val="18"/>
          <w:lang w:val="ro-RO"/>
        </w:rPr>
      </w:pPr>
      <w:r w:rsidRPr="00751437">
        <w:rPr>
          <w:rStyle w:val="FootnoteReference"/>
          <w:sz w:val="18"/>
          <w:szCs w:val="18"/>
          <w:lang w:val="ro-RO"/>
        </w:rPr>
        <w:footnoteRef/>
      </w:r>
      <w:r w:rsidRPr="00751437">
        <w:rPr>
          <w:sz w:val="18"/>
          <w:szCs w:val="18"/>
          <w:lang w:val="ro-RO"/>
        </w:rPr>
        <w:t xml:space="preserve"> </w:t>
      </w:r>
      <w:r w:rsidRPr="00751437">
        <w:rPr>
          <w:rFonts w:cstheme="minorHAnsi"/>
          <w:color w:val="002060"/>
          <w:sz w:val="18"/>
          <w:szCs w:val="18"/>
          <w:lang w:val="ro-RO"/>
        </w:rPr>
        <w:t>Conform OUG nr. 23/2023, art. 2</w:t>
      </w:r>
    </w:p>
  </w:footnote>
  <w:footnote w:id="17">
    <w:p w14:paraId="74B5B061" w14:textId="77777777" w:rsidR="008F0AB1" w:rsidRPr="00751437" w:rsidRDefault="008F0AB1" w:rsidP="006716D1">
      <w:pPr>
        <w:pStyle w:val="FootnoteText"/>
        <w:ind w:left="-284"/>
        <w:rPr>
          <w:rFonts w:cstheme="minorHAnsi"/>
          <w:sz w:val="18"/>
          <w:szCs w:val="18"/>
          <w:lang w:val="ro-RO"/>
        </w:rPr>
      </w:pPr>
      <w:r w:rsidRPr="00751437">
        <w:rPr>
          <w:rFonts w:eastAsia="Times New Roman" w:cstheme="minorHAnsi"/>
          <w:iCs/>
          <w:color w:val="002060"/>
          <w:sz w:val="18"/>
          <w:szCs w:val="18"/>
          <w:vertAlign w:val="superscript"/>
          <w:lang w:val="ro-RO"/>
        </w:rPr>
        <w:footnoteRef/>
      </w:r>
      <w:r w:rsidRPr="00751437">
        <w:rPr>
          <w:rFonts w:eastAsia="Times New Roman" w:cstheme="minorHAnsi"/>
          <w:iCs/>
          <w:color w:val="002060"/>
          <w:sz w:val="18"/>
          <w:szCs w:val="18"/>
          <w:lang w:val="ro-RO"/>
        </w:rPr>
        <w:t xml:space="preserve"> Nu au caracter exhaustiv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7B2A8" w14:textId="127800EC" w:rsidR="008F0AB1" w:rsidRPr="009117AC" w:rsidRDefault="008F0AB1">
    <w:pPr>
      <w:pStyle w:val="Header"/>
    </w:pPr>
    <w:r w:rsidRPr="009117AC">
      <w:rPr>
        <w:noProof/>
      </w:rPr>
      <w:drawing>
        <wp:inline distT="0" distB="0" distL="0" distR="0" wp14:anchorId="35D26E7A" wp14:editId="4CB13750">
          <wp:extent cx="3951097" cy="838200"/>
          <wp:effectExtent l="0" t="0" r="0" b="0"/>
          <wp:docPr id="2347037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88684" cy="846174"/>
                  </a:xfrm>
                  <a:prstGeom prst="rect">
                    <a:avLst/>
                  </a:prstGeom>
                  <a:noFill/>
                  <a:ln>
                    <a:noFill/>
                  </a:ln>
                </pic:spPr>
              </pic:pic>
            </a:graphicData>
          </a:graphic>
        </wp:inline>
      </w:drawing>
    </w:r>
  </w:p>
  <w:p w14:paraId="58227159" w14:textId="77777777" w:rsidR="008F0AB1" w:rsidRPr="009117AC" w:rsidRDefault="008F0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25122"/>
    <w:multiLevelType w:val="hybridMultilevel"/>
    <w:tmpl w:val="88F45D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FF6C50"/>
    <w:multiLevelType w:val="hybridMultilevel"/>
    <w:tmpl w:val="633697B8"/>
    <w:lvl w:ilvl="0" w:tplc="E028ED8C">
      <w:start w:val="1"/>
      <w:numFmt w:val="lowerLetter"/>
      <w:lvlText w:val="%1)"/>
      <w:lvlJc w:val="left"/>
      <w:pPr>
        <w:ind w:left="360" w:hanging="360"/>
      </w:pPr>
      <w:rPr>
        <w:rFonts w:hint="default"/>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12B7C7A"/>
    <w:multiLevelType w:val="hybridMultilevel"/>
    <w:tmpl w:val="F94685D6"/>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1FE2301"/>
    <w:multiLevelType w:val="hybridMultilevel"/>
    <w:tmpl w:val="10D038FA"/>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05357EA0"/>
    <w:multiLevelType w:val="hybridMultilevel"/>
    <w:tmpl w:val="246CBE1E"/>
    <w:lvl w:ilvl="0" w:tplc="04090003">
      <w:start w:val="1"/>
      <w:numFmt w:val="bullet"/>
      <w:lvlText w:val="o"/>
      <w:lvlJc w:val="left"/>
      <w:pPr>
        <w:ind w:left="1068" w:hanging="360"/>
      </w:pPr>
      <w:rPr>
        <w:rFonts w:ascii="Courier New" w:hAnsi="Courier New" w:cs="Courier New"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5" w15:restartNumberingAfterBreak="0">
    <w:nsid w:val="06093F77"/>
    <w:multiLevelType w:val="hybridMultilevel"/>
    <w:tmpl w:val="017AF1C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6411D49"/>
    <w:multiLevelType w:val="hybridMultilevel"/>
    <w:tmpl w:val="86D8AD48"/>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0753387F"/>
    <w:multiLevelType w:val="hybridMultilevel"/>
    <w:tmpl w:val="AF921D6C"/>
    <w:lvl w:ilvl="0" w:tplc="04090017">
      <w:start w:val="1"/>
      <w:numFmt w:val="lowerLetter"/>
      <w:lvlText w:val="%1)"/>
      <w:lvlJc w:val="left"/>
      <w:pPr>
        <w:ind w:left="360" w:hanging="360"/>
      </w:pPr>
      <w:rPr>
        <w:rFonts w:hint="default"/>
        <w:color w:val="auto"/>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76639AD"/>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7AF664A"/>
    <w:multiLevelType w:val="hybridMultilevel"/>
    <w:tmpl w:val="D4E4BD50"/>
    <w:lvl w:ilvl="0" w:tplc="04090003">
      <w:start w:val="1"/>
      <w:numFmt w:val="bullet"/>
      <w:lvlText w:val="o"/>
      <w:lvlJc w:val="left"/>
      <w:pPr>
        <w:ind w:left="720" w:hanging="360"/>
      </w:pPr>
      <w:rPr>
        <w:rFonts w:ascii="Courier New" w:hAnsi="Courier New" w:cs="Courier New"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07CA0C9C"/>
    <w:multiLevelType w:val="hybridMultilevel"/>
    <w:tmpl w:val="DFA09EA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099436C5"/>
    <w:multiLevelType w:val="hybridMultilevel"/>
    <w:tmpl w:val="C4D4AF06"/>
    <w:lvl w:ilvl="0" w:tplc="C2A6D39C">
      <w:start w:val="1"/>
      <w:numFmt w:val="bullet"/>
      <w:lvlText w:val=""/>
      <w:lvlJc w:val="left"/>
      <w:pPr>
        <w:ind w:left="360" w:hanging="360"/>
      </w:pPr>
      <w:rPr>
        <w:rFonts w:ascii="Wingdings 3" w:hAnsi="Wingdings 3" w:hint="default"/>
        <w:strike w:val="0"/>
        <w:dstrike w:val="0"/>
        <w:color w:val="FFC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A00604E"/>
    <w:multiLevelType w:val="hybridMultilevel"/>
    <w:tmpl w:val="D946E42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0A29770A"/>
    <w:multiLevelType w:val="hybridMultilevel"/>
    <w:tmpl w:val="02E0962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0B55702B"/>
    <w:multiLevelType w:val="hybridMultilevel"/>
    <w:tmpl w:val="D0F0FF62"/>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0BDD6064"/>
    <w:multiLevelType w:val="hybridMultilevel"/>
    <w:tmpl w:val="2CDC7592"/>
    <w:lvl w:ilvl="0" w:tplc="04090003">
      <w:start w:val="1"/>
      <w:numFmt w:val="bullet"/>
      <w:lvlText w:val="o"/>
      <w:lvlJc w:val="left"/>
      <w:pPr>
        <w:ind w:left="720" w:hanging="360"/>
      </w:pPr>
      <w:rPr>
        <w:rFonts w:ascii="Courier New" w:hAnsi="Courier New" w:cs="Courier New"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0C890490"/>
    <w:multiLevelType w:val="hybridMultilevel"/>
    <w:tmpl w:val="43627E02"/>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15:restartNumberingAfterBreak="0">
    <w:nsid w:val="0D0F2F41"/>
    <w:multiLevelType w:val="hybridMultilevel"/>
    <w:tmpl w:val="285A71E8"/>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0EBF6F75"/>
    <w:multiLevelType w:val="hybridMultilevel"/>
    <w:tmpl w:val="5630D51E"/>
    <w:lvl w:ilvl="0" w:tplc="C2A6D39C">
      <w:start w:val="1"/>
      <w:numFmt w:val="bullet"/>
      <w:lvlText w:val=""/>
      <w:lvlJc w:val="left"/>
      <w:pPr>
        <w:ind w:left="1440" w:hanging="360"/>
      </w:pPr>
      <w:rPr>
        <w:rFonts w:ascii="Wingdings 3" w:hAnsi="Wingdings 3" w:hint="default"/>
        <w:strike w:val="0"/>
        <w:dstrike w:val="0"/>
        <w:color w:val="FFC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0EDC444C"/>
    <w:multiLevelType w:val="hybridMultilevel"/>
    <w:tmpl w:val="CC5A0EB0"/>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0FB842C3"/>
    <w:multiLevelType w:val="hybridMultilevel"/>
    <w:tmpl w:val="0E36831E"/>
    <w:lvl w:ilvl="0" w:tplc="AE34761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FE0320A"/>
    <w:multiLevelType w:val="hybridMultilevel"/>
    <w:tmpl w:val="A75C0FD2"/>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07E6089"/>
    <w:multiLevelType w:val="hybridMultilevel"/>
    <w:tmpl w:val="CEA2C1BE"/>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3" w15:restartNumberingAfterBreak="0">
    <w:nsid w:val="117C0079"/>
    <w:multiLevelType w:val="hybridMultilevel"/>
    <w:tmpl w:val="5E32210A"/>
    <w:lvl w:ilvl="0" w:tplc="04090009">
      <w:start w:val="1"/>
      <w:numFmt w:val="bullet"/>
      <w:lvlText w:val=""/>
      <w:lvlJc w:val="left"/>
      <w:pPr>
        <w:ind w:left="720" w:hanging="360"/>
      </w:pPr>
      <w:rPr>
        <w:rFonts w:ascii="Wingdings" w:hAnsi="Wingdings"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11EA6CB4"/>
    <w:multiLevelType w:val="hybridMultilevel"/>
    <w:tmpl w:val="EBBAF882"/>
    <w:lvl w:ilvl="0" w:tplc="54026C48">
      <w:start w:val="1"/>
      <w:numFmt w:val="lowerLetter"/>
      <w:lvlText w:val="%1)"/>
      <w:lvlJc w:val="left"/>
      <w:pPr>
        <w:ind w:left="360" w:hanging="360"/>
      </w:pPr>
      <w:rPr>
        <w:rFonts w:hint="default"/>
        <w:color w:val="auto"/>
        <w:sz w:val="24"/>
        <w:szCs w:val="24"/>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15:restartNumberingAfterBreak="0">
    <w:nsid w:val="12C96C49"/>
    <w:multiLevelType w:val="hybridMultilevel"/>
    <w:tmpl w:val="74B496A6"/>
    <w:lvl w:ilvl="0" w:tplc="FFFFFFFF">
      <w:start w:val="1"/>
      <w:numFmt w:val="lowerLetter"/>
      <w:lvlText w:val="%1)"/>
      <w:lvlJc w:val="left"/>
      <w:pPr>
        <w:ind w:left="360" w:hanging="360"/>
      </w:pPr>
      <w:rPr>
        <w:rFonts w:hint="default"/>
        <w:caps w:val="0"/>
        <w:strike w:val="0"/>
        <w:dstrike w:val="0"/>
        <w:vanish w:val="0"/>
        <w:color w:val="002060"/>
        <w:sz w:val="24"/>
        <w:szCs w:val="24"/>
        <w:u w:color="002060"/>
        <w:vertAlign w:val="baseline"/>
      </w:rPr>
    </w:lvl>
    <w:lvl w:ilvl="1" w:tplc="0409001B">
      <w:start w:val="1"/>
      <w:numFmt w:val="lowerRoman"/>
      <w:lvlText w:val="%2."/>
      <w:lvlJc w:val="right"/>
      <w:pPr>
        <w:ind w:left="1068"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137E0FD3"/>
    <w:multiLevelType w:val="hybridMultilevel"/>
    <w:tmpl w:val="7EF4E57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13A6726F"/>
    <w:multiLevelType w:val="hybridMultilevel"/>
    <w:tmpl w:val="B2C238E0"/>
    <w:lvl w:ilvl="0" w:tplc="C2A6D39C">
      <w:start w:val="1"/>
      <w:numFmt w:val="bullet"/>
      <w:lvlText w:val=""/>
      <w:lvlJc w:val="left"/>
      <w:pPr>
        <w:ind w:left="360" w:hanging="360"/>
      </w:pPr>
      <w:rPr>
        <w:rFonts w:ascii="Wingdings 3" w:hAnsi="Wingdings 3" w:hint="default"/>
        <w:strike w:val="0"/>
        <w:dstrike w:val="0"/>
        <w:color w:val="FFC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47328DF"/>
    <w:multiLevelType w:val="hybridMultilevel"/>
    <w:tmpl w:val="0B2E4816"/>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14802F29"/>
    <w:multiLevelType w:val="hybridMultilevel"/>
    <w:tmpl w:val="E32CA68E"/>
    <w:lvl w:ilvl="0" w:tplc="04090009">
      <w:start w:val="1"/>
      <w:numFmt w:val="bullet"/>
      <w:lvlText w:val=""/>
      <w:lvlJc w:val="left"/>
      <w:pPr>
        <w:ind w:left="360" w:hanging="360"/>
      </w:pPr>
      <w:rPr>
        <w:rFonts w:ascii="Wingdings" w:hAnsi="Wingdings"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0" w15:restartNumberingAfterBreak="0">
    <w:nsid w:val="164751C0"/>
    <w:multiLevelType w:val="hybridMultilevel"/>
    <w:tmpl w:val="16620FB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1" w15:restartNumberingAfterBreak="0">
    <w:nsid w:val="16AA341B"/>
    <w:multiLevelType w:val="hybridMultilevel"/>
    <w:tmpl w:val="3A30C8CE"/>
    <w:lvl w:ilvl="0" w:tplc="04090003">
      <w:start w:val="1"/>
      <w:numFmt w:val="bullet"/>
      <w:lvlText w:val="o"/>
      <w:lvlJc w:val="left"/>
      <w:pPr>
        <w:ind w:left="1425" w:hanging="360"/>
      </w:pPr>
      <w:rPr>
        <w:rFonts w:ascii="Courier New" w:hAnsi="Courier New" w:cs="Courier New"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32" w15:restartNumberingAfterBreak="0">
    <w:nsid w:val="16F568FD"/>
    <w:multiLevelType w:val="hybridMultilevel"/>
    <w:tmpl w:val="5554CBAE"/>
    <w:lvl w:ilvl="0" w:tplc="35AA250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7E55FCD"/>
    <w:multiLevelType w:val="hybridMultilevel"/>
    <w:tmpl w:val="FE28EA4C"/>
    <w:lvl w:ilvl="0" w:tplc="0409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34" w15:restartNumberingAfterBreak="0">
    <w:nsid w:val="18325987"/>
    <w:multiLevelType w:val="hybridMultilevel"/>
    <w:tmpl w:val="769A82A8"/>
    <w:lvl w:ilvl="0" w:tplc="04090001">
      <w:start w:val="1"/>
      <w:numFmt w:val="bullet"/>
      <w:lvlText w:val=""/>
      <w:lvlJc w:val="left"/>
      <w:pPr>
        <w:ind w:left="1068" w:hanging="360"/>
      </w:pPr>
      <w:rPr>
        <w:rFonts w:ascii="Symbol" w:hAnsi="Symbol" w:hint="default"/>
        <w:color w:val="FFC000"/>
        <w:sz w:val="16"/>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5" w15:restartNumberingAfterBreak="0">
    <w:nsid w:val="18B45CC9"/>
    <w:multiLevelType w:val="hybridMultilevel"/>
    <w:tmpl w:val="528C22CA"/>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6" w15:restartNumberingAfterBreak="0">
    <w:nsid w:val="19BB4CD7"/>
    <w:multiLevelType w:val="hybridMultilevel"/>
    <w:tmpl w:val="1F045254"/>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7" w15:restartNumberingAfterBreak="0">
    <w:nsid w:val="1A1423A9"/>
    <w:multiLevelType w:val="hybridMultilevel"/>
    <w:tmpl w:val="DD24438E"/>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8" w15:restartNumberingAfterBreak="0">
    <w:nsid w:val="1A416B38"/>
    <w:multiLevelType w:val="hybridMultilevel"/>
    <w:tmpl w:val="498E1F8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1AC22B33"/>
    <w:multiLevelType w:val="hybridMultilevel"/>
    <w:tmpl w:val="1BE479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AD62AE6"/>
    <w:multiLevelType w:val="hybridMultilevel"/>
    <w:tmpl w:val="091A91BC"/>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1" w15:restartNumberingAfterBreak="0">
    <w:nsid w:val="1AEE5C26"/>
    <w:multiLevelType w:val="hybridMultilevel"/>
    <w:tmpl w:val="CA46630C"/>
    <w:lvl w:ilvl="0" w:tplc="31E0A8FE">
      <w:start w:val="1"/>
      <w:numFmt w:val="bullet"/>
      <w:lvlText w:val="o"/>
      <w:lvlJc w:val="left"/>
      <w:pPr>
        <w:ind w:left="720" w:hanging="360"/>
      </w:pPr>
      <w:rPr>
        <w:rFonts w:ascii="Courier New" w:hAnsi="Courier New"/>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1D934CF3"/>
    <w:multiLevelType w:val="hybridMultilevel"/>
    <w:tmpl w:val="92E62C7C"/>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3" w15:restartNumberingAfterBreak="0">
    <w:nsid w:val="1DD51F6F"/>
    <w:multiLevelType w:val="hybridMultilevel"/>
    <w:tmpl w:val="597EC064"/>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4" w15:restartNumberingAfterBreak="0">
    <w:nsid w:val="1E0A229A"/>
    <w:multiLevelType w:val="hybridMultilevel"/>
    <w:tmpl w:val="684202F4"/>
    <w:lvl w:ilvl="0" w:tplc="FFFFFFFF">
      <w:start w:val="1"/>
      <w:numFmt w:val="upperLetter"/>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1E0C758D"/>
    <w:multiLevelType w:val="hybridMultilevel"/>
    <w:tmpl w:val="CC847F02"/>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1EB95F89"/>
    <w:multiLevelType w:val="hybridMultilevel"/>
    <w:tmpl w:val="652CB2D6"/>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1EE97D82"/>
    <w:multiLevelType w:val="hybridMultilevel"/>
    <w:tmpl w:val="69C2BD2C"/>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1F5B27FC"/>
    <w:multiLevelType w:val="hybridMultilevel"/>
    <w:tmpl w:val="FFA4F19E"/>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1FAB1825"/>
    <w:multiLevelType w:val="hybridMultilevel"/>
    <w:tmpl w:val="0AA83C9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0" w15:restartNumberingAfterBreak="0">
    <w:nsid w:val="20AE6A13"/>
    <w:multiLevelType w:val="hybridMultilevel"/>
    <w:tmpl w:val="6400EFB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1" w15:restartNumberingAfterBreak="0">
    <w:nsid w:val="21A866C6"/>
    <w:multiLevelType w:val="hybridMultilevel"/>
    <w:tmpl w:val="FD3463D2"/>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2" w15:restartNumberingAfterBreak="0">
    <w:nsid w:val="22264119"/>
    <w:multiLevelType w:val="hybridMultilevel"/>
    <w:tmpl w:val="211ECD68"/>
    <w:lvl w:ilvl="0" w:tplc="AE347610">
      <w:start w:val="1"/>
      <w:numFmt w:val="bullet"/>
      <w:lvlText w:val=""/>
      <w:lvlJc w:val="left"/>
      <w:pPr>
        <w:ind w:left="1068" w:hanging="360"/>
      </w:pPr>
      <w:rPr>
        <w:rFonts w:ascii="Wingdings 3" w:hAnsi="Wingdings 3" w:hint="default"/>
        <w:color w:val="FFC000"/>
        <w:sz w:val="16"/>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53" w15:restartNumberingAfterBreak="0">
    <w:nsid w:val="22AC52AD"/>
    <w:multiLevelType w:val="hybridMultilevel"/>
    <w:tmpl w:val="CBB2F97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4" w15:restartNumberingAfterBreak="0">
    <w:nsid w:val="23257B11"/>
    <w:multiLevelType w:val="hybridMultilevel"/>
    <w:tmpl w:val="47387D92"/>
    <w:lvl w:ilvl="0" w:tplc="AE347610">
      <w:start w:val="1"/>
      <w:numFmt w:val="bullet"/>
      <w:lvlText w:val=""/>
      <w:lvlJc w:val="left"/>
      <w:pPr>
        <w:ind w:left="360" w:hanging="360"/>
      </w:pPr>
      <w:rPr>
        <w:rFonts w:ascii="Wingdings 3" w:hAnsi="Wingdings 3" w:hint="default"/>
        <w:color w:val="FFC000"/>
        <w:sz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23F827EF"/>
    <w:multiLevelType w:val="hybridMultilevel"/>
    <w:tmpl w:val="27789FD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6" w15:restartNumberingAfterBreak="0">
    <w:nsid w:val="24311F52"/>
    <w:multiLevelType w:val="hybridMultilevel"/>
    <w:tmpl w:val="83BAFC76"/>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55D2888"/>
    <w:multiLevelType w:val="hybridMultilevel"/>
    <w:tmpl w:val="0878339C"/>
    <w:lvl w:ilvl="0" w:tplc="AE347610">
      <w:start w:val="1"/>
      <w:numFmt w:val="bullet"/>
      <w:lvlText w:val=""/>
      <w:lvlJc w:val="left"/>
      <w:pPr>
        <w:ind w:left="720" w:hanging="360"/>
      </w:pPr>
      <w:rPr>
        <w:rFonts w:ascii="Wingdings 3" w:hAnsi="Wingdings 3" w:hint="default"/>
        <w:color w:val="FFC000"/>
        <w:sz w:val="16"/>
      </w:rPr>
    </w:lvl>
    <w:lvl w:ilvl="1" w:tplc="3C62F5CA">
      <w:start w:val="1"/>
      <w:numFmt w:val="bullet"/>
      <w:lvlText w:val="-"/>
      <w:lvlJc w:val="left"/>
      <w:pPr>
        <w:ind w:left="1440" w:hanging="360"/>
      </w:pPr>
      <w:rPr>
        <w:rFonts w:ascii="Calibri" w:eastAsiaTheme="minorHAnsi" w:hAnsi="Calibri" w:cs="Calibr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296E29DE"/>
    <w:multiLevelType w:val="hybridMultilevel"/>
    <w:tmpl w:val="4C7210D4"/>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9" w15:restartNumberingAfterBreak="0">
    <w:nsid w:val="29AF5431"/>
    <w:multiLevelType w:val="hybridMultilevel"/>
    <w:tmpl w:val="30409366"/>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0" w15:restartNumberingAfterBreak="0">
    <w:nsid w:val="2A105C72"/>
    <w:multiLevelType w:val="hybridMultilevel"/>
    <w:tmpl w:val="B1A0E520"/>
    <w:lvl w:ilvl="0" w:tplc="C2A6D39C">
      <w:start w:val="1"/>
      <w:numFmt w:val="bullet"/>
      <w:lvlText w:val=""/>
      <w:lvlJc w:val="left"/>
      <w:pPr>
        <w:ind w:left="360" w:hanging="360"/>
      </w:pPr>
      <w:rPr>
        <w:rFonts w:ascii="Wingdings 3" w:hAnsi="Wingdings 3" w:hint="default"/>
        <w:strike w:val="0"/>
        <w:dstrike w:val="0"/>
        <w:color w:val="FFC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2A2E5557"/>
    <w:multiLevelType w:val="hybridMultilevel"/>
    <w:tmpl w:val="0D24617E"/>
    <w:lvl w:ilvl="0" w:tplc="AAA4070E">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2" w15:restartNumberingAfterBreak="0">
    <w:nsid w:val="2ACC0DDC"/>
    <w:multiLevelType w:val="hybridMultilevel"/>
    <w:tmpl w:val="D76E5070"/>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3" w15:restartNumberingAfterBreak="0">
    <w:nsid w:val="2B1448A6"/>
    <w:multiLevelType w:val="hybridMultilevel"/>
    <w:tmpl w:val="E72C4AD4"/>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4" w15:restartNumberingAfterBreak="0">
    <w:nsid w:val="2B657989"/>
    <w:multiLevelType w:val="hybridMultilevel"/>
    <w:tmpl w:val="71847976"/>
    <w:lvl w:ilvl="0" w:tplc="23DC198E">
      <w:start w:val="1"/>
      <w:numFmt w:val="lowerLetter"/>
      <w:lvlText w:val="%1)"/>
      <w:lvlJc w:val="left"/>
      <w:pPr>
        <w:ind w:left="360" w:hanging="360"/>
      </w:pPr>
      <w:rPr>
        <w:rFonts w:hint="default"/>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 w15:restartNumberingAfterBreak="0">
    <w:nsid w:val="2B9E13E1"/>
    <w:multiLevelType w:val="hybridMultilevel"/>
    <w:tmpl w:val="ADFE6B80"/>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6" w15:restartNumberingAfterBreak="0">
    <w:nsid w:val="2C282860"/>
    <w:multiLevelType w:val="hybridMultilevel"/>
    <w:tmpl w:val="51967A9A"/>
    <w:lvl w:ilvl="0" w:tplc="C55E56C4">
      <w:start w:val="1"/>
      <w:numFmt w:val="lowerLetter"/>
      <w:lvlText w:val="%1)"/>
      <w:lvlJc w:val="left"/>
      <w:pPr>
        <w:ind w:left="360" w:hanging="360"/>
      </w:pPr>
      <w:rPr>
        <w:rFonts w:hint="default"/>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2F307FEA"/>
    <w:multiLevelType w:val="hybridMultilevel"/>
    <w:tmpl w:val="0D98DC22"/>
    <w:lvl w:ilvl="0" w:tplc="0409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8" w15:restartNumberingAfterBreak="0">
    <w:nsid w:val="2F797F00"/>
    <w:multiLevelType w:val="hybridMultilevel"/>
    <w:tmpl w:val="FCDE8C6C"/>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07403BE"/>
    <w:multiLevelType w:val="hybridMultilevel"/>
    <w:tmpl w:val="B1AC8BF2"/>
    <w:lvl w:ilvl="0" w:tplc="0409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0" w15:restartNumberingAfterBreak="0">
    <w:nsid w:val="308224FB"/>
    <w:multiLevelType w:val="hybridMultilevel"/>
    <w:tmpl w:val="C86C9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33B5777B"/>
    <w:multiLevelType w:val="hybridMultilevel"/>
    <w:tmpl w:val="771CF2C6"/>
    <w:lvl w:ilvl="0" w:tplc="E1F6579C">
      <w:start w:val="100"/>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2" w15:restartNumberingAfterBreak="0">
    <w:nsid w:val="33DA6298"/>
    <w:multiLevelType w:val="hybridMultilevel"/>
    <w:tmpl w:val="5B6233FC"/>
    <w:lvl w:ilvl="0" w:tplc="04090011">
      <w:start w:val="1"/>
      <w:numFmt w:val="decimal"/>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3" w15:restartNumberingAfterBreak="0">
    <w:nsid w:val="34630358"/>
    <w:multiLevelType w:val="hybridMultilevel"/>
    <w:tmpl w:val="F640BB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4A42D76"/>
    <w:multiLevelType w:val="hybridMultilevel"/>
    <w:tmpl w:val="1CB49C02"/>
    <w:lvl w:ilvl="0" w:tplc="04090003">
      <w:start w:val="1"/>
      <w:numFmt w:val="bullet"/>
      <w:lvlText w:val="o"/>
      <w:lvlJc w:val="left"/>
      <w:pPr>
        <w:ind w:left="720" w:hanging="360"/>
      </w:pPr>
      <w:rPr>
        <w:rFonts w:ascii="Courier New" w:hAnsi="Courier New" w:cs="Courier New" w:hint="default"/>
        <w:color w:val="FFC000"/>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34FE2FF4"/>
    <w:multiLevelType w:val="hybridMultilevel"/>
    <w:tmpl w:val="DEE20198"/>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6" w15:restartNumberingAfterBreak="0">
    <w:nsid w:val="368B2514"/>
    <w:multiLevelType w:val="hybridMultilevel"/>
    <w:tmpl w:val="55669454"/>
    <w:lvl w:ilvl="0" w:tplc="C340FAB6">
      <w:start w:val="1"/>
      <w:numFmt w:val="bullet"/>
      <w:lvlText w:val=""/>
      <w:lvlJc w:val="left"/>
      <w:pPr>
        <w:ind w:left="360" w:hanging="360"/>
      </w:pPr>
      <w:rPr>
        <w:rFonts w:ascii="Wingdings 3" w:hAnsi="Wingdings 3" w:hint="default"/>
        <w:color w:val="FFC000"/>
        <w:sz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77" w15:restartNumberingAfterBreak="0">
    <w:nsid w:val="37335716"/>
    <w:multiLevelType w:val="hybridMultilevel"/>
    <w:tmpl w:val="7AA238F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8" w15:restartNumberingAfterBreak="0">
    <w:nsid w:val="37CD73FA"/>
    <w:multiLevelType w:val="hybridMultilevel"/>
    <w:tmpl w:val="C40CA27E"/>
    <w:lvl w:ilvl="0" w:tplc="FFFFFFFF">
      <w:start w:val="1"/>
      <w:numFmt w:val="bullet"/>
      <w:lvlText w:val=""/>
      <w:lvlJc w:val="left"/>
      <w:pPr>
        <w:ind w:left="1080" w:hanging="360"/>
      </w:pPr>
      <w:rPr>
        <w:rFonts w:ascii="Wingdings 3" w:hAnsi="Wingdings 3" w:hint="default"/>
        <w:color w:val="FFC000"/>
        <w:sz w:val="16"/>
      </w:rPr>
    </w:lvl>
    <w:lvl w:ilvl="1" w:tplc="AE347610">
      <w:start w:val="1"/>
      <w:numFmt w:val="bullet"/>
      <w:lvlText w:val=""/>
      <w:lvlJc w:val="left"/>
      <w:pPr>
        <w:ind w:left="720" w:hanging="360"/>
      </w:pPr>
      <w:rPr>
        <w:rFonts w:ascii="Wingdings 3" w:hAnsi="Wingdings 3" w:hint="default"/>
        <w:color w:val="FFC000"/>
        <w:sz w:val="16"/>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9" w15:restartNumberingAfterBreak="0">
    <w:nsid w:val="3BBB254A"/>
    <w:multiLevelType w:val="hybridMultilevel"/>
    <w:tmpl w:val="43880A40"/>
    <w:lvl w:ilvl="0" w:tplc="FFFFFFFF">
      <w:start w:val="1"/>
      <w:numFmt w:val="lowerLetter"/>
      <w:lvlText w:val="%1)"/>
      <w:lvlJc w:val="left"/>
      <w:pPr>
        <w:ind w:left="360" w:hanging="360"/>
      </w:pPr>
      <w:rPr>
        <w:rFonts w:hint="default"/>
        <w:color w:val="002060"/>
        <w:sz w:val="20"/>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0" w15:restartNumberingAfterBreak="0">
    <w:nsid w:val="3BF61783"/>
    <w:multiLevelType w:val="multilevel"/>
    <w:tmpl w:val="684CA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3D1D3B81"/>
    <w:multiLevelType w:val="hybridMultilevel"/>
    <w:tmpl w:val="22A8CDC0"/>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F1D0DCE"/>
    <w:multiLevelType w:val="hybridMultilevel"/>
    <w:tmpl w:val="89F01FDA"/>
    <w:lvl w:ilvl="0" w:tplc="FFFFFFFF">
      <w:start w:val="1"/>
      <w:numFmt w:val="lowerLetter"/>
      <w:lvlText w:val="%1)"/>
      <w:lvlJc w:val="left"/>
      <w:pPr>
        <w:ind w:left="720" w:hanging="360"/>
      </w:pPr>
      <w:rPr>
        <w:rFonts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409C57F7"/>
    <w:multiLevelType w:val="hybridMultilevel"/>
    <w:tmpl w:val="9EC43944"/>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4" w15:restartNumberingAfterBreak="0">
    <w:nsid w:val="41301BCF"/>
    <w:multiLevelType w:val="hybridMultilevel"/>
    <w:tmpl w:val="2ED2B3BC"/>
    <w:lvl w:ilvl="0" w:tplc="AE347610">
      <w:start w:val="1"/>
      <w:numFmt w:val="bullet"/>
      <w:lvlText w:val=""/>
      <w:lvlJc w:val="left"/>
      <w:pPr>
        <w:ind w:left="1068" w:hanging="360"/>
      </w:pPr>
      <w:rPr>
        <w:rFonts w:ascii="Wingdings 3" w:hAnsi="Wingdings 3" w:hint="default"/>
        <w:color w:val="FFC000"/>
        <w:sz w:val="16"/>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5" w15:restartNumberingAfterBreak="0">
    <w:nsid w:val="41AE7F8C"/>
    <w:multiLevelType w:val="hybridMultilevel"/>
    <w:tmpl w:val="ED72C12A"/>
    <w:lvl w:ilvl="0" w:tplc="0B343322">
      <w:start w:val="29"/>
      <w:numFmt w:val="bullet"/>
      <w:lvlText w:val="-"/>
      <w:lvlJc w:val="left"/>
      <w:pPr>
        <w:ind w:left="720" w:hanging="360"/>
      </w:pPr>
      <w:rPr>
        <w:rFonts w:ascii="Calibri" w:eastAsia="Times New Roman" w:hAnsi="Calibri" w:cs="Calibr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23104E3"/>
    <w:multiLevelType w:val="hybridMultilevel"/>
    <w:tmpl w:val="44D293C2"/>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42B31CE3"/>
    <w:multiLevelType w:val="hybridMultilevel"/>
    <w:tmpl w:val="EA206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3014115"/>
    <w:multiLevelType w:val="hybridMultilevel"/>
    <w:tmpl w:val="E9702932"/>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9" w15:restartNumberingAfterBreak="0">
    <w:nsid w:val="43A01F5F"/>
    <w:multiLevelType w:val="hybridMultilevel"/>
    <w:tmpl w:val="60447CA4"/>
    <w:lvl w:ilvl="0" w:tplc="2EDE58DA">
      <w:start w:val="1"/>
      <w:numFmt w:val="lowerLetter"/>
      <w:lvlText w:val="%1)"/>
      <w:lvlJc w:val="left"/>
      <w:pPr>
        <w:ind w:left="360" w:hanging="360"/>
      </w:pPr>
      <w:rPr>
        <w:rFonts w:hint="default"/>
        <w:caps w:val="0"/>
        <w:strike w:val="0"/>
        <w:dstrike w:val="0"/>
        <w:vanish w:val="0"/>
        <w:color w:val="002060"/>
        <w:sz w:val="24"/>
        <w:szCs w:val="24"/>
        <w:u w:color="002060"/>
        <w:vertAlign w:val="baseline"/>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0" w15:restartNumberingAfterBreak="0">
    <w:nsid w:val="44E53505"/>
    <w:multiLevelType w:val="hybridMultilevel"/>
    <w:tmpl w:val="51967A9A"/>
    <w:lvl w:ilvl="0" w:tplc="FFFFFFFF">
      <w:start w:val="1"/>
      <w:numFmt w:val="lowerLetter"/>
      <w:lvlText w:val="%1)"/>
      <w:lvlJc w:val="left"/>
      <w:pPr>
        <w:ind w:left="360" w:hanging="360"/>
      </w:pPr>
      <w:rPr>
        <w:rFonts w:hint="default"/>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1" w15:restartNumberingAfterBreak="0">
    <w:nsid w:val="456F011D"/>
    <w:multiLevelType w:val="hybridMultilevel"/>
    <w:tmpl w:val="B86EEF24"/>
    <w:lvl w:ilvl="0" w:tplc="ACD864BC">
      <w:start w:val="1"/>
      <w:numFmt w:val="bullet"/>
      <w:lvlText w:val="o"/>
      <w:lvlJc w:val="left"/>
      <w:pPr>
        <w:ind w:left="360" w:hanging="360"/>
      </w:pPr>
      <w:rPr>
        <w:rFonts w:ascii="Courier New" w:hAnsi="Courier New" w:hint="default"/>
        <w:color w:val="auto"/>
        <w:sz w:val="16"/>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2" w15:restartNumberingAfterBreak="0">
    <w:nsid w:val="47B23579"/>
    <w:multiLevelType w:val="hybridMultilevel"/>
    <w:tmpl w:val="113ED7C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3" w15:restartNumberingAfterBreak="0">
    <w:nsid w:val="4938325F"/>
    <w:multiLevelType w:val="hybridMultilevel"/>
    <w:tmpl w:val="3FECBC48"/>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4" w15:restartNumberingAfterBreak="0">
    <w:nsid w:val="49B018D0"/>
    <w:multiLevelType w:val="hybridMultilevel"/>
    <w:tmpl w:val="2302483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5" w15:restartNumberingAfterBreak="0">
    <w:nsid w:val="4CAA60F4"/>
    <w:multiLevelType w:val="hybridMultilevel"/>
    <w:tmpl w:val="82580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CC61D4A"/>
    <w:multiLevelType w:val="hybridMultilevel"/>
    <w:tmpl w:val="10B42978"/>
    <w:lvl w:ilvl="0" w:tplc="AE34761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4E281819"/>
    <w:multiLevelType w:val="hybridMultilevel"/>
    <w:tmpl w:val="412246B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8" w15:restartNumberingAfterBreak="0">
    <w:nsid w:val="4E916375"/>
    <w:multiLevelType w:val="multilevel"/>
    <w:tmpl w:val="261A39D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b/>
        <w:bCs/>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50365CAD"/>
    <w:multiLevelType w:val="hybridMultilevel"/>
    <w:tmpl w:val="43FEB924"/>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0" w15:restartNumberingAfterBreak="0">
    <w:nsid w:val="505C1698"/>
    <w:multiLevelType w:val="hybridMultilevel"/>
    <w:tmpl w:val="E7D8D884"/>
    <w:lvl w:ilvl="0" w:tplc="202ECFCA">
      <w:start w:val="1"/>
      <w:numFmt w:val="bullet"/>
      <w:lvlText w:val=""/>
      <w:lvlJc w:val="left"/>
      <w:pPr>
        <w:ind w:left="720" w:hanging="360"/>
      </w:pPr>
      <w:rPr>
        <w:rFonts w:ascii="Symbol" w:hAnsi="Symbo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1EF03AB"/>
    <w:multiLevelType w:val="hybridMultilevel"/>
    <w:tmpl w:val="AE2A331E"/>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2" w15:restartNumberingAfterBreak="0">
    <w:nsid w:val="52140328"/>
    <w:multiLevelType w:val="hybridMultilevel"/>
    <w:tmpl w:val="91921D9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3" w15:restartNumberingAfterBreak="0">
    <w:nsid w:val="522A609D"/>
    <w:multiLevelType w:val="hybridMultilevel"/>
    <w:tmpl w:val="9E78F828"/>
    <w:lvl w:ilvl="0" w:tplc="AE34761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522C3BA2"/>
    <w:multiLevelType w:val="hybridMultilevel"/>
    <w:tmpl w:val="0E74B56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5" w15:restartNumberingAfterBreak="0">
    <w:nsid w:val="52902683"/>
    <w:multiLevelType w:val="hybridMultilevel"/>
    <w:tmpl w:val="D18A4DF8"/>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1068" w:hanging="360"/>
      </w:pPr>
      <w:rPr>
        <w:rFonts w:ascii="Symbol" w:hAnsi="Symbol" w:hint="default"/>
        <w:color w:val="FFC000"/>
        <w:sz w:val="16"/>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6" w15:restartNumberingAfterBreak="0">
    <w:nsid w:val="52957504"/>
    <w:multiLevelType w:val="multilevel"/>
    <w:tmpl w:val="DB46A01C"/>
    <w:lvl w:ilvl="0">
      <w:start w:val="1"/>
      <w:numFmt w:val="bullet"/>
      <w:lvlText w:val=""/>
      <w:lvlJc w:val="left"/>
      <w:pPr>
        <w:ind w:left="705" w:hanging="705"/>
      </w:pPr>
      <w:rPr>
        <w:rFonts w:ascii="Wingdings 3" w:hAnsi="Wingdings 3" w:hint="default"/>
        <w:color w:val="FFC000"/>
        <w:sz w:val="16"/>
      </w:rPr>
    </w:lvl>
    <w:lvl w:ilvl="1">
      <w:start w:val="1"/>
      <w:numFmt w:val="decimal"/>
      <w:isLgl/>
      <w:lvlText w:val="%1.%2."/>
      <w:lvlJc w:val="left"/>
      <w:pPr>
        <w:ind w:left="644" w:hanging="720"/>
      </w:pPr>
      <w:rPr>
        <w:rFonts w:hint="default"/>
      </w:rPr>
    </w:lvl>
    <w:lvl w:ilvl="2">
      <w:start w:val="1"/>
      <w:numFmt w:val="decimal"/>
      <w:isLgl/>
      <w:lvlText w:val="%1.%2.%3."/>
      <w:lvlJc w:val="left"/>
      <w:pPr>
        <w:ind w:left="786" w:hanging="720"/>
      </w:pPr>
      <w:rPr>
        <w:rFonts w:hint="default"/>
        <w:b/>
        <w:bCs/>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b/>
        <w:bCs/>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7" w15:restartNumberingAfterBreak="0">
    <w:nsid w:val="52E843B0"/>
    <w:multiLevelType w:val="multilevel"/>
    <w:tmpl w:val="6D224EB2"/>
    <w:lvl w:ilvl="0">
      <w:start w:val="1"/>
      <w:numFmt w:val="decimal"/>
      <w:lvlText w:val="%1."/>
      <w:lvlJc w:val="left"/>
      <w:pPr>
        <w:ind w:left="705" w:hanging="705"/>
      </w:pPr>
      <w:rPr>
        <w:rFonts w:asciiTheme="minorHAnsi" w:eastAsiaTheme="minorHAnsi" w:hAnsiTheme="minorHAnsi" w:cstheme="minorHAnsi"/>
      </w:rPr>
    </w:lvl>
    <w:lvl w:ilvl="1">
      <w:start w:val="1"/>
      <w:numFmt w:val="decimal"/>
      <w:isLgl/>
      <w:lvlText w:val="%1.%2."/>
      <w:lvlJc w:val="left"/>
      <w:pPr>
        <w:ind w:left="644" w:hanging="720"/>
      </w:pPr>
      <w:rPr>
        <w:rFonts w:hint="default"/>
        <w:b/>
        <w:bCs/>
      </w:rPr>
    </w:lvl>
    <w:lvl w:ilvl="2">
      <w:start w:val="1"/>
      <w:numFmt w:val="decimal"/>
      <w:isLgl/>
      <w:lvlText w:val="%1.%2.%3."/>
      <w:lvlJc w:val="left"/>
      <w:pPr>
        <w:ind w:left="786" w:hanging="720"/>
      </w:pPr>
      <w:rPr>
        <w:rFonts w:hint="default"/>
        <w:b/>
        <w:bCs/>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b/>
        <w:bCs/>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8" w15:restartNumberingAfterBreak="0">
    <w:nsid w:val="53DC6D66"/>
    <w:multiLevelType w:val="hybridMultilevel"/>
    <w:tmpl w:val="864A6330"/>
    <w:lvl w:ilvl="0" w:tplc="645EC54E">
      <w:start w:val="1"/>
      <w:numFmt w:val="bullet"/>
      <w:lvlText w:val=""/>
      <w:lvlJc w:val="left"/>
      <w:pPr>
        <w:ind w:left="360" w:hanging="360"/>
      </w:pPr>
      <w:rPr>
        <w:rFonts w:ascii="Wingdings 3" w:hAnsi="Wingdings 3" w:hint="default"/>
        <w:color w:val="FFC000"/>
        <w:sz w:val="24"/>
        <w:szCs w:val="24"/>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9" w15:restartNumberingAfterBreak="0">
    <w:nsid w:val="56315E0B"/>
    <w:multiLevelType w:val="hybridMultilevel"/>
    <w:tmpl w:val="E17AA122"/>
    <w:lvl w:ilvl="0" w:tplc="3446B5F8">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56460772"/>
    <w:multiLevelType w:val="hybridMultilevel"/>
    <w:tmpl w:val="ACCECE46"/>
    <w:lvl w:ilvl="0" w:tplc="04090017">
      <w:start w:val="1"/>
      <w:numFmt w:val="low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1" w15:restartNumberingAfterBreak="0">
    <w:nsid w:val="56B6449A"/>
    <w:multiLevelType w:val="hybridMultilevel"/>
    <w:tmpl w:val="BD84F0E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2" w15:restartNumberingAfterBreak="0">
    <w:nsid w:val="5721580A"/>
    <w:multiLevelType w:val="hybridMultilevel"/>
    <w:tmpl w:val="001C7D9C"/>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360" w:hanging="360"/>
      </w:pPr>
      <w:rPr>
        <w:rFonts w:ascii="Symbol" w:hAnsi="Symbol"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3" w15:restartNumberingAfterBreak="0">
    <w:nsid w:val="573977DD"/>
    <w:multiLevelType w:val="hybridMultilevel"/>
    <w:tmpl w:val="413ABE12"/>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14" w15:restartNumberingAfterBreak="0">
    <w:nsid w:val="58933ECD"/>
    <w:multiLevelType w:val="hybridMultilevel"/>
    <w:tmpl w:val="ACF24B0E"/>
    <w:lvl w:ilvl="0" w:tplc="04090017">
      <w:start w:val="1"/>
      <w:numFmt w:val="lowerLetter"/>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15" w15:restartNumberingAfterBreak="0">
    <w:nsid w:val="59107DD7"/>
    <w:multiLevelType w:val="hybridMultilevel"/>
    <w:tmpl w:val="D454106E"/>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96362CD"/>
    <w:multiLevelType w:val="hybridMultilevel"/>
    <w:tmpl w:val="06B8043C"/>
    <w:lvl w:ilvl="0" w:tplc="AE347610">
      <w:start w:val="1"/>
      <w:numFmt w:val="bullet"/>
      <w:lvlText w:val=""/>
      <w:lvlJc w:val="left"/>
      <w:pPr>
        <w:ind w:left="360" w:hanging="360"/>
      </w:pPr>
      <w:rPr>
        <w:rFonts w:ascii="Wingdings 3" w:hAnsi="Wingdings 3" w:hint="default"/>
        <w:color w:val="FFC000"/>
        <w:sz w:val="16"/>
      </w:rPr>
    </w:lvl>
    <w:lvl w:ilvl="1" w:tplc="C52A4EB0">
      <w:numFmt w:val="bullet"/>
      <w:lvlText w:val="•"/>
      <w:lvlJc w:val="left"/>
      <w:pPr>
        <w:ind w:left="1080" w:hanging="360"/>
      </w:pPr>
      <w:rPr>
        <w:rFonts w:ascii="Calibri" w:eastAsiaTheme="minorHAnsi" w:hAnsi="Calibri" w:cs="Calibri"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7" w15:restartNumberingAfterBreak="0">
    <w:nsid w:val="5A0E1208"/>
    <w:multiLevelType w:val="hybridMultilevel"/>
    <w:tmpl w:val="D884F7B4"/>
    <w:lvl w:ilvl="0" w:tplc="ACD864BC">
      <w:start w:val="1"/>
      <w:numFmt w:val="bullet"/>
      <w:lvlText w:val="o"/>
      <w:lvlJc w:val="left"/>
      <w:pPr>
        <w:ind w:left="360" w:hanging="360"/>
      </w:pPr>
      <w:rPr>
        <w:rFonts w:ascii="Courier New" w:hAnsi="Courier New" w:hint="default"/>
        <w:color w:val="auto"/>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8" w15:restartNumberingAfterBreak="0">
    <w:nsid w:val="5B342B3A"/>
    <w:multiLevelType w:val="hybridMultilevel"/>
    <w:tmpl w:val="B2620510"/>
    <w:lvl w:ilvl="0" w:tplc="04090003">
      <w:start w:val="1"/>
      <w:numFmt w:val="bullet"/>
      <w:lvlText w:val="o"/>
      <w:lvlJc w:val="left"/>
      <w:pPr>
        <w:ind w:left="1440" w:hanging="360"/>
      </w:pPr>
      <w:rPr>
        <w:rFonts w:ascii="Courier New" w:hAnsi="Courier New" w:cs="Courier New" w:hint="default"/>
        <w:color w:val="FFC000"/>
        <w:sz w:val="16"/>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9" w15:restartNumberingAfterBreak="0">
    <w:nsid w:val="5C474CEF"/>
    <w:multiLevelType w:val="hybridMultilevel"/>
    <w:tmpl w:val="C74A17F8"/>
    <w:lvl w:ilvl="0" w:tplc="E18446F6">
      <w:start w:val="1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C823C72"/>
    <w:multiLevelType w:val="hybridMultilevel"/>
    <w:tmpl w:val="5D88816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1" w15:restartNumberingAfterBreak="0">
    <w:nsid w:val="5CD223FF"/>
    <w:multiLevelType w:val="hybridMultilevel"/>
    <w:tmpl w:val="E494C2D8"/>
    <w:lvl w:ilvl="0" w:tplc="04180015">
      <w:start w:val="1"/>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2" w15:restartNumberingAfterBreak="0">
    <w:nsid w:val="5E094318"/>
    <w:multiLevelType w:val="hybridMultilevel"/>
    <w:tmpl w:val="77683E48"/>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5F0A5429"/>
    <w:multiLevelType w:val="hybridMultilevel"/>
    <w:tmpl w:val="26003E6E"/>
    <w:lvl w:ilvl="0" w:tplc="6FB6353E">
      <w:start w:val="1"/>
      <w:numFmt w:val="lowerLetter"/>
      <w:lvlText w:val="%1)"/>
      <w:lvlJc w:val="left"/>
      <w:pPr>
        <w:ind w:left="360" w:hanging="360"/>
      </w:pPr>
      <w:rPr>
        <w:rFonts w:ascii="Calibri" w:hAnsi="Calibri" w:hint="default"/>
        <w:b/>
        <w:bCs/>
        <w:caps w:val="0"/>
        <w:strike w:val="0"/>
        <w:dstrike w:val="0"/>
        <w:vanish w:val="0"/>
        <w:color w:val="002060"/>
        <w:sz w:val="24"/>
        <w:szCs w:val="24"/>
        <w:u w:color="C00000"/>
        <w:vertAlign w:val="baseline"/>
      </w:rPr>
    </w:lvl>
    <w:lvl w:ilvl="1" w:tplc="FFFFFFFF" w:tentative="1">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4" w15:restartNumberingAfterBreak="0">
    <w:nsid w:val="5FBA1B8A"/>
    <w:multiLevelType w:val="hybridMultilevel"/>
    <w:tmpl w:val="135E84BA"/>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02F2D2F"/>
    <w:multiLevelType w:val="hybridMultilevel"/>
    <w:tmpl w:val="6420A00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6" w15:restartNumberingAfterBreak="0">
    <w:nsid w:val="6105452C"/>
    <w:multiLevelType w:val="multilevel"/>
    <w:tmpl w:val="E140E4F8"/>
    <w:lvl w:ilvl="0">
      <w:start w:val="3"/>
      <w:numFmt w:val="decimal"/>
      <w:lvlText w:val="%1."/>
      <w:lvlJc w:val="left"/>
      <w:pPr>
        <w:ind w:left="660" w:hanging="660"/>
      </w:pPr>
      <w:rPr>
        <w:rFonts w:hint="default"/>
        <w:b/>
      </w:rPr>
    </w:lvl>
    <w:lvl w:ilvl="1">
      <w:start w:val="19"/>
      <w:numFmt w:val="decimal"/>
      <w:lvlText w:val="%1.%2."/>
      <w:lvlJc w:val="left"/>
      <w:pPr>
        <w:ind w:left="660" w:hanging="660"/>
      </w:pPr>
      <w:rPr>
        <w:rFonts w:hint="default"/>
        <w:b/>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7" w15:restartNumberingAfterBreak="0">
    <w:nsid w:val="61D7439E"/>
    <w:multiLevelType w:val="hybridMultilevel"/>
    <w:tmpl w:val="A50A0118"/>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8" w15:restartNumberingAfterBreak="0">
    <w:nsid w:val="61E42F26"/>
    <w:multiLevelType w:val="hybridMultilevel"/>
    <w:tmpl w:val="DC265B8C"/>
    <w:lvl w:ilvl="0" w:tplc="AE347610">
      <w:start w:val="1"/>
      <w:numFmt w:val="bullet"/>
      <w:lvlText w:val=""/>
      <w:lvlJc w:val="left"/>
      <w:pPr>
        <w:ind w:left="1080" w:hanging="360"/>
      </w:pPr>
      <w:rPr>
        <w:rFonts w:ascii="Wingdings 3" w:hAnsi="Wingdings 3" w:hint="default"/>
        <w:color w:val="FFC000"/>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9" w15:restartNumberingAfterBreak="0">
    <w:nsid w:val="62006996"/>
    <w:multiLevelType w:val="hybridMultilevel"/>
    <w:tmpl w:val="450AE1A8"/>
    <w:lvl w:ilvl="0" w:tplc="AE347610">
      <w:start w:val="1"/>
      <w:numFmt w:val="bullet"/>
      <w:lvlText w:val=""/>
      <w:lvlJc w:val="left"/>
      <w:pPr>
        <w:ind w:left="720" w:hanging="360"/>
      </w:pPr>
      <w:rPr>
        <w:rFonts w:ascii="Wingdings 3" w:hAnsi="Wingdings 3" w:hint="default"/>
        <w:color w:val="FFC000"/>
        <w:sz w:val="16"/>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0" w15:restartNumberingAfterBreak="0">
    <w:nsid w:val="6268047A"/>
    <w:multiLevelType w:val="hybridMultilevel"/>
    <w:tmpl w:val="BAFAB7B8"/>
    <w:lvl w:ilvl="0" w:tplc="146014B0">
      <w:start w:val="1"/>
      <w:numFmt w:val="bullet"/>
      <w:lvlText w:val=""/>
      <w:lvlJc w:val="left"/>
      <w:pPr>
        <w:ind w:left="644" w:hanging="360"/>
      </w:pPr>
      <w:rPr>
        <w:rFonts w:ascii="Wingdings 3" w:hAnsi="Wingdings 3" w:hint="default"/>
        <w:color w:val="FFC000"/>
        <w:sz w:val="16"/>
      </w:rPr>
    </w:lvl>
    <w:lvl w:ilvl="1" w:tplc="04180003" w:tentative="1">
      <w:start w:val="1"/>
      <w:numFmt w:val="bullet"/>
      <w:lvlText w:val="o"/>
      <w:lvlJc w:val="left"/>
      <w:pPr>
        <w:ind w:left="1364" w:hanging="360"/>
      </w:pPr>
      <w:rPr>
        <w:rFonts w:ascii="Courier New" w:hAnsi="Courier New" w:cs="Courier New" w:hint="default"/>
      </w:rPr>
    </w:lvl>
    <w:lvl w:ilvl="2" w:tplc="04180005" w:tentative="1">
      <w:start w:val="1"/>
      <w:numFmt w:val="bullet"/>
      <w:lvlText w:val=""/>
      <w:lvlJc w:val="left"/>
      <w:pPr>
        <w:ind w:left="2084" w:hanging="360"/>
      </w:pPr>
      <w:rPr>
        <w:rFonts w:ascii="Wingdings" w:hAnsi="Wingdings" w:hint="default"/>
      </w:rPr>
    </w:lvl>
    <w:lvl w:ilvl="3" w:tplc="04180001" w:tentative="1">
      <w:start w:val="1"/>
      <w:numFmt w:val="bullet"/>
      <w:lvlText w:val=""/>
      <w:lvlJc w:val="left"/>
      <w:pPr>
        <w:ind w:left="2804" w:hanging="360"/>
      </w:pPr>
      <w:rPr>
        <w:rFonts w:ascii="Symbol" w:hAnsi="Symbol" w:hint="default"/>
      </w:rPr>
    </w:lvl>
    <w:lvl w:ilvl="4" w:tplc="04180003" w:tentative="1">
      <w:start w:val="1"/>
      <w:numFmt w:val="bullet"/>
      <w:lvlText w:val="o"/>
      <w:lvlJc w:val="left"/>
      <w:pPr>
        <w:ind w:left="3524" w:hanging="360"/>
      </w:pPr>
      <w:rPr>
        <w:rFonts w:ascii="Courier New" w:hAnsi="Courier New" w:cs="Courier New" w:hint="default"/>
      </w:rPr>
    </w:lvl>
    <w:lvl w:ilvl="5" w:tplc="04180005" w:tentative="1">
      <w:start w:val="1"/>
      <w:numFmt w:val="bullet"/>
      <w:lvlText w:val=""/>
      <w:lvlJc w:val="left"/>
      <w:pPr>
        <w:ind w:left="4244" w:hanging="360"/>
      </w:pPr>
      <w:rPr>
        <w:rFonts w:ascii="Wingdings" w:hAnsi="Wingdings" w:hint="default"/>
      </w:rPr>
    </w:lvl>
    <w:lvl w:ilvl="6" w:tplc="04180001" w:tentative="1">
      <w:start w:val="1"/>
      <w:numFmt w:val="bullet"/>
      <w:lvlText w:val=""/>
      <w:lvlJc w:val="left"/>
      <w:pPr>
        <w:ind w:left="4964" w:hanging="360"/>
      </w:pPr>
      <w:rPr>
        <w:rFonts w:ascii="Symbol" w:hAnsi="Symbol" w:hint="default"/>
      </w:rPr>
    </w:lvl>
    <w:lvl w:ilvl="7" w:tplc="04180003" w:tentative="1">
      <w:start w:val="1"/>
      <w:numFmt w:val="bullet"/>
      <w:lvlText w:val="o"/>
      <w:lvlJc w:val="left"/>
      <w:pPr>
        <w:ind w:left="5684" w:hanging="360"/>
      </w:pPr>
      <w:rPr>
        <w:rFonts w:ascii="Courier New" w:hAnsi="Courier New" w:cs="Courier New" w:hint="default"/>
      </w:rPr>
    </w:lvl>
    <w:lvl w:ilvl="8" w:tplc="04180005" w:tentative="1">
      <w:start w:val="1"/>
      <w:numFmt w:val="bullet"/>
      <w:lvlText w:val=""/>
      <w:lvlJc w:val="left"/>
      <w:pPr>
        <w:ind w:left="6404" w:hanging="360"/>
      </w:pPr>
      <w:rPr>
        <w:rFonts w:ascii="Wingdings" w:hAnsi="Wingdings" w:hint="default"/>
      </w:rPr>
    </w:lvl>
  </w:abstractNum>
  <w:abstractNum w:abstractNumId="131" w15:restartNumberingAfterBreak="0">
    <w:nsid w:val="64D50BEF"/>
    <w:multiLevelType w:val="hybridMultilevel"/>
    <w:tmpl w:val="E82A358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2" w15:restartNumberingAfterBreak="0">
    <w:nsid w:val="64EE416D"/>
    <w:multiLevelType w:val="hybridMultilevel"/>
    <w:tmpl w:val="648EF7A2"/>
    <w:lvl w:ilvl="0" w:tplc="AE34761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656B17BA"/>
    <w:multiLevelType w:val="hybridMultilevel"/>
    <w:tmpl w:val="B8DEAA0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4" w15:restartNumberingAfterBreak="0">
    <w:nsid w:val="659C60BD"/>
    <w:multiLevelType w:val="hybridMultilevel"/>
    <w:tmpl w:val="596273A6"/>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5" w15:restartNumberingAfterBreak="0">
    <w:nsid w:val="661165BB"/>
    <w:multiLevelType w:val="hybridMultilevel"/>
    <w:tmpl w:val="24A063A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6" w15:restartNumberingAfterBreak="0">
    <w:nsid w:val="66382C36"/>
    <w:multiLevelType w:val="hybridMultilevel"/>
    <w:tmpl w:val="817E61FE"/>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7" w15:restartNumberingAfterBreak="0">
    <w:nsid w:val="66CF568C"/>
    <w:multiLevelType w:val="hybridMultilevel"/>
    <w:tmpl w:val="AA04C6CE"/>
    <w:lvl w:ilvl="0" w:tplc="AE347610">
      <w:start w:val="1"/>
      <w:numFmt w:val="bullet"/>
      <w:lvlText w:val=""/>
      <w:lvlJc w:val="left"/>
      <w:rPr>
        <w:rFonts w:ascii="Wingdings 3" w:hAnsi="Wingdings 3" w:hint="default"/>
        <w:color w:val="FFC000"/>
        <w:sz w:val="16"/>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8" w15:restartNumberingAfterBreak="0">
    <w:nsid w:val="68AD741C"/>
    <w:multiLevelType w:val="hybridMultilevel"/>
    <w:tmpl w:val="31805F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9" w15:restartNumberingAfterBreak="0">
    <w:nsid w:val="69E667AB"/>
    <w:multiLevelType w:val="hybridMultilevel"/>
    <w:tmpl w:val="2D627982"/>
    <w:lvl w:ilvl="0" w:tplc="AE347610">
      <w:start w:val="1"/>
      <w:numFmt w:val="bullet"/>
      <w:lvlText w:val=""/>
      <w:lvlJc w:val="left"/>
      <w:pPr>
        <w:ind w:left="360" w:hanging="360"/>
      </w:pPr>
      <w:rPr>
        <w:rFonts w:ascii="Wingdings 3" w:hAnsi="Wingdings 3" w:hint="default"/>
        <w:color w:val="FFC000"/>
        <w:sz w:val="16"/>
      </w:rPr>
    </w:lvl>
    <w:lvl w:ilvl="1" w:tplc="FFFFFFFF">
      <w:start w:val="1"/>
      <w:numFmt w:val="bullet"/>
      <w:lvlText w:val="o"/>
      <w:lvlJc w:val="left"/>
      <w:pPr>
        <w:tabs>
          <w:tab w:val="num" w:pos="1080"/>
        </w:tabs>
        <w:ind w:left="1080" w:hanging="360"/>
      </w:pPr>
      <w:rPr>
        <w:rFonts w:ascii="Courier New" w:hAnsi="Courier New"/>
      </w:rPr>
    </w:lvl>
    <w:lvl w:ilvl="2" w:tplc="FFFFFFFF">
      <w:start w:val="1"/>
      <w:numFmt w:val="bullet"/>
      <w:lvlText w:val=""/>
      <w:lvlJc w:val="left"/>
      <w:pPr>
        <w:tabs>
          <w:tab w:val="num" w:pos="1800"/>
        </w:tabs>
        <w:ind w:left="1800" w:hanging="360"/>
      </w:pPr>
      <w:rPr>
        <w:rFonts w:ascii="Wingdings" w:hAnsi="Wingdings"/>
      </w:rPr>
    </w:lvl>
    <w:lvl w:ilvl="3" w:tplc="FFFFFFFF">
      <w:start w:val="1"/>
      <w:numFmt w:val="bullet"/>
      <w:lvlText w:val=""/>
      <w:lvlJc w:val="left"/>
      <w:pPr>
        <w:tabs>
          <w:tab w:val="num" w:pos="2520"/>
        </w:tabs>
        <w:ind w:left="2520" w:hanging="360"/>
      </w:pPr>
      <w:rPr>
        <w:rFonts w:ascii="Symbol" w:hAnsi="Symbol"/>
      </w:rPr>
    </w:lvl>
    <w:lvl w:ilvl="4" w:tplc="FFFFFFFF">
      <w:start w:val="1"/>
      <w:numFmt w:val="bullet"/>
      <w:lvlText w:val="o"/>
      <w:lvlJc w:val="left"/>
      <w:pPr>
        <w:tabs>
          <w:tab w:val="num" w:pos="3240"/>
        </w:tabs>
        <w:ind w:left="3240" w:hanging="360"/>
      </w:pPr>
      <w:rPr>
        <w:rFonts w:ascii="Courier New" w:hAnsi="Courier New"/>
      </w:rPr>
    </w:lvl>
    <w:lvl w:ilvl="5" w:tplc="FFFFFFFF">
      <w:start w:val="1"/>
      <w:numFmt w:val="bullet"/>
      <w:lvlText w:val=""/>
      <w:lvlJc w:val="left"/>
      <w:pPr>
        <w:tabs>
          <w:tab w:val="num" w:pos="3960"/>
        </w:tabs>
        <w:ind w:left="3960" w:hanging="360"/>
      </w:pPr>
      <w:rPr>
        <w:rFonts w:ascii="Wingdings" w:hAnsi="Wingdings"/>
      </w:rPr>
    </w:lvl>
    <w:lvl w:ilvl="6" w:tplc="FFFFFFFF">
      <w:start w:val="1"/>
      <w:numFmt w:val="bullet"/>
      <w:lvlText w:val=""/>
      <w:lvlJc w:val="left"/>
      <w:pPr>
        <w:tabs>
          <w:tab w:val="num" w:pos="4680"/>
        </w:tabs>
        <w:ind w:left="4680" w:hanging="360"/>
      </w:pPr>
      <w:rPr>
        <w:rFonts w:ascii="Symbol" w:hAnsi="Symbol"/>
      </w:rPr>
    </w:lvl>
    <w:lvl w:ilvl="7" w:tplc="FFFFFFFF">
      <w:start w:val="1"/>
      <w:numFmt w:val="bullet"/>
      <w:lvlText w:val="o"/>
      <w:lvlJc w:val="left"/>
      <w:pPr>
        <w:tabs>
          <w:tab w:val="num" w:pos="5400"/>
        </w:tabs>
        <w:ind w:left="5400" w:hanging="360"/>
      </w:pPr>
      <w:rPr>
        <w:rFonts w:ascii="Courier New" w:hAnsi="Courier New"/>
      </w:rPr>
    </w:lvl>
    <w:lvl w:ilvl="8" w:tplc="FFFFFFFF">
      <w:start w:val="1"/>
      <w:numFmt w:val="bullet"/>
      <w:lvlText w:val=""/>
      <w:lvlJc w:val="left"/>
      <w:pPr>
        <w:tabs>
          <w:tab w:val="num" w:pos="6120"/>
        </w:tabs>
        <w:ind w:left="6120" w:hanging="360"/>
      </w:pPr>
      <w:rPr>
        <w:rFonts w:ascii="Wingdings" w:hAnsi="Wingdings"/>
      </w:rPr>
    </w:lvl>
  </w:abstractNum>
  <w:abstractNum w:abstractNumId="140" w15:restartNumberingAfterBreak="0">
    <w:nsid w:val="6D4F46E9"/>
    <w:multiLevelType w:val="hybridMultilevel"/>
    <w:tmpl w:val="070A5062"/>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1" w15:restartNumberingAfterBreak="0">
    <w:nsid w:val="6EF574D9"/>
    <w:multiLevelType w:val="hybridMultilevel"/>
    <w:tmpl w:val="D3E69AA2"/>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2"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3" w15:restartNumberingAfterBreak="0">
    <w:nsid w:val="726B37D8"/>
    <w:multiLevelType w:val="hybridMultilevel"/>
    <w:tmpl w:val="47B4379C"/>
    <w:lvl w:ilvl="0" w:tplc="AA62E8BE">
      <w:start w:val="1"/>
      <w:numFmt w:val="low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730C75F4"/>
    <w:multiLevelType w:val="hybridMultilevel"/>
    <w:tmpl w:val="DB3AD33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5" w15:restartNumberingAfterBreak="0">
    <w:nsid w:val="73DF7F35"/>
    <w:multiLevelType w:val="hybridMultilevel"/>
    <w:tmpl w:val="78EEA9DA"/>
    <w:lvl w:ilvl="0" w:tplc="04180017">
      <w:start w:val="1"/>
      <w:numFmt w:val="lowerLetter"/>
      <w:lvlText w:val="%1)"/>
      <w:lvlJc w:val="left"/>
      <w:pPr>
        <w:ind w:left="360" w:hanging="360"/>
      </w:pPr>
      <w:rPr>
        <w:rFonts w:hint="default"/>
        <w:b/>
        <w:bCs/>
        <w:color w:val="002060"/>
        <w:sz w:val="20"/>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6" w15:restartNumberingAfterBreak="0">
    <w:nsid w:val="7526775E"/>
    <w:multiLevelType w:val="hybridMultilevel"/>
    <w:tmpl w:val="45E86B14"/>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7" w15:restartNumberingAfterBreak="0">
    <w:nsid w:val="768E65EA"/>
    <w:multiLevelType w:val="hybridMultilevel"/>
    <w:tmpl w:val="C43A8D00"/>
    <w:lvl w:ilvl="0" w:tplc="C1AA2FC0">
      <w:start w:val="1"/>
      <w:numFmt w:val="upperLetter"/>
      <w:lvlText w:val="%1."/>
      <w:lvlJc w:val="left"/>
      <w:pPr>
        <w:ind w:left="360" w:hanging="360"/>
      </w:pPr>
      <w:rPr>
        <w:rFonts w:hint="default"/>
        <w:b/>
        <w:bCs/>
      </w:rPr>
    </w:lvl>
    <w:lvl w:ilvl="1" w:tplc="B798F376">
      <w:start w:val="1"/>
      <w:numFmt w:val="lowerLetter"/>
      <w:lvlText w:val="%2)"/>
      <w:lvlJc w:val="left"/>
      <w:pPr>
        <w:ind w:left="1080" w:hanging="360"/>
      </w:pPr>
      <w:rPr>
        <w:rFonts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8" w15:restartNumberingAfterBreak="0">
    <w:nsid w:val="76EF019F"/>
    <w:multiLevelType w:val="hybridMultilevel"/>
    <w:tmpl w:val="991422B0"/>
    <w:lvl w:ilvl="0" w:tplc="31E0A8FE">
      <w:start w:val="1"/>
      <w:numFmt w:val="bullet"/>
      <w:lvlText w:val="o"/>
      <w:lvlJc w:val="left"/>
      <w:pPr>
        <w:ind w:left="720" w:hanging="360"/>
      </w:pPr>
      <w:rPr>
        <w:rFonts w:ascii="Courier New" w:hAnsi="Courier New"/>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9" w15:restartNumberingAfterBreak="0">
    <w:nsid w:val="790D4009"/>
    <w:multiLevelType w:val="hybridMultilevel"/>
    <w:tmpl w:val="7346AA82"/>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0" w15:restartNumberingAfterBreak="0">
    <w:nsid w:val="7A4F0B0E"/>
    <w:multiLevelType w:val="hybridMultilevel"/>
    <w:tmpl w:val="8744E0F0"/>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1" w15:restartNumberingAfterBreak="0">
    <w:nsid w:val="7ACA7B8D"/>
    <w:multiLevelType w:val="hybridMultilevel"/>
    <w:tmpl w:val="179E6ACA"/>
    <w:lvl w:ilvl="0" w:tplc="E0E2D064">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2" w15:restartNumberingAfterBreak="0">
    <w:nsid w:val="7B1B7DC2"/>
    <w:multiLevelType w:val="hybridMultilevel"/>
    <w:tmpl w:val="AB78C9C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3" w15:restartNumberingAfterBreak="0">
    <w:nsid w:val="7B2800DA"/>
    <w:multiLevelType w:val="hybridMultilevel"/>
    <w:tmpl w:val="AFD88F8A"/>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B5709FD"/>
    <w:multiLevelType w:val="hybridMultilevel"/>
    <w:tmpl w:val="A650F0D8"/>
    <w:lvl w:ilvl="0" w:tplc="A0BE2306">
      <w:numFmt w:val="bullet"/>
      <w:lvlText w:val="•"/>
      <w:lvlJc w:val="left"/>
      <w:pPr>
        <w:ind w:left="720" w:hanging="360"/>
      </w:pPr>
      <w:rPr>
        <w:rFonts w:hint="default"/>
        <w:lang w:val="ro-RO"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D323C4C"/>
    <w:multiLevelType w:val="hybridMultilevel"/>
    <w:tmpl w:val="EB70A8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EA66894"/>
    <w:multiLevelType w:val="hybridMultilevel"/>
    <w:tmpl w:val="82B279A4"/>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7" w15:restartNumberingAfterBreak="0">
    <w:nsid w:val="7F8D18EA"/>
    <w:multiLevelType w:val="multilevel"/>
    <w:tmpl w:val="E2E61BEC"/>
    <w:lvl w:ilvl="0">
      <w:start w:val="3"/>
      <w:numFmt w:val="decimal"/>
      <w:lvlText w:val="%1."/>
      <w:lvlJc w:val="left"/>
      <w:pPr>
        <w:ind w:left="660" w:hanging="660"/>
      </w:pPr>
      <w:rPr>
        <w:rFonts w:hint="default"/>
      </w:rPr>
    </w:lvl>
    <w:lvl w:ilvl="1">
      <w:start w:val="1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500580395">
    <w:abstractNumId w:val="107"/>
  </w:num>
  <w:num w:numId="2" w16cid:durableId="512034344">
    <w:abstractNumId w:val="58"/>
  </w:num>
  <w:num w:numId="3" w16cid:durableId="506218482">
    <w:abstractNumId w:val="140"/>
  </w:num>
  <w:num w:numId="4" w16cid:durableId="519050751">
    <w:abstractNumId w:val="22"/>
  </w:num>
  <w:num w:numId="5" w16cid:durableId="652224937">
    <w:abstractNumId w:val="28"/>
  </w:num>
  <w:num w:numId="6" w16cid:durableId="82340977">
    <w:abstractNumId w:val="92"/>
  </w:num>
  <w:num w:numId="7" w16cid:durableId="756366618">
    <w:abstractNumId w:val="14"/>
  </w:num>
  <w:num w:numId="8" w16cid:durableId="1747148511">
    <w:abstractNumId w:val="139"/>
  </w:num>
  <w:num w:numId="9" w16cid:durableId="1496725262">
    <w:abstractNumId w:val="129"/>
  </w:num>
  <w:num w:numId="10" w16cid:durableId="653148959">
    <w:abstractNumId w:val="116"/>
  </w:num>
  <w:num w:numId="11" w16cid:durableId="664283149">
    <w:abstractNumId w:val="117"/>
  </w:num>
  <w:num w:numId="12" w16cid:durableId="439573016">
    <w:abstractNumId w:val="96"/>
  </w:num>
  <w:num w:numId="13" w16cid:durableId="1620644660">
    <w:abstractNumId w:val="125"/>
  </w:num>
  <w:num w:numId="14" w16cid:durableId="1843550200">
    <w:abstractNumId w:val="53"/>
  </w:num>
  <w:num w:numId="15" w16cid:durableId="771317951">
    <w:abstractNumId w:val="72"/>
  </w:num>
  <w:num w:numId="16" w16cid:durableId="2108692037">
    <w:abstractNumId w:val="112"/>
  </w:num>
  <w:num w:numId="17" w16cid:durableId="1274167307">
    <w:abstractNumId w:val="65"/>
  </w:num>
  <w:num w:numId="18" w16cid:durableId="260459504">
    <w:abstractNumId w:val="49"/>
  </w:num>
  <w:num w:numId="19" w16cid:durableId="1166942738">
    <w:abstractNumId w:val="106"/>
  </w:num>
  <w:num w:numId="20" w16cid:durableId="1231504702">
    <w:abstractNumId w:val="57"/>
  </w:num>
  <w:num w:numId="21" w16cid:durableId="455030549">
    <w:abstractNumId w:val="19"/>
  </w:num>
  <w:num w:numId="22" w16cid:durableId="2145804927">
    <w:abstractNumId w:val="55"/>
  </w:num>
  <w:num w:numId="23" w16cid:durableId="452526533">
    <w:abstractNumId w:val="78"/>
  </w:num>
  <w:num w:numId="24" w16cid:durableId="378826005">
    <w:abstractNumId w:val="83"/>
  </w:num>
  <w:num w:numId="25" w16cid:durableId="1877884799">
    <w:abstractNumId w:val="30"/>
  </w:num>
  <w:num w:numId="26" w16cid:durableId="1350713095">
    <w:abstractNumId w:val="77"/>
  </w:num>
  <w:num w:numId="27" w16cid:durableId="1331904154">
    <w:abstractNumId w:val="62"/>
  </w:num>
  <w:num w:numId="28" w16cid:durableId="1776513445">
    <w:abstractNumId w:val="105"/>
  </w:num>
  <w:num w:numId="29" w16cid:durableId="1354039508">
    <w:abstractNumId w:val="34"/>
  </w:num>
  <w:num w:numId="30" w16cid:durableId="583533017">
    <w:abstractNumId w:val="122"/>
  </w:num>
  <w:num w:numId="31" w16cid:durableId="1013655210">
    <w:abstractNumId w:val="21"/>
  </w:num>
  <w:num w:numId="32" w16cid:durableId="1607154947">
    <w:abstractNumId w:val="132"/>
  </w:num>
  <w:num w:numId="33" w16cid:durableId="973369496">
    <w:abstractNumId w:val="124"/>
  </w:num>
  <w:num w:numId="34" w16cid:durableId="2141222586">
    <w:abstractNumId w:val="68"/>
  </w:num>
  <w:num w:numId="35" w16cid:durableId="1590895076">
    <w:abstractNumId w:val="155"/>
  </w:num>
  <w:num w:numId="36" w16cid:durableId="1905140301">
    <w:abstractNumId w:val="26"/>
  </w:num>
  <w:num w:numId="37" w16cid:durableId="1825316184">
    <w:abstractNumId w:val="71"/>
  </w:num>
  <w:num w:numId="38" w16cid:durableId="1261986486">
    <w:abstractNumId w:val="131"/>
  </w:num>
  <w:num w:numId="39" w16cid:durableId="123088768">
    <w:abstractNumId w:val="29"/>
  </w:num>
  <w:num w:numId="40" w16cid:durableId="1555123868">
    <w:abstractNumId w:val="136"/>
  </w:num>
  <w:num w:numId="41" w16cid:durableId="1347440548">
    <w:abstractNumId w:val="101"/>
  </w:num>
  <w:num w:numId="42" w16cid:durableId="2013679070">
    <w:abstractNumId w:val="59"/>
  </w:num>
  <w:num w:numId="43" w16cid:durableId="493376215">
    <w:abstractNumId w:val="81"/>
  </w:num>
  <w:num w:numId="44" w16cid:durableId="1812673247">
    <w:abstractNumId w:val="100"/>
  </w:num>
  <w:num w:numId="45" w16cid:durableId="409959806">
    <w:abstractNumId w:val="39"/>
  </w:num>
  <w:num w:numId="46" w16cid:durableId="110246515">
    <w:abstractNumId w:val="110"/>
  </w:num>
  <w:num w:numId="47" w16cid:durableId="1286038238">
    <w:abstractNumId w:val="147"/>
  </w:num>
  <w:num w:numId="48" w16cid:durableId="1696081716">
    <w:abstractNumId w:val="104"/>
  </w:num>
  <w:num w:numId="49" w16cid:durableId="1166633972">
    <w:abstractNumId w:val="74"/>
  </w:num>
  <w:num w:numId="50" w16cid:durableId="402532418">
    <w:abstractNumId w:val="118"/>
  </w:num>
  <w:num w:numId="51" w16cid:durableId="971444232">
    <w:abstractNumId w:val="36"/>
  </w:num>
  <w:num w:numId="52" w16cid:durableId="1301424411">
    <w:abstractNumId w:val="114"/>
  </w:num>
  <w:num w:numId="53" w16cid:durableId="576525360">
    <w:abstractNumId w:val="35"/>
  </w:num>
  <w:num w:numId="54" w16cid:durableId="1425801735">
    <w:abstractNumId w:val="45"/>
  </w:num>
  <w:num w:numId="55" w16cid:durableId="1480536470">
    <w:abstractNumId w:val="9"/>
  </w:num>
  <w:num w:numId="56" w16cid:durableId="1623685773">
    <w:abstractNumId w:val="149"/>
  </w:num>
  <w:num w:numId="57" w16cid:durableId="1880777258">
    <w:abstractNumId w:val="97"/>
  </w:num>
  <w:num w:numId="58" w16cid:durableId="16006568">
    <w:abstractNumId w:val="94"/>
  </w:num>
  <w:num w:numId="59" w16cid:durableId="840923814">
    <w:abstractNumId w:val="142"/>
  </w:num>
  <w:num w:numId="60" w16cid:durableId="198321282">
    <w:abstractNumId w:val="91"/>
  </w:num>
  <w:num w:numId="61" w16cid:durableId="1280644190">
    <w:abstractNumId w:val="152"/>
  </w:num>
  <w:num w:numId="62" w16cid:durableId="1959530621">
    <w:abstractNumId w:val="63"/>
  </w:num>
  <w:num w:numId="63" w16cid:durableId="263536732">
    <w:abstractNumId w:val="37"/>
  </w:num>
  <w:num w:numId="64" w16cid:durableId="678120294">
    <w:abstractNumId w:val="50"/>
  </w:num>
  <w:num w:numId="65" w16cid:durableId="2037346528">
    <w:abstractNumId w:val="17"/>
  </w:num>
  <w:num w:numId="66" w16cid:durableId="2029410361">
    <w:abstractNumId w:val="43"/>
  </w:num>
  <w:num w:numId="67" w16cid:durableId="66533380">
    <w:abstractNumId w:val="103"/>
  </w:num>
  <w:num w:numId="68" w16cid:durableId="62027633">
    <w:abstractNumId w:val="24"/>
  </w:num>
  <w:num w:numId="69" w16cid:durableId="427235444">
    <w:abstractNumId w:val="1"/>
  </w:num>
  <w:num w:numId="70" w16cid:durableId="33891985">
    <w:abstractNumId w:val="12"/>
  </w:num>
  <w:num w:numId="71" w16cid:durableId="530923628">
    <w:abstractNumId w:val="157"/>
  </w:num>
  <w:num w:numId="72" w16cid:durableId="1812868296">
    <w:abstractNumId w:val="126"/>
  </w:num>
  <w:num w:numId="73" w16cid:durableId="1572959690">
    <w:abstractNumId w:val="98"/>
  </w:num>
  <w:num w:numId="74" w16cid:durableId="1237744265">
    <w:abstractNumId w:val="79"/>
  </w:num>
  <w:num w:numId="75" w16cid:durableId="910308288">
    <w:abstractNumId w:val="41"/>
  </w:num>
  <w:num w:numId="76" w16cid:durableId="1987124569">
    <w:abstractNumId w:val="151"/>
  </w:num>
  <w:num w:numId="77" w16cid:durableId="439104347">
    <w:abstractNumId w:val="148"/>
  </w:num>
  <w:num w:numId="78" w16cid:durableId="1273128974">
    <w:abstractNumId w:val="3"/>
  </w:num>
  <w:num w:numId="79" w16cid:durableId="168180858">
    <w:abstractNumId w:val="40"/>
  </w:num>
  <w:num w:numId="80" w16cid:durableId="705060357">
    <w:abstractNumId w:val="52"/>
  </w:num>
  <w:num w:numId="81" w16cid:durableId="967010412">
    <w:abstractNumId w:val="23"/>
  </w:num>
  <w:num w:numId="82" w16cid:durableId="1455556403">
    <w:abstractNumId w:val="82"/>
  </w:num>
  <w:num w:numId="83" w16cid:durableId="939872761">
    <w:abstractNumId w:val="15"/>
  </w:num>
  <w:num w:numId="84" w16cid:durableId="1364136218">
    <w:abstractNumId w:val="75"/>
  </w:num>
  <w:num w:numId="85" w16cid:durableId="2144157558">
    <w:abstractNumId w:val="67"/>
  </w:num>
  <w:num w:numId="86" w16cid:durableId="424423474">
    <w:abstractNumId w:val="4"/>
  </w:num>
  <w:num w:numId="87" w16cid:durableId="1365862714">
    <w:abstractNumId w:val="38"/>
  </w:num>
  <w:num w:numId="88" w16cid:durableId="278606415">
    <w:abstractNumId w:val="156"/>
  </w:num>
  <w:num w:numId="89" w16cid:durableId="865750410">
    <w:abstractNumId w:val="141"/>
  </w:num>
  <w:num w:numId="90" w16cid:durableId="585460407">
    <w:abstractNumId w:val="48"/>
  </w:num>
  <w:num w:numId="91" w16cid:durableId="1762796196">
    <w:abstractNumId w:val="10"/>
  </w:num>
  <w:num w:numId="92" w16cid:durableId="1678923078">
    <w:abstractNumId w:val="13"/>
  </w:num>
  <w:num w:numId="93" w16cid:durableId="1271669605">
    <w:abstractNumId w:val="54"/>
  </w:num>
  <w:num w:numId="94" w16cid:durableId="2086150805">
    <w:abstractNumId w:val="61"/>
  </w:num>
  <w:num w:numId="95" w16cid:durableId="499127936">
    <w:abstractNumId w:val="69"/>
  </w:num>
  <w:num w:numId="96" w16cid:durableId="1892840363">
    <w:abstractNumId w:val="121"/>
  </w:num>
  <w:num w:numId="97" w16cid:durableId="1433933448">
    <w:abstractNumId w:val="47"/>
  </w:num>
  <w:num w:numId="98" w16cid:durableId="959722410">
    <w:abstractNumId w:val="93"/>
  </w:num>
  <w:num w:numId="99" w16cid:durableId="42097817">
    <w:abstractNumId w:val="134"/>
  </w:num>
  <w:num w:numId="100" w16cid:durableId="1795831006">
    <w:abstractNumId w:val="5"/>
  </w:num>
  <w:num w:numId="101" w16cid:durableId="1442260195">
    <w:abstractNumId w:val="135"/>
  </w:num>
  <w:num w:numId="102" w16cid:durableId="956445560">
    <w:abstractNumId w:val="146"/>
  </w:num>
  <w:num w:numId="103" w16cid:durableId="1581216153">
    <w:abstractNumId w:val="150"/>
  </w:num>
  <w:num w:numId="104" w16cid:durableId="2089882398">
    <w:abstractNumId w:val="33"/>
  </w:num>
  <w:num w:numId="105" w16cid:durableId="1362780299">
    <w:abstractNumId w:val="46"/>
  </w:num>
  <w:num w:numId="106" w16cid:durableId="1019821142">
    <w:abstractNumId w:val="44"/>
  </w:num>
  <w:num w:numId="107" w16cid:durableId="1931620208">
    <w:abstractNumId w:val="111"/>
  </w:num>
  <w:num w:numId="108" w16cid:durableId="1500461590">
    <w:abstractNumId w:val="144"/>
  </w:num>
  <w:num w:numId="109" w16cid:durableId="1505509865">
    <w:abstractNumId w:val="84"/>
  </w:num>
  <w:num w:numId="110" w16cid:durableId="1087117201">
    <w:abstractNumId w:val="56"/>
  </w:num>
  <w:num w:numId="111" w16cid:durableId="1854760409">
    <w:abstractNumId w:val="127"/>
  </w:num>
  <w:num w:numId="112" w16cid:durableId="1129864299">
    <w:abstractNumId w:val="60"/>
  </w:num>
  <w:num w:numId="113" w16cid:durableId="2024697637">
    <w:abstractNumId w:val="11"/>
  </w:num>
  <w:num w:numId="114" w16cid:durableId="1433355194">
    <w:abstractNumId w:val="86"/>
  </w:num>
  <w:num w:numId="115" w16cid:durableId="661588276">
    <w:abstractNumId w:val="113"/>
  </w:num>
  <w:num w:numId="116" w16cid:durableId="1689528581">
    <w:abstractNumId w:val="145"/>
  </w:num>
  <w:num w:numId="117" w16cid:durableId="1138644555">
    <w:abstractNumId w:val="123"/>
  </w:num>
  <w:num w:numId="118" w16cid:durableId="269167523">
    <w:abstractNumId w:val="143"/>
  </w:num>
  <w:num w:numId="119" w16cid:durableId="1870025350">
    <w:abstractNumId w:val="109"/>
  </w:num>
  <w:num w:numId="120" w16cid:durableId="1751997207">
    <w:abstractNumId w:val="16"/>
  </w:num>
  <w:num w:numId="121" w16cid:durableId="496917425">
    <w:abstractNumId w:val="27"/>
  </w:num>
  <w:num w:numId="122" w16cid:durableId="1335647081">
    <w:abstractNumId w:val="102"/>
  </w:num>
  <w:num w:numId="123" w16cid:durableId="1763185685">
    <w:abstractNumId w:val="108"/>
  </w:num>
  <w:num w:numId="124" w16cid:durableId="407727843">
    <w:abstractNumId w:val="66"/>
  </w:num>
  <w:num w:numId="125" w16cid:durableId="2044206577">
    <w:abstractNumId w:val="64"/>
  </w:num>
  <w:num w:numId="126" w16cid:durableId="1825194821">
    <w:abstractNumId w:val="89"/>
  </w:num>
  <w:num w:numId="127" w16cid:durableId="1331519826">
    <w:abstractNumId w:val="25"/>
  </w:num>
  <w:num w:numId="128" w16cid:durableId="838885347">
    <w:abstractNumId w:val="88"/>
  </w:num>
  <w:num w:numId="129" w16cid:durableId="1063484984">
    <w:abstractNumId w:val="120"/>
  </w:num>
  <w:num w:numId="130" w16cid:durableId="153377399">
    <w:abstractNumId w:val="20"/>
  </w:num>
  <w:num w:numId="131" w16cid:durableId="1356423974">
    <w:abstractNumId w:val="80"/>
  </w:num>
  <w:num w:numId="132" w16cid:durableId="2109886922">
    <w:abstractNumId w:val="76"/>
  </w:num>
  <w:num w:numId="133" w16cid:durableId="833953994">
    <w:abstractNumId w:val="119"/>
  </w:num>
  <w:num w:numId="134" w16cid:durableId="1587499439">
    <w:abstractNumId w:val="51"/>
  </w:num>
  <w:num w:numId="135" w16cid:durableId="1689601146">
    <w:abstractNumId w:val="85"/>
  </w:num>
  <w:num w:numId="136" w16cid:durableId="480467927">
    <w:abstractNumId w:val="18"/>
  </w:num>
  <w:num w:numId="137" w16cid:durableId="402603691">
    <w:abstractNumId w:val="31"/>
  </w:num>
  <w:num w:numId="138" w16cid:durableId="1172717615">
    <w:abstractNumId w:val="2"/>
  </w:num>
  <w:num w:numId="139" w16cid:durableId="423571697">
    <w:abstractNumId w:val="95"/>
  </w:num>
  <w:num w:numId="140" w16cid:durableId="1893730904">
    <w:abstractNumId w:val="8"/>
  </w:num>
  <w:num w:numId="141" w16cid:durableId="1485774941">
    <w:abstractNumId w:val="32"/>
  </w:num>
  <w:num w:numId="142" w16cid:durableId="1625959636">
    <w:abstractNumId w:val="138"/>
  </w:num>
  <w:num w:numId="143" w16cid:durableId="777141790">
    <w:abstractNumId w:val="87"/>
  </w:num>
  <w:num w:numId="144" w16cid:durableId="1957056320">
    <w:abstractNumId w:val="42"/>
  </w:num>
  <w:num w:numId="145" w16cid:durableId="1344820129">
    <w:abstractNumId w:val="133"/>
  </w:num>
  <w:num w:numId="146" w16cid:durableId="1977178039">
    <w:abstractNumId w:val="130"/>
  </w:num>
  <w:num w:numId="147" w16cid:durableId="1542590976">
    <w:abstractNumId w:val="154"/>
  </w:num>
  <w:num w:numId="148" w16cid:durableId="306781635">
    <w:abstractNumId w:val="90"/>
  </w:num>
  <w:num w:numId="149" w16cid:durableId="1151822428">
    <w:abstractNumId w:val="6"/>
  </w:num>
  <w:num w:numId="150" w16cid:durableId="532349281">
    <w:abstractNumId w:val="153"/>
  </w:num>
  <w:num w:numId="151" w16cid:durableId="43338733">
    <w:abstractNumId w:val="128"/>
  </w:num>
  <w:num w:numId="152" w16cid:durableId="280189925">
    <w:abstractNumId w:val="70"/>
  </w:num>
  <w:num w:numId="153" w16cid:durableId="1986618767">
    <w:abstractNumId w:val="115"/>
  </w:num>
  <w:num w:numId="154" w16cid:durableId="938415623">
    <w:abstractNumId w:val="73"/>
  </w:num>
  <w:num w:numId="155" w16cid:durableId="1984700968">
    <w:abstractNumId w:val="0"/>
  </w:num>
  <w:num w:numId="156" w16cid:durableId="692925989">
    <w:abstractNumId w:val="7"/>
  </w:num>
  <w:num w:numId="157" w16cid:durableId="1609893713">
    <w:abstractNumId w:val="99"/>
  </w:num>
  <w:num w:numId="158" w16cid:durableId="1391998261">
    <w:abstractNumId w:val="137"/>
  </w:num>
  <w:numIdMacAtCleanup w:val="1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05B"/>
    <w:rsid w:val="000009D8"/>
    <w:rsid w:val="00000B98"/>
    <w:rsid w:val="000013FB"/>
    <w:rsid w:val="000028BF"/>
    <w:rsid w:val="00002F89"/>
    <w:rsid w:val="000041AE"/>
    <w:rsid w:val="00004431"/>
    <w:rsid w:val="0000475C"/>
    <w:rsid w:val="00004835"/>
    <w:rsid w:val="00005246"/>
    <w:rsid w:val="00005B3E"/>
    <w:rsid w:val="00005D3C"/>
    <w:rsid w:val="00006D08"/>
    <w:rsid w:val="00007437"/>
    <w:rsid w:val="0000771F"/>
    <w:rsid w:val="000105AF"/>
    <w:rsid w:val="00011089"/>
    <w:rsid w:val="00011F44"/>
    <w:rsid w:val="000127ED"/>
    <w:rsid w:val="0001502D"/>
    <w:rsid w:val="000155E0"/>
    <w:rsid w:val="00015E1B"/>
    <w:rsid w:val="00016592"/>
    <w:rsid w:val="00017E68"/>
    <w:rsid w:val="0002152E"/>
    <w:rsid w:val="00021575"/>
    <w:rsid w:val="0002174A"/>
    <w:rsid w:val="000225FD"/>
    <w:rsid w:val="00022855"/>
    <w:rsid w:val="00023354"/>
    <w:rsid w:val="000242EC"/>
    <w:rsid w:val="00024797"/>
    <w:rsid w:val="00024A08"/>
    <w:rsid w:val="0002544E"/>
    <w:rsid w:val="0002777A"/>
    <w:rsid w:val="00027DF9"/>
    <w:rsid w:val="00027F6B"/>
    <w:rsid w:val="00027FBD"/>
    <w:rsid w:val="000305C8"/>
    <w:rsid w:val="00030E8D"/>
    <w:rsid w:val="00032B7F"/>
    <w:rsid w:val="000335BF"/>
    <w:rsid w:val="00033A9A"/>
    <w:rsid w:val="00034FFC"/>
    <w:rsid w:val="000351E9"/>
    <w:rsid w:val="00035431"/>
    <w:rsid w:val="000356ED"/>
    <w:rsid w:val="00035BB4"/>
    <w:rsid w:val="0004110F"/>
    <w:rsid w:val="000417D1"/>
    <w:rsid w:val="00041D5B"/>
    <w:rsid w:val="00041E97"/>
    <w:rsid w:val="000426D9"/>
    <w:rsid w:val="00043ED7"/>
    <w:rsid w:val="00044347"/>
    <w:rsid w:val="000456BE"/>
    <w:rsid w:val="00046199"/>
    <w:rsid w:val="0004650F"/>
    <w:rsid w:val="0004662B"/>
    <w:rsid w:val="00046945"/>
    <w:rsid w:val="00047D29"/>
    <w:rsid w:val="0005072D"/>
    <w:rsid w:val="00050D37"/>
    <w:rsid w:val="00052AC4"/>
    <w:rsid w:val="00052F62"/>
    <w:rsid w:val="000534CD"/>
    <w:rsid w:val="00053504"/>
    <w:rsid w:val="00053920"/>
    <w:rsid w:val="000548FA"/>
    <w:rsid w:val="0005530B"/>
    <w:rsid w:val="000564E9"/>
    <w:rsid w:val="00057052"/>
    <w:rsid w:val="00057A2F"/>
    <w:rsid w:val="0006143B"/>
    <w:rsid w:val="00061B8F"/>
    <w:rsid w:val="00061D95"/>
    <w:rsid w:val="00061DC1"/>
    <w:rsid w:val="00061FE7"/>
    <w:rsid w:val="00062CF3"/>
    <w:rsid w:val="0006456A"/>
    <w:rsid w:val="00064AD2"/>
    <w:rsid w:val="00064F21"/>
    <w:rsid w:val="0006655C"/>
    <w:rsid w:val="00066649"/>
    <w:rsid w:val="0007007D"/>
    <w:rsid w:val="00070874"/>
    <w:rsid w:val="00070A1F"/>
    <w:rsid w:val="000711AC"/>
    <w:rsid w:val="000714EA"/>
    <w:rsid w:val="00071D86"/>
    <w:rsid w:val="00071DD3"/>
    <w:rsid w:val="00072D53"/>
    <w:rsid w:val="000736B0"/>
    <w:rsid w:val="00074657"/>
    <w:rsid w:val="0007523F"/>
    <w:rsid w:val="00075AD7"/>
    <w:rsid w:val="00075C03"/>
    <w:rsid w:val="000816F3"/>
    <w:rsid w:val="000819DE"/>
    <w:rsid w:val="00081E5B"/>
    <w:rsid w:val="0008242A"/>
    <w:rsid w:val="000829EE"/>
    <w:rsid w:val="00082DA3"/>
    <w:rsid w:val="00082F2F"/>
    <w:rsid w:val="00083401"/>
    <w:rsid w:val="00083EC7"/>
    <w:rsid w:val="00084832"/>
    <w:rsid w:val="00085138"/>
    <w:rsid w:val="000853CE"/>
    <w:rsid w:val="00085839"/>
    <w:rsid w:val="000863B7"/>
    <w:rsid w:val="0008641F"/>
    <w:rsid w:val="000865C6"/>
    <w:rsid w:val="0009236E"/>
    <w:rsid w:val="0009345E"/>
    <w:rsid w:val="00093BEB"/>
    <w:rsid w:val="00094971"/>
    <w:rsid w:val="000951C6"/>
    <w:rsid w:val="000954F7"/>
    <w:rsid w:val="0009570B"/>
    <w:rsid w:val="00095998"/>
    <w:rsid w:val="00096DCD"/>
    <w:rsid w:val="000970B4"/>
    <w:rsid w:val="00097107"/>
    <w:rsid w:val="00097669"/>
    <w:rsid w:val="000977F7"/>
    <w:rsid w:val="000979BB"/>
    <w:rsid w:val="000A06D0"/>
    <w:rsid w:val="000A07EA"/>
    <w:rsid w:val="000A0FA6"/>
    <w:rsid w:val="000A12EB"/>
    <w:rsid w:val="000A1DFF"/>
    <w:rsid w:val="000A2DDB"/>
    <w:rsid w:val="000A3302"/>
    <w:rsid w:val="000A354E"/>
    <w:rsid w:val="000A4333"/>
    <w:rsid w:val="000A555A"/>
    <w:rsid w:val="000A6841"/>
    <w:rsid w:val="000A6D70"/>
    <w:rsid w:val="000A6F98"/>
    <w:rsid w:val="000A7D54"/>
    <w:rsid w:val="000B086B"/>
    <w:rsid w:val="000B143F"/>
    <w:rsid w:val="000B1A77"/>
    <w:rsid w:val="000B2F35"/>
    <w:rsid w:val="000B4472"/>
    <w:rsid w:val="000B4C9E"/>
    <w:rsid w:val="000B4F41"/>
    <w:rsid w:val="000B65F9"/>
    <w:rsid w:val="000B65FB"/>
    <w:rsid w:val="000B7485"/>
    <w:rsid w:val="000B7750"/>
    <w:rsid w:val="000B7F9D"/>
    <w:rsid w:val="000C0A83"/>
    <w:rsid w:val="000C0FD1"/>
    <w:rsid w:val="000C153E"/>
    <w:rsid w:val="000C1A3D"/>
    <w:rsid w:val="000C25BA"/>
    <w:rsid w:val="000C299B"/>
    <w:rsid w:val="000C29F6"/>
    <w:rsid w:val="000C4B1A"/>
    <w:rsid w:val="000C547E"/>
    <w:rsid w:val="000C5F0A"/>
    <w:rsid w:val="000C776E"/>
    <w:rsid w:val="000D1B77"/>
    <w:rsid w:val="000D22EC"/>
    <w:rsid w:val="000D2762"/>
    <w:rsid w:val="000D2E05"/>
    <w:rsid w:val="000D3D71"/>
    <w:rsid w:val="000D4FA7"/>
    <w:rsid w:val="000D785E"/>
    <w:rsid w:val="000D7C57"/>
    <w:rsid w:val="000E0B05"/>
    <w:rsid w:val="000E0EE7"/>
    <w:rsid w:val="000E1081"/>
    <w:rsid w:val="000E13EC"/>
    <w:rsid w:val="000E1C5B"/>
    <w:rsid w:val="000E2190"/>
    <w:rsid w:val="000E25F1"/>
    <w:rsid w:val="000E2894"/>
    <w:rsid w:val="000E303A"/>
    <w:rsid w:val="000E32D7"/>
    <w:rsid w:val="000E3854"/>
    <w:rsid w:val="000E3A00"/>
    <w:rsid w:val="000E517B"/>
    <w:rsid w:val="000E62A9"/>
    <w:rsid w:val="000E6EF1"/>
    <w:rsid w:val="000E7C59"/>
    <w:rsid w:val="000F04F5"/>
    <w:rsid w:val="000F0D32"/>
    <w:rsid w:val="000F1A9D"/>
    <w:rsid w:val="000F1AD2"/>
    <w:rsid w:val="000F3E53"/>
    <w:rsid w:val="000F44A5"/>
    <w:rsid w:val="000F4539"/>
    <w:rsid w:val="000F47E1"/>
    <w:rsid w:val="000F61F3"/>
    <w:rsid w:val="000F62EE"/>
    <w:rsid w:val="000F64B6"/>
    <w:rsid w:val="000F6E15"/>
    <w:rsid w:val="001000C6"/>
    <w:rsid w:val="00100B30"/>
    <w:rsid w:val="001021DD"/>
    <w:rsid w:val="00102CA3"/>
    <w:rsid w:val="00103BBF"/>
    <w:rsid w:val="00103EE0"/>
    <w:rsid w:val="00104DFB"/>
    <w:rsid w:val="00105168"/>
    <w:rsid w:val="001052A4"/>
    <w:rsid w:val="0010715E"/>
    <w:rsid w:val="0010772A"/>
    <w:rsid w:val="00107F28"/>
    <w:rsid w:val="00110043"/>
    <w:rsid w:val="00110064"/>
    <w:rsid w:val="00110382"/>
    <w:rsid w:val="001103BF"/>
    <w:rsid w:val="00111283"/>
    <w:rsid w:val="001114C8"/>
    <w:rsid w:val="001117EC"/>
    <w:rsid w:val="00112169"/>
    <w:rsid w:val="001122FA"/>
    <w:rsid w:val="00112845"/>
    <w:rsid w:val="00112873"/>
    <w:rsid w:val="001128C0"/>
    <w:rsid w:val="00112C84"/>
    <w:rsid w:val="00112CC6"/>
    <w:rsid w:val="00112CF2"/>
    <w:rsid w:val="00113794"/>
    <w:rsid w:val="001138F2"/>
    <w:rsid w:val="00113CAD"/>
    <w:rsid w:val="0011735B"/>
    <w:rsid w:val="0011777F"/>
    <w:rsid w:val="00117917"/>
    <w:rsid w:val="001202E0"/>
    <w:rsid w:val="001206C9"/>
    <w:rsid w:val="001208F9"/>
    <w:rsid w:val="00120A1C"/>
    <w:rsid w:val="00123C3A"/>
    <w:rsid w:val="00123F42"/>
    <w:rsid w:val="001242A1"/>
    <w:rsid w:val="00124BE8"/>
    <w:rsid w:val="00125A37"/>
    <w:rsid w:val="00126230"/>
    <w:rsid w:val="00126933"/>
    <w:rsid w:val="00127B63"/>
    <w:rsid w:val="001300E2"/>
    <w:rsid w:val="00130DB8"/>
    <w:rsid w:val="00130E13"/>
    <w:rsid w:val="0013226D"/>
    <w:rsid w:val="00134A0A"/>
    <w:rsid w:val="00134A5D"/>
    <w:rsid w:val="00134C74"/>
    <w:rsid w:val="00134DC0"/>
    <w:rsid w:val="001356BF"/>
    <w:rsid w:val="001360D8"/>
    <w:rsid w:val="00136B08"/>
    <w:rsid w:val="00136CE0"/>
    <w:rsid w:val="0014158A"/>
    <w:rsid w:val="00142665"/>
    <w:rsid w:val="00142BC0"/>
    <w:rsid w:val="001430A9"/>
    <w:rsid w:val="001436A5"/>
    <w:rsid w:val="00143C00"/>
    <w:rsid w:val="001441D8"/>
    <w:rsid w:val="001444A3"/>
    <w:rsid w:val="00145999"/>
    <w:rsid w:val="00146618"/>
    <w:rsid w:val="001469B1"/>
    <w:rsid w:val="00146B24"/>
    <w:rsid w:val="001472E3"/>
    <w:rsid w:val="00147C03"/>
    <w:rsid w:val="001502FC"/>
    <w:rsid w:val="001508C6"/>
    <w:rsid w:val="00151A64"/>
    <w:rsid w:val="00151C9E"/>
    <w:rsid w:val="0015209C"/>
    <w:rsid w:val="001525FC"/>
    <w:rsid w:val="00152BCD"/>
    <w:rsid w:val="0015301B"/>
    <w:rsid w:val="001530CE"/>
    <w:rsid w:val="001538A8"/>
    <w:rsid w:val="00153A8C"/>
    <w:rsid w:val="00153C96"/>
    <w:rsid w:val="00154201"/>
    <w:rsid w:val="001542F0"/>
    <w:rsid w:val="00154CBE"/>
    <w:rsid w:val="00154CE5"/>
    <w:rsid w:val="00154DAA"/>
    <w:rsid w:val="00154ECF"/>
    <w:rsid w:val="00155108"/>
    <w:rsid w:val="0015511D"/>
    <w:rsid w:val="00155354"/>
    <w:rsid w:val="001558D2"/>
    <w:rsid w:val="00155D15"/>
    <w:rsid w:val="00155F08"/>
    <w:rsid w:val="001568EA"/>
    <w:rsid w:val="00156C22"/>
    <w:rsid w:val="0015715C"/>
    <w:rsid w:val="0015759D"/>
    <w:rsid w:val="001604E5"/>
    <w:rsid w:val="00160DF2"/>
    <w:rsid w:val="001616E7"/>
    <w:rsid w:val="001617FB"/>
    <w:rsid w:val="00161CB9"/>
    <w:rsid w:val="001622F1"/>
    <w:rsid w:val="00162FEE"/>
    <w:rsid w:val="00162FF9"/>
    <w:rsid w:val="001630E7"/>
    <w:rsid w:val="001638CD"/>
    <w:rsid w:val="00163BD0"/>
    <w:rsid w:val="0016493F"/>
    <w:rsid w:val="00164AC0"/>
    <w:rsid w:val="00164FB6"/>
    <w:rsid w:val="001666B4"/>
    <w:rsid w:val="00166D43"/>
    <w:rsid w:val="0016750C"/>
    <w:rsid w:val="001676ED"/>
    <w:rsid w:val="001677C3"/>
    <w:rsid w:val="00167B97"/>
    <w:rsid w:val="00167F17"/>
    <w:rsid w:val="001703D8"/>
    <w:rsid w:val="0017145F"/>
    <w:rsid w:val="001741ED"/>
    <w:rsid w:val="0017440D"/>
    <w:rsid w:val="00174709"/>
    <w:rsid w:val="00174915"/>
    <w:rsid w:val="00175228"/>
    <w:rsid w:val="00175559"/>
    <w:rsid w:val="001757A5"/>
    <w:rsid w:val="001766AF"/>
    <w:rsid w:val="00177B71"/>
    <w:rsid w:val="001805B9"/>
    <w:rsid w:val="00181070"/>
    <w:rsid w:val="00181E46"/>
    <w:rsid w:val="0018259A"/>
    <w:rsid w:val="00183F07"/>
    <w:rsid w:val="00183F22"/>
    <w:rsid w:val="001855ED"/>
    <w:rsid w:val="001870E2"/>
    <w:rsid w:val="0018713F"/>
    <w:rsid w:val="00187DCE"/>
    <w:rsid w:val="00191D5E"/>
    <w:rsid w:val="00193DCE"/>
    <w:rsid w:val="00194B52"/>
    <w:rsid w:val="0019574D"/>
    <w:rsid w:val="001960B4"/>
    <w:rsid w:val="00196603"/>
    <w:rsid w:val="00196F9C"/>
    <w:rsid w:val="001975C7"/>
    <w:rsid w:val="001A0081"/>
    <w:rsid w:val="001A00DE"/>
    <w:rsid w:val="001A072C"/>
    <w:rsid w:val="001A0B8F"/>
    <w:rsid w:val="001A1D8B"/>
    <w:rsid w:val="001A255C"/>
    <w:rsid w:val="001A28C1"/>
    <w:rsid w:val="001A2B08"/>
    <w:rsid w:val="001A2DE1"/>
    <w:rsid w:val="001A3062"/>
    <w:rsid w:val="001A31A0"/>
    <w:rsid w:val="001A345B"/>
    <w:rsid w:val="001A3A31"/>
    <w:rsid w:val="001A46E4"/>
    <w:rsid w:val="001A5AB7"/>
    <w:rsid w:val="001A5B40"/>
    <w:rsid w:val="001A68C4"/>
    <w:rsid w:val="001A69A6"/>
    <w:rsid w:val="001A6BFA"/>
    <w:rsid w:val="001A6DB0"/>
    <w:rsid w:val="001B02D8"/>
    <w:rsid w:val="001B109D"/>
    <w:rsid w:val="001B138F"/>
    <w:rsid w:val="001B26D0"/>
    <w:rsid w:val="001B2B47"/>
    <w:rsid w:val="001B40EB"/>
    <w:rsid w:val="001B4D53"/>
    <w:rsid w:val="001B54DF"/>
    <w:rsid w:val="001B592E"/>
    <w:rsid w:val="001B613E"/>
    <w:rsid w:val="001B6288"/>
    <w:rsid w:val="001B68D2"/>
    <w:rsid w:val="001B6F3A"/>
    <w:rsid w:val="001B6FBC"/>
    <w:rsid w:val="001B725A"/>
    <w:rsid w:val="001C00BA"/>
    <w:rsid w:val="001C046A"/>
    <w:rsid w:val="001C28E4"/>
    <w:rsid w:val="001C48B0"/>
    <w:rsid w:val="001C4D50"/>
    <w:rsid w:val="001C6004"/>
    <w:rsid w:val="001C687F"/>
    <w:rsid w:val="001C6AC3"/>
    <w:rsid w:val="001C73FB"/>
    <w:rsid w:val="001C7732"/>
    <w:rsid w:val="001C7A00"/>
    <w:rsid w:val="001C7C9A"/>
    <w:rsid w:val="001C7E87"/>
    <w:rsid w:val="001D0089"/>
    <w:rsid w:val="001D1417"/>
    <w:rsid w:val="001D30C5"/>
    <w:rsid w:val="001D34B5"/>
    <w:rsid w:val="001D41F7"/>
    <w:rsid w:val="001D4DE7"/>
    <w:rsid w:val="001D4E6C"/>
    <w:rsid w:val="001D6B72"/>
    <w:rsid w:val="001D7438"/>
    <w:rsid w:val="001E0AC1"/>
    <w:rsid w:val="001E1996"/>
    <w:rsid w:val="001E1AD4"/>
    <w:rsid w:val="001E1D50"/>
    <w:rsid w:val="001E2640"/>
    <w:rsid w:val="001E2955"/>
    <w:rsid w:val="001E2AD4"/>
    <w:rsid w:val="001E323F"/>
    <w:rsid w:val="001E37D9"/>
    <w:rsid w:val="001E41B3"/>
    <w:rsid w:val="001E5353"/>
    <w:rsid w:val="001E5703"/>
    <w:rsid w:val="001E5B77"/>
    <w:rsid w:val="001E6616"/>
    <w:rsid w:val="001E6896"/>
    <w:rsid w:val="001F1F55"/>
    <w:rsid w:val="001F2A2D"/>
    <w:rsid w:val="001F3F15"/>
    <w:rsid w:val="001F4005"/>
    <w:rsid w:val="001F427F"/>
    <w:rsid w:val="001F45EA"/>
    <w:rsid w:val="001F48A8"/>
    <w:rsid w:val="001F6872"/>
    <w:rsid w:val="001F751B"/>
    <w:rsid w:val="001F7E1F"/>
    <w:rsid w:val="0020014D"/>
    <w:rsid w:val="0020060F"/>
    <w:rsid w:val="0020095C"/>
    <w:rsid w:val="00201B01"/>
    <w:rsid w:val="00201D12"/>
    <w:rsid w:val="002022C4"/>
    <w:rsid w:val="00202392"/>
    <w:rsid w:val="00202A2C"/>
    <w:rsid w:val="0020338F"/>
    <w:rsid w:val="00203755"/>
    <w:rsid w:val="00203B63"/>
    <w:rsid w:val="00203D19"/>
    <w:rsid w:val="0020417F"/>
    <w:rsid w:val="002041E2"/>
    <w:rsid w:val="00205439"/>
    <w:rsid w:val="002056CC"/>
    <w:rsid w:val="002057C9"/>
    <w:rsid w:val="00206B1E"/>
    <w:rsid w:val="00206FF5"/>
    <w:rsid w:val="00207EAA"/>
    <w:rsid w:val="002101AE"/>
    <w:rsid w:val="00212532"/>
    <w:rsid w:val="00213D9E"/>
    <w:rsid w:val="002148A6"/>
    <w:rsid w:val="002149C3"/>
    <w:rsid w:val="00214A93"/>
    <w:rsid w:val="00214CDD"/>
    <w:rsid w:val="002162E4"/>
    <w:rsid w:val="002163AD"/>
    <w:rsid w:val="00217CFC"/>
    <w:rsid w:val="0022035D"/>
    <w:rsid w:val="00220E19"/>
    <w:rsid w:val="00221215"/>
    <w:rsid w:val="002214EB"/>
    <w:rsid w:val="00222037"/>
    <w:rsid w:val="00222E37"/>
    <w:rsid w:val="00223170"/>
    <w:rsid w:val="002236FF"/>
    <w:rsid w:val="00224575"/>
    <w:rsid w:val="00224BC5"/>
    <w:rsid w:val="00227785"/>
    <w:rsid w:val="00227A6B"/>
    <w:rsid w:val="0023044A"/>
    <w:rsid w:val="00231981"/>
    <w:rsid w:val="002322B2"/>
    <w:rsid w:val="00232A71"/>
    <w:rsid w:val="00232B0A"/>
    <w:rsid w:val="00232E2C"/>
    <w:rsid w:val="00232FA2"/>
    <w:rsid w:val="00233BCA"/>
    <w:rsid w:val="002345EE"/>
    <w:rsid w:val="002348D2"/>
    <w:rsid w:val="00235396"/>
    <w:rsid w:val="00235527"/>
    <w:rsid w:val="00235BE9"/>
    <w:rsid w:val="002365C7"/>
    <w:rsid w:val="00237B30"/>
    <w:rsid w:val="002407CE"/>
    <w:rsid w:val="00241AE5"/>
    <w:rsid w:val="00241DAA"/>
    <w:rsid w:val="00241FC5"/>
    <w:rsid w:val="002422EC"/>
    <w:rsid w:val="00242B62"/>
    <w:rsid w:val="002431C6"/>
    <w:rsid w:val="00244B82"/>
    <w:rsid w:val="00244C0D"/>
    <w:rsid w:val="002455D8"/>
    <w:rsid w:val="0024590C"/>
    <w:rsid w:val="00247717"/>
    <w:rsid w:val="00251C17"/>
    <w:rsid w:val="00251E25"/>
    <w:rsid w:val="002523E5"/>
    <w:rsid w:val="002525C6"/>
    <w:rsid w:val="002527A7"/>
    <w:rsid w:val="00252AEA"/>
    <w:rsid w:val="00252BE7"/>
    <w:rsid w:val="00252F7F"/>
    <w:rsid w:val="00253BFB"/>
    <w:rsid w:val="00254EE2"/>
    <w:rsid w:val="002553BD"/>
    <w:rsid w:val="002553C4"/>
    <w:rsid w:val="00255B47"/>
    <w:rsid w:val="002570F8"/>
    <w:rsid w:val="00260147"/>
    <w:rsid w:val="0026065A"/>
    <w:rsid w:val="00261DD0"/>
    <w:rsid w:val="002623ED"/>
    <w:rsid w:val="0026308D"/>
    <w:rsid w:val="00263307"/>
    <w:rsid w:val="002636FA"/>
    <w:rsid w:val="00264AAE"/>
    <w:rsid w:val="00265D7B"/>
    <w:rsid w:val="00266105"/>
    <w:rsid w:val="00266230"/>
    <w:rsid w:val="002666D1"/>
    <w:rsid w:val="002670F6"/>
    <w:rsid w:val="00267EB9"/>
    <w:rsid w:val="00270648"/>
    <w:rsid w:val="00270AEA"/>
    <w:rsid w:val="002714FA"/>
    <w:rsid w:val="00271A6C"/>
    <w:rsid w:val="00271C8A"/>
    <w:rsid w:val="00271D4B"/>
    <w:rsid w:val="00271E6B"/>
    <w:rsid w:val="002722AF"/>
    <w:rsid w:val="00272DEC"/>
    <w:rsid w:val="00273A01"/>
    <w:rsid w:val="00274221"/>
    <w:rsid w:val="002743B0"/>
    <w:rsid w:val="00274F58"/>
    <w:rsid w:val="0027572C"/>
    <w:rsid w:val="00275D61"/>
    <w:rsid w:val="00276750"/>
    <w:rsid w:val="00276FA1"/>
    <w:rsid w:val="002775AA"/>
    <w:rsid w:val="00277F71"/>
    <w:rsid w:val="00280B60"/>
    <w:rsid w:val="00280C77"/>
    <w:rsid w:val="00280DF8"/>
    <w:rsid w:val="0028129D"/>
    <w:rsid w:val="0028158B"/>
    <w:rsid w:val="00281D8A"/>
    <w:rsid w:val="00281E87"/>
    <w:rsid w:val="00282F8C"/>
    <w:rsid w:val="00282F96"/>
    <w:rsid w:val="002836DB"/>
    <w:rsid w:val="00283F32"/>
    <w:rsid w:val="00284E87"/>
    <w:rsid w:val="00285EB3"/>
    <w:rsid w:val="00285F03"/>
    <w:rsid w:val="00287B7D"/>
    <w:rsid w:val="0029003D"/>
    <w:rsid w:val="002901CE"/>
    <w:rsid w:val="00290984"/>
    <w:rsid w:val="0029350B"/>
    <w:rsid w:val="002936EC"/>
    <w:rsid w:val="0029375F"/>
    <w:rsid w:val="00293E6E"/>
    <w:rsid w:val="002943C5"/>
    <w:rsid w:val="002950F2"/>
    <w:rsid w:val="002959E1"/>
    <w:rsid w:val="00296BD7"/>
    <w:rsid w:val="002A08BE"/>
    <w:rsid w:val="002A0998"/>
    <w:rsid w:val="002A1516"/>
    <w:rsid w:val="002A1D37"/>
    <w:rsid w:val="002A2288"/>
    <w:rsid w:val="002A36D7"/>
    <w:rsid w:val="002A3EE6"/>
    <w:rsid w:val="002A3F18"/>
    <w:rsid w:val="002A415A"/>
    <w:rsid w:val="002A4F26"/>
    <w:rsid w:val="002A51DE"/>
    <w:rsid w:val="002A6A64"/>
    <w:rsid w:val="002A73AE"/>
    <w:rsid w:val="002B05F8"/>
    <w:rsid w:val="002B0659"/>
    <w:rsid w:val="002B07FC"/>
    <w:rsid w:val="002B09CB"/>
    <w:rsid w:val="002B1114"/>
    <w:rsid w:val="002B18FE"/>
    <w:rsid w:val="002B302E"/>
    <w:rsid w:val="002B30A8"/>
    <w:rsid w:val="002B31D5"/>
    <w:rsid w:val="002B3463"/>
    <w:rsid w:val="002B418A"/>
    <w:rsid w:val="002B5AC5"/>
    <w:rsid w:val="002B5C58"/>
    <w:rsid w:val="002B61BF"/>
    <w:rsid w:val="002B656A"/>
    <w:rsid w:val="002B72AF"/>
    <w:rsid w:val="002B7E5F"/>
    <w:rsid w:val="002C019D"/>
    <w:rsid w:val="002C0BC4"/>
    <w:rsid w:val="002C2412"/>
    <w:rsid w:val="002C3DB3"/>
    <w:rsid w:val="002C410C"/>
    <w:rsid w:val="002C42BE"/>
    <w:rsid w:val="002C4C7F"/>
    <w:rsid w:val="002C50FA"/>
    <w:rsid w:val="002C5284"/>
    <w:rsid w:val="002C5B78"/>
    <w:rsid w:val="002C5C5F"/>
    <w:rsid w:val="002C639D"/>
    <w:rsid w:val="002C65F1"/>
    <w:rsid w:val="002C6F24"/>
    <w:rsid w:val="002C6F25"/>
    <w:rsid w:val="002D0505"/>
    <w:rsid w:val="002D0DE2"/>
    <w:rsid w:val="002D170E"/>
    <w:rsid w:val="002D1EF7"/>
    <w:rsid w:val="002D26EF"/>
    <w:rsid w:val="002D2A96"/>
    <w:rsid w:val="002D2C48"/>
    <w:rsid w:val="002D2E89"/>
    <w:rsid w:val="002D347F"/>
    <w:rsid w:val="002D3948"/>
    <w:rsid w:val="002D47EF"/>
    <w:rsid w:val="002D5ACB"/>
    <w:rsid w:val="002D69D7"/>
    <w:rsid w:val="002D74AC"/>
    <w:rsid w:val="002D7ADD"/>
    <w:rsid w:val="002E02A9"/>
    <w:rsid w:val="002E1275"/>
    <w:rsid w:val="002E1282"/>
    <w:rsid w:val="002E1F70"/>
    <w:rsid w:val="002E2297"/>
    <w:rsid w:val="002E2541"/>
    <w:rsid w:val="002E2F10"/>
    <w:rsid w:val="002E3068"/>
    <w:rsid w:val="002E31B1"/>
    <w:rsid w:val="002E3627"/>
    <w:rsid w:val="002E3A25"/>
    <w:rsid w:val="002E3B91"/>
    <w:rsid w:val="002E76A5"/>
    <w:rsid w:val="002E799B"/>
    <w:rsid w:val="002F0B7F"/>
    <w:rsid w:val="002F0E20"/>
    <w:rsid w:val="002F1B16"/>
    <w:rsid w:val="002F25E2"/>
    <w:rsid w:val="002F27EE"/>
    <w:rsid w:val="002F2EC2"/>
    <w:rsid w:val="002F39DA"/>
    <w:rsid w:val="002F43F6"/>
    <w:rsid w:val="002F4C38"/>
    <w:rsid w:val="002F721F"/>
    <w:rsid w:val="002F75DC"/>
    <w:rsid w:val="00300194"/>
    <w:rsid w:val="00300294"/>
    <w:rsid w:val="00300AE3"/>
    <w:rsid w:val="00301060"/>
    <w:rsid w:val="00301722"/>
    <w:rsid w:val="00302BFD"/>
    <w:rsid w:val="00302EA5"/>
    <w:rsid w:val="00303165"/>
    <w:rsid w:val="00303B38"/>
    <w:rsid w:val="00303C3D"/>
    <w:rsid w:val="00304153"/>
    <w:rsid w:val="003048E0"/>
    <w:rsid w:val="00305558"/>
    <w:rsid w:val="00305946"/>
    <w:rsid w:val="00305AE1"/>
    <w:rsid w:val="00305BFD"/>
    <w:rsid w:val="00306498"/>
    <w:rsid w:val="00306976"/>
    <w:rsid w:val="00307E17"/>
    <w:rsid w:val="00310F3F"/>
    <w:rsid w:val="0031228E"/>
    <w:rsid w:val="0031262B"/>
    <w:rsid w:val="00313851"/>
    <w:rsid w:val="00314A88"/>
    <w:rsid w:val="0031500E"/>
    <w:rsid w:val="00317FCF"/>
    <w:rsid w:val="003201B7"/>
    <w:rsid w:val="0032157F"/>
    <w:rsid w:val="00321C00"/>
    <w:rsid w:val="00323F6D"/>
    <w:rsid w:val="00323FBA"/>
    <w:rsid w:val="003240DC"/>
    <w:rsid w:val="00324386"/>
    <w:rsid w:val="0032504F"/>
    <w:rsid w:val="0032547A"/>
    <w:rsid w:val="003256EB"/>
    <w:rsid w:val="00326089"/>
    <w:rsid w:val="0032626D"/>
    <w:rsid w:val="00326E8D"/>
    <w:rsid w:val="00327CE4"/>
    <w:rsid w:val="00330413"/>
    <w:rsid w:val="003307F7"/>
    <w:rsid w:val="00330A74"/>
    <w:rsid w:val="00330B51"/>
    <w:rsid w:val="00331607"/>
    <w:rsid w:val="00332DA5"/>
    <w:rsid w:val="00332E43"/>
    <w:rsid w:val="00332F39"/>
    <w:rsid w:val="003336BD"/>
    <w:rsid w:val="00333789"/>
    <w:rsid w:val="00335549"/>
    <w:rsid w:val="00335A84"/>
    <w:rsid w:val="003361FE"/>
    <w:rsid w:val="0033626B"/>
    <w:rsid w:val="00336B73"/>
    <w:rsid w:val="0033730B"/>
    <w:rsid w:val="003374A1"/>
    <w:rsid w:val="003379EF"/>
    <w:rsid w:val="0034040A"/>
    <w:rsid w:val="00342515"/>
    <w:rsid w:val="003427AB"/>
    <w:rsid w:val="00342CE8"/>
    <w:rsid w:val="00343BCA"/>
    <w:rsid w:val="00343EFD"/>
    <w:rsid w:val="003446E9"/>
    <w:rsid w:val="00344DA5"/>
    <w:rsid w:val="00344F7B"/>
    <w:rsid w:val="00345184"/>
    <w:rsid w:val="0034663A"/>
    <w:rsid w:val="0034686E"/>
    <w:rsid w:val="0034712E"/>
    <w:rsid w:val="003475B6"/>
    <w:rsid w:val="003501B4"/>
    <w:rsid w:val="003504AC"/>
    <w:rsid w:val="00350789"/>
    <w:rsid w:val="00350CD8"/>
    <w:rsid w:val="00351010"/>
    <w:rsid w:val="0035161C"/>
    <w:rsid w:val="003530C6"/>
    <w:rsid w:val="00353D11"/>
    <w:rsid w:val="00354E8B"/>
    <w:rsid w:val="00355B88"/>
    <w:rsid w:val="00356065"/>
    <w:rsid w:val="00356214"/>
    <w:rsid w:val="003562FC"/>
    <w:rsid w:val="003568B0"/>
    <w:rsid w:val="00356B10"/>
    <w:rsid w:val="0035784A"/>
    <w:rsid w:val="00357FD1"/>
    <w:rsid w:val="00360348"/>
    <w:rsid w:val="00360917"/>
    <w:rsid w:val="003613D6"/>
    <w:rsid w:val="00361DF8"/>
    <w:rsid w:val="0036292F"/>
    <w:rsid w:val="00362BCC"/>
    <w:rsid w:val="00363C35"/>
    <w:rsid w:val="00364C25"/>
    <w:rsid w:val="0036609A"/>
    <w:rsid w:val="0036715F"/>
    <w:rsid w:val="00367C00"/>
    <w:rsid w:val="00367CD0"/>
    <w:rsid w:val="003703F1"/>
    <w:rsid w:val="00371BD9"/>
    <w:rsid w:val="00371C1C"/>
    <w:rsid w:val="00371DEB"/>
    <w:rsid w:val="00374BC6"/>
    <w:rsid w:val="003755DE"/>
    <w:rsid w:val="003758A2"/>
    <w:rsid w:val="003763DD"/>
    <w:rsid w:val="00380A41"/>
    <w:rsid w:val="00383DC2"/>
    <w:rsid w:val="003851A3"/>
    <w:rsid w:val="00385516"/>
    <w:rsid w:val="003863B1"/>
    <w:rsid w:val="00386F8C"/>
    <w:rsid w:val="003870CD"/>
    <w:rsid w:val="003875C3"/>
    <w:rsid w:val="00387EF0"/>
    <w:rsid w:val="003903CF"/>
    <w:rsid w:val="0039040A"/>
    <w:rsid w:val="0039096D"/>
    <w:rsid w:val="00390DFC"/>
    <w:rsid w:val="00392BFA"/>
    <w:rsid w:val="0039557E"/>
    <w:rsid w:val="003956A8"/>
    <w:rsid w:val="0039705E"/>
    <w:rsid w:val="00397093"/>
    <w:rsid w:val="00397C8A"/>
    <w:rsid w:val="00397D18"/>
    <w:rsid w:val="003A06D9"/>
    <w:rsid w:val="003A58AA"/>
    <w:rsid w:val="003A58F6"/>
    <w:rsid w:val="003A6B35"/>
    <w:rsid w:val="003A6DFD"/>
    <w:rsid w:val="003A7720"/>
    <w:rsid w:val="003A787B"/>
    <w:rsid w:val="003B08E1"/>
    <w:rsid w:val="003B1061"/>
    <w:rsid w:val="003B183B"/>
    <w:rsid w:val="003B184F"/>
    <w:rsid w:val="003B19AF"/>
    <w:rsid w:val="003B2A36"/>
    <w:rsid w:val="003B2CB4"/>
    <w:rsid w:val="003B3861"/>
    <w:rsid w:val="003B3B4E"/>
    <w:rsid w:val="003B46DD"/>
    <w:rsid w:val="003B4FB6"/>
    <w:rsid w:val="003B5419"/>
    <w:rsid w:val="003B6039"/>
    <w:rsid w:val="003B67F5"/>
    <w:rsid w:val="003C063F"/>
    <w:rsid w:val="003C0A45"/>
    <w:rsid w:val="003C14DA"/>
    <w:rsid w:val="003C18BB"/>
    <w:rsid w:val="003C1F7B"/>
    <w:rsid w:val="003C2697"/>
    <w:rsid w:val="003C2F6B"/>
    <w:rsid w:val="003C395A"/>
    <w:rsid w:val="003C3C92"/>
    <w:rsid w:val="003C3FCC"/>
    <w:rsid w:val="003C4965"/>
    <w:rsid w:val="003C49A0"/>
    <w:rsid w:val="003C5103"/>
    <w:rsid w:val="003C5514"/>
    <w:rsid w:val="003C5F7A"/>
    <w:rsid w:val="003C61D0"/>
    <w:rsid w:val="003C699C"/>
    <w:rsid w:val="003C6DA3"/>
    <w:rsid w:val="003C716B"/>
    <w:rsid w:val="003D03B5"/>
    <w:rsid w:val="003D0B11"/>
    <w:rsid w:val="003D0FE4"/>
    <w:rsid w:val="003D11E1"/>
    <w:rsid w:val="003D1AD5"/>
    <w:rsid w:val="003D2081"/>
    <w:rsid w:val="003D2D44"/>
    <w:rsid w:val="003D2D92"/>
    <w:rsid w:val="003D2F39"/>
    <w:rsid w:val="003D3C05"/>
    <w:rsid w:val="003D3EC6"/>
    <w:rsid w:val="003D41E2"/>
    <w:rsid w:val="003D440B"/>
    <w:rsid w:val="003D4486"/>
    <w:rsid w:val="003D5312"/>
    <w:rsid w:val="003D5545"/>
    <w:rsid w:val="003D609B"/>
    <w:rsid w:val="003D6130"/>
    <w:rsid w:val="003D6279"/>
    <w:rsid w:val="003D6A87"/>
    <w:rsid w:val="003D6AE0"/>
    <w:rsid w:val="003D7664"/>
    <w:rsid w:val="003D79CD"/>
    <w:rsid w:val="003E0835"/>
    <w:rsid w:val="003E0E70"/>
    <w:rsid w:val="003E1201"/>
    <w:rsid w:val="003E141C"/>
    <w:rsid w:val="003E1E0F"/>
    <w:rsid w:val="003E1FAC"/>
    <w:rsid w:val="003E45A1"/>
    <w:rsid w:val="003E4A13"/>
    <w:rsid w:val="003E5F24"/>
    <w:rsid w:val="003E6B73"/>
    <w:rsid w:val="003F00C9"/>
    <w:rsid w:val="003F0579"/>
    <w:rsid w:val="003F0624"/>
    <w:rsid w:val="003F07A8"/>
    <w:rsid w:val="003F1335"/>
    <w:rsid w:val="003F201C"/>
    <w:rsid w:val="003F261D"/>
    <w:rsid w:val="003F29E4"/>
    <w:rsid w:val="003F2D71"/>
    <w:rsid w:val="003F3C7F"/>
    <w:rsid w:val="003F3DD2"/>
    <w:rsid w:val="003F3F1A"/>
    <w:rsid w:val="003F470B"/>
    <w:rsid w:val="003F475C"/>
    <w:rsid w:val="003F49B8"/>
    <w:rsid w:val="003F4A59"/>
    <w:rsid w:val="003F5E14"/>
    <w:rsid w:val="003F6018"/>
    <w:rsid w:val="003F64EA"/>
    <w:rsid w:val="003F6A22"/>
    <w:rsid w:val="003F6FF0"/>
    <w:rsid w:val="00400BAB"/>
    <w:rsid w:val="0040112E"/>
    <w:rsid w:val="00402286"/>
    <w:rsid w:val="00402CAF"/>
    <w:rsid w:val="0040312C"/>
    <w:rsid w:val="00403614"/>
    <w:rsid w:val="0040373D"/>
    <w:rsid w:val="00403D53"/>
    <w:rsid w:val="00404468"/>
    <w:rsid w:val="00404C7D"/>
    <w:rsid w:val="0040532D"/>
    <w:rsid w:val="00406E93"/>
    <w:rsid w:val="0041040A"/>
    <w:rsid w:val="00410554"/>
    <w:rsid w:val="0041066D"/>
    <w:rsid w:val="004108EC"/>
    <w:rsid w:val="00412066"/>
    <w:rsid w:val="004123A8"/>
    <w:rsid w:val="00412AFD"/>
    <w:rsid w:val="0041338F"/>
    <w:rsid w:val="00413652"/>
    <w:rsid w:val="00413C9B"/>
    <w:rsid w:val="00413F78"/>
    <w:rsid w:val="0041483E"/>
    <w:rsid w:val="004158FB"/>
    <w:rsid w:val="00415DD7"/>
    <w:rsid w:val="00415E04"/>
    <w:rsid w:val="00416046"/>
    <w:rsid w:val="004160AF"/>
    <w:rsid w:val="004161E7"/>
    <w:rsid w:val="004162C8"/>
    <w:rsid w:val="00416CB8"/>
    <w:rsid w:val="0041774A"/>
    <w:rsid w:val="00417A82"/>
    <w:rsid w:val="00420775"/>
    <w:rsid w:val="00420D71"/>
    <w:rsid w:val="004210FF"/>
    <w:rsid w:val="00422328"/>
    <w:rsid w:val="00422D63"/>
    <w:rsid w:val="00422ED3"/>
    <w:rsid w:val="0042314E"/>
    <w:rsid w:val="00423649"/>
    <w:rsid w:val="00423E3A"/>
    <w:rsid w:val="0042418A"/>
    <w:rsid w:val="00424F9A"/>
    <w:rsid w:val="004252E0"/>
    <w:rsid w:val="0042609F"/>
    <w:rsid w:val="00426E63"/>
    <w:rsid w:val="004277E0"/>
    <w:rsid w:val="004278B2"/>
    <w:rsid w:val="004279EC"/>
    <w:rsid w:val="004305BF"/>
    <w:rsid w:val="0043085A"/>
    <w:rsid w:val="0043111F"/>
    <w:rsid w:val="004312B7"/>
    <w:rsid w:val="00434363"/>
    <w:rsid w:val="0043455B"/>
    <w:rsid w:val="00434579"/>
    <w:rsid w:val="00435136"/>
    <w:rsid w:val="00435C9F"/>
    <w:rsid w:val="00435E0A"/>
    <w:rsid w:val="00435E2C"/>
    <w:rsid w:val="00436778"/>
    <w:rsid w:val="004369D2"/>
    <w:rsid w:val="00436BE8"/>
    <w:rsid w:val="00437892"/>
    <w:rsid w:val="00440FF7"/>
    <w:rsid w:val="0044170C"/>
    <w:rsid w:val="00441DA0"/>
    <w:rsid w:val="0044254D"/>
    <w:rsid w:val="004428A7"/>
    <w:rsid w:val="00442A63"/>
    <w:rsid w:val="0044354A"/>
    <w:rsid w:val="004436CC"/>
    <w:rsid w:val="0044377D"/>
    <w:rsid w:val="00443B1C"/>
    <w:rsid w:val="00444A44"/>
    <w:rsid w:val="00445341"/>
    <w:rsid w:val="00445366"/>
    <w:rsid w:val="004461C0"/>
    <w:rsid w:val="004470D6"/>
    <w:rsid w:val="00447788"/>
    <w:rsid w:val="004478F1"/>
    <w:rsid w:val="0045030D"/>
    <w:rsid w:val="004505AD"/>
    <w:rsid w:val="0045081C"/>
    <w:rsid w:val="00450B3E"/>
    <w:rsid w:val="004519BF"/>
    <w:rsid w:val="00451F0B"/>
    <w:rsid w:val="004522F2"/>
    <w:rsid w:val="004523DE"/>
    <w:rsid w:val="00453465"/>
    <w:rsid w:val="00453771"/>
    <w:rsid w:val="00454140"/>
    <w:rsid w:val="004546B0"/>
    <w:rsid w:val="004553A5"/>
    <w:rsid w:val="00455690"/>
    <w:rsid w:val="004556BC"/>
    <w:rsid w:val="004556ED"/>
    <w:rsid w:val="00455C01"/>
    <w:rsid w:val="00456C5D"/>
    <w:rsid w:val="00457375"/>
    <w:rsid w:val="0045797E"/>
    <w:rsid w:val="004604E7"/>
    <w:rsid w:val="00460908"/>
    <w:rsid w:val="00460C4B"/>
    <w:rsid w:val="00460E76"/>
    <w:rsid w:val="0046201E"/>
    <w:rsid w:val="004620B2"/>
    <w:rsid w:val="00462523"/>
    <w:rsid w:val="00463C96"/>
    <w:rsid w:val="00463D71"/>
    <w:rsid w:val="00463DBF"/>
    <w:rsid w:val="00464C3B"/>
    <w:rsid w:val="004654ED"/>
    <w:rsid w:val="00465551"/>
    <w:rsid w:val="004656AD"/>
    <w:rsid w:val="00465C22"/>
    <w:rsid w:val="00465D12"/>
    <w:rsid w:val="004678F8"/>
    <w:rsid w:val="00467C27"/>
    <w:rsid w:val="00467C60"/>
    <w:rsid w:val="00467DFB"/>
    <w:rsid w:val="00470194"/>
    <w:rsid w:val="0047097A"/>
    <w:rsid w:val="00470E92"/>
    <w:rsid w:val="00471FB0"/>
    <w:rsid w:val="004721DA"/>
    <w:rsid w:val="004723BD"/>
    <w:rsid w:val="004723ED"/>
    <w:rsid w:val="00472409"/>
    <w:rsid w:val="0047257E"/>
    <w:rsid w:val="00472E5B"/>
    <w:rsid w:val="00473862"/>
    <w:rsid w:val="00473F47"/>
    <w:rsid w:val="00474B6A"/>
    <w:rsid w:val="00474BF8"/>
    <w:rsid w:val="004753E7"/>
    <w:rsid w:val="00476280"/>
    <w:rsid w:val="00476E13"/>
    <w:rsid w:val="00476EAE"/>
    <w:rsid w:val="00476EB3"/>
    <w:rsid w:val="004773DA"/>
    <w:rsid w:val="00480BF9"/>
    <w:rsid w:val="00480D8E"/>
    <w:rsid w:val="00480FFC"/>
    <w:rsid w:val="00481942"/>
    <w:rsid w:val="0048196C"/>
    <w:rsid w:val="00482040"/>
    <w:rsid w:val="004824B3"/>
    <w:rsid w:val="004834FD"/>
    <w:rsid w:val="00484B17"/>
    <w:rsid w:val="00485799"/>
    <w:rsid w:val="00485948"/>
    <w:rsid w:val="00485C3A"/>
    <w:rsid w:val="00485ED8"/>
    <w:rsid w:val="0049138B"/>
    <w:rsid w:val="00492F9E"/>
    <w:rsid w:val="004931D2"/>
    <w:rsid w:val="00493758"/>
    <w:rsid w:val="00494387"/>
    <w:rsid w:val="00495097"/>
    <w:rsid w:val="00495350"/>
    <w:rsid w:val="004962E5"/>
    <w:rsid w:val="00496353"/>
    <w:rsid w:val="00496E02"/>
    <w:rsid w:val="00497603"/>
    <w:rsid w:val="004978A8"/>
    <w:rsid w:val="004A07F3"/>
    <w:rsid w:val="004A0928"/>
    <w:rsid w:val="004A12B2"/>
    <w:rsid w:val="004A3111"/>
    <w:rsid w:val="004A4252"/>
    <w:rsid w:val="004A43DF"/>
    <w:rsid w:val="004A49FC"/>
    <w:rsid w:val="004A5FE8"/>
    <w:rsid w:val="004A6474"/>
    <w:rsid w:val="004A6FDE"/>
    <w:rsid w:val="004A7116"/>
    <w:rsid w:val="004A7A49"/>
    <w:rsid w:val="004B06B7"/>
    <w:rsid w:val="004B0AC0"/>
    <w:rsid w:val="004B1056"/>
    <w:rsid w:val="004B1ADC"/>
    <w:rsid w:val="004B311E"/>
    <w:rsid w:val="004B34FC"/>
    <w:rsid w:val="004B4036"/>
    <w:rsid w:val="004B5952"/>
    <w:rsid w:val="004B6151"/>
    <w:rsid w:val="004B7EA7"/>
    <w:rsid w:val="004C0475"/>
    <w:rsid w:val="004C0B72"/>
    <w:rsid w:val="004C1AFA"/>
    <w:rsid w:val="004C1BA4"/>
    <w:rsid w:val="004C2D27"/>
    <w:rsid w:val="004C33A9"/>
    <w:rsid w:val="004C3A79"/>
    <w:rsid w:val="004C473A"/>
    <w:rsid w:val="004C500B"/>
    <w:rsid w:val="004C58FC"/>
    <w:rsid w:val="004C707D"/>
    <w:rsid w:val="004C75CC"/>
    <w:rsid w:val="004C7AEF"/>
    <w:rsid w:val="004C7B62"/>
    <w:rsid w:val="004C7D81"/>
    <w:rsid w:val="004D06D0"/>
    <w:rsid w:val="004D0ACA"/>
    <w:rsid w:val="004D0BCD"/>
    <w:rsid w:val="004D1C02"/>
    <w:rsid w:val="004D2E5D"/>
    <w:rsid w:val="004D305D"/>
    <w:rsid w:val="004D3F29"/>
    <w:rsid w:val="004D40AB"/>
    <w:rsid w:val="004D4475"/>
    <w:rsid w:val="004D4604"/>
    <w:rsid w:val="004D4B19"/>
    <w:rsid w:val="004D6025"/>
    <w:rsid w:val="004D63E9"/>
    <w:rsid w:val="004D762C"/>
    <w:rsid w:val="004E01A6"/>
    <w:rsid w:val="004E09B2"/>
    <w:rsid w:val="004E1925"/>
    <w:rsid w:val="004E1CE6"/>
    <w:rsid w:val="004E20D3"/>
    <w:rsid w:val="004E2292"/>
    <w:rsid w:val="004E2325"/>
    <w:rsid w:val="004E2F0D"/>
    <w:rsid w:val="004E3846"/>
    <w:rsid w:val="004E4287"/>
    <w:rsid w:val="004E4A83"/>
    <w:rsid w:val="004E5289"/>
    <w:rsid w:val="004E5564"/>
    <w:rsid w:val="004E5894"/>
    <w:rsid w:val="004E58A2"/>
    <w:rsid w:val="004E678F"/>
    <w:rsid w:val="004F10D6"/>
    <w:rsid w:val="004F138F"/>
    <w:rsid w:val="004F1783"/>
    <w:rsid w:val="004F17E9"/>
    <w:rsid w:val="004F1929"/>
    <w:rsid w:val="004F1F9F"/>
    <w:rsid w:val="004F22D8"/>
    <w:rsid w:val="004F34E1"/>
    <w:rsid w:val="004F38D8"/>
    <w:rsid w:val="004F492F"/>
    <w:rsid w:val="004F61EF"/>
    <w:rsid w:val="004F6921"/>
    <w:rsid w:val="004F7C49"/>
    <w:rsid w:val="00500136"/>
    <w:rsid w:val="00500677"/>
    <w:rsid w:val="00501835"/>
    <w:rsid w:val="005018CE"/>
    <w:rsid w:val="00501B45"/>
    <w:rsid w:val="00502333"/>
    <w:rsid w:val="00502415"/>
    <w:rsid w:val="005029BF"/>
    <w:rsid w:val="00502EF3"/>
    <w:rsid w:val="00502FF8"/>
    <w:rsid w:val="005030E9"/>
    <w:rsid w:val="005044C3"/>
    <w:rsid w:val="00505480"/>
    <w:rsid w:val="00505930"/>
    <w:rsid w:val="00505FDD"/>
    <w:rsid w:val="005062E7"/>
    <w:rsid w:val="0050651C"/>
    <w:rsid w:val="005065E0"/>
    <w:rsid w:val="00507468"/>
    <w:rsid w:val="00507DB0"/>
    <w:rsid w:val="00510894"/>
    <w:rsid w:val="00510BF9"/>
    <w:rsid w:val="00510DA5"/>
    <w:rsid w:val="00510DAB"/>
    <w:rsid w:val="005111FF"/>
    <w:rsid w:val="00511CF6"/>
    <w:rsid w:val="005124AA"/>
    <w:rsid w:val="005126F0"/>
    <w:rsid w:val="005128AA"/>
    <w:rsid w:val="00513117"/>
    <w:rsid w:val="005132FB"/>
    <w:rsid w:val="00513731"/>
    <w:rsid w:val="005139B1"/>
    <w:rsid w:val="00515689"/>
    <w:rsid w:val="00515E58"/>
    <w:rsid w:val="00516547"/>
    <w:rsid w:val="005168E6"/>
    <w:rsid w:val="0051794F"/>
    <w:rsid w:val="0052048C"/>
    <w:rsid w:val="005205A5"/>
    <w:rsid w:val="005213E3"/>
    <w:rsid w:val="00522495"/>
    <w:rsid w:val="00522656"/>
    <w:rsid w:val="00522F2C"/>
    <w:rsid w:val="0052342C"/>
    <w:rsid w:val="00524093"/>
    <w:rsid w:val="005247D4"/>
    <w:rsid w:val="00524D6B"/>
    <w:rsid w:val="005252E5"/>
    <w:rsid w:val="00525E43"/>
    <w:rsid w:val="0052607B"/>
    <w:rsid w:val="00526A08"/>
    <w:rsid w:val="00526E84"/>
    <w:rsid w:val="00527A52"/>
    <w:rsid w:val="00527AB5"/>
    <w:rsid w:val="00527B3A"/>
    <w:rsid w:val="005310F1"/>
    <w:rsid w:val="00531D70"/>
    <w:rsid w:val="00532EA8"/>
    <w:rsid w:val="00534630"/>
    <w:rsid w:val="0053487D"/>
    <w:rsid w:val="00534BA2"/>
    <w:rsid w:val="00534D44"/>
    <w:rsid w:val="00534F67"/>
    <w:rsid w:val="005353D0"/>
    <w:rsid w:val="00535481"/>
    <w:rsid w:val="00535EEA"/>
    <w:rsid w:val="00535FC4"/>
    <w:rsid w:val="00537B5B"/>
    <w:rsid w:val="00537E35"/>
    <w:rsid w:val="00540741"/>
    <w:rsid w:val="0054081D"/>
    <w:rsid w:val="00540871"/>
    <w:rsid w:val="00541037"/>
    <w:rsid w:val="005415E9"/>
    <w:rsid w:val="005416A1"/>
    <w:rsid w:val="00541829"/>
    <w:rsid w:val="00541A70"/>
    <w:rsid w:val="0054287F"/>
    <w:rsid w:val="00542C58"/>
    <w:rsid w:val="00542DA8"/>
    <w:rsid w:val="005438E9"/>
    <w:rsid w:val="005444CA"/>
    <w:rsid w:val="00544951"/>
    <w:rsid w:val="00544D10"/>
    <w:rsid w:val="005451DF"/>
    <w:rsid w:val="00545449"/>
    <w:rsid w:val="0054615E"/>
    <w:rsid w:val="0054670B"/>
    <w:rsid w:val="005471A7"/>
    <w:rsid w:val="005475A7"/>
    <w:rsid w:val="005479C0"/>
    <w:rsid w:val="005504E8"/>
    <w:rsid w:val="00550966"/>
    <w:rsid w:val="00550E98"/>
    <w:rsid w:val="00551F66"/>
    <w:rsid w:val="0055226C"/>
    <w:rsid w:val="0055243F"/>
    <w:rsid w:val="0055264A"/>
    <w:rsid w:val="00552657"/>
    <w:rsid w:val="00552708"/>
    <w:rsid w:val="00552BF2"/>
    <w:rsid w:val="00552E22"/>
    <w:rsid w:val="00553C96"/>
    <w:rsid w:val="005545C1"/>
    <w:rsid w:val="005564D6"/>
    <w:rsid w:val="005614F3"/>
    <w:rsid w:val="005618F1"/>
    <w:rsid w:val="005619BD"/>
    <w:rsid w:val="00561BC2"/>
    <w:rsid w:val="00561C9F"/>
    <w:rsid w:val="005623B0"/>
    <w:rsid w:val="005625F5"/>
    <w:rsid w:val="00562DFB"/>
    <w:rsid w:val="00564995"/>
    <w:rsid w:val="005652AF"/>
    <w:rsid w:val="00566CCA"/>
    <w:rsid w:val="005678E1"/>
    <w:rsid w:val="0057082B"/>
    <w:rsid w:val="00570A5E"/>
    <w:rsid w:val="0057123C"/>
    <w:rsid w:val="0057240F"/>
    <w:rsid w:val="005726CF"/>
    <w:rsid w:val="00572A34"/>
    <w:rsid w:val="00573738"/>
    <w:rsid w:val="00573C80"/>
    <w:rsid w:val="00574091"/>
    <w:rsid w:val="0057442D"/>
    <w:rsid w:val="00574EA8"/>
    <w:rsid w:val="00575714"/>
    <w:rsid w:val="00575A72"/>
    <w:rsid w:val="00575AC6"/>
    <w:rsid w:val="00575CED"/>
    <w:rsid w:val="00576D5A"/>
    <w:rsid w:val="00577880"/>
    <w:rsid w:val="005800D1"/>
    <w:rsid w:val="00580C6A"/>
    <w:rsid w:val="0058113D"/>
    <w:rsid w:val="00581291"/>
    <w:rsid w:val="00581B6C"/>
    <w:rsid w:val="00581BDA"/>
    <w:rsid w:val="00581E5B"/>
    <w:rsid w:val="00581E97"/>
    <w:rsid w:val="00582AD6"/>
    <w:rsid w:val="00583279"/>
    <w:rsid w:val="00583466"/>
    <w:rsid w:val="0058384F"/>
    <w:rsid w:val="00583A40"/>
    <w:rsid w:val="0058456F"/>
    <w:rsid w:val="00584EDF"/>
    <w:rsid w:val="00586972"/>
    <w:rsid w:val="00586E21"/>
    <w:rsid w:val="0058788E"/>
    <w:rsid w:val="00587E7C"/>
    <w:rsid w:val="00590E2D"/>
    <w:rsid w:val="00591C3F"/>
    <w:rsid w:val="00592752"/>
    <w:rsid w:val="0059328C"/>
    <w:rsid w:val="00593CFF"/>
    <w:rsid w:val="00593E5D"/>
    <w:rsid w:val="0059549F"/>
    <w:rsid w:val="00596574"/>
    <w:rsid w:val="00597F28"/>
    <w:rsid w:val="00597F55"/>
    <w:rsid w:val="005A0379"/>
    <w:rsid w:val="005A11D3"/>
    <w:rsid w:val="005A23B0"/>
    <w:rsid w:val="005A2BD9"/>
    <w:rsid w:val="005A2C70"/>
    <w:rsid w:val="005A2D3D"/>
    <w:rsid w:val="005A305E"/>
    <w:rsid w:val="005A3620"/>
    <w:rsid w:val="005A4753"/>
    <w:rsid w:val="005A4BAA"/>
    <w:rsid w:val="005A4E59"/>
    <w:rsid w:val="005A5286"/>
    <w:rsid w:val="005A5FE2"/>
    <w:rsid w:val="005A6ABB"/>
    <w:rsid w:val="005A6ABE"/>
    <w:rsid w:val="005B00F3"/>
    <w:rsid w:val="005B01A5"/>
    <w:rsid w:val="005B09B7"/>
    <w:rsid w:val="005B22FA"/>
    <w:rsid w:val="005B2DA3"/>
    <w:rsid w:val="005B3562"/>
    <w:rsid w:val="005B36DB"/>
    <w:rsid w:val="005B3CB9"/>
    <w:rsid w:val="005B4369"/>
    <w:rsid w:val="005B492F"/>
    <w:rsid w:val="005B51BA"/>
    <w:rsid w:val="005B5264"/>
    <w:rsid w:val="005B54AB"/>
    <w:rsid w:val="005B5A1C"/>
    <w:rsid w:val="005B6680"/>
    <w:rsid w:val="005B69CB"/>
    <w:rsid w:val="005B6A73"/>
    <w:rsid w:val="005B765E"/>
    <w:rsid w:val="005B7A05"/>
    <w:rsid w:val="005B7AF7"/>
    <w:rsid w:val="005B7B4C"/>
    <w:rsid w:val="005C02C6"/>
    <w:rsid w:val="005C15E2"/>
    <w:rsid w:val="005C3059"/>
    <w:rsid w:val="005C3128"/>
    <w:rsid w:val="005C3797"/>
    <w:rsid w:val="005C381E"/>
    <w:rsid w:val="005C40E1"/>
    <w:rsid w:val="005C4490"/>
    <w:rsid w:val="005C456E"/>
    <w:rsid w:val="005C61AC"/>
    <w:rsid w:val="005C64CE"/>
    <w:rsid w:val="005D0548"/>
    <w:rsid w:val="005D11BC"/>
    <w:rsid w:val="005D1986"/>
    <w:rsid w:val="005D48C2"/>
    <w:rsid w:val="005D4AAA"/>
    <w:rsid w:val="005D4C35"/>
    <w:rsid w:val="005D4DD6"/>
    <w:rsid w:val="005D501F"/>
    <w:rsid w:val="005D54C2"/>
    <w:rsid w:val="005D6A46"/>
    <w:rsid w:val="005E039B"/>
    <w:rsid w:val="005E08DB"/>
    <w:rsid w:val="005E10FA"/>
    <w:rsid w:val="005E194D"/>
    <w:rsid w:val="005E22E7"/>
    <w:rsid w:val="005E31EF"/>
    <w:rsid w:val="005E4290"/>
    <w:rsid w:val="005E451A"/>
    <w:rsid w:val="005E4534"/>
    <w:rsid w:val="005E6648"/>
    <w:rsid w:val="005E6F29"/>
    <w:rsid w:val="005F050B"/>
    <w:rsid w:val="005F0C9A"/>
    <w:rsid w:val="005F1631"/>
    <w:rsid w:val="005F2983"/>
    <w:rsid w:val="005F31D9"/>
    <w:rsid w:val="005F37A2"/>
    <w:rsid w:val="005F45D5"/>
    <w:rsid w:val="005F45DC"/>
    <w:rsid w:val="005F4FAA"/>
    <w:rsid w:val="005F5AC3"/>
    <w:rsid w:val="005F61B6"/>
    <w:rsid w:val="005F65C1"/>
    <w:rsid w:val="005F6DF9"/>
    <w:rsid w:val="005F729B"/>
    <w:rsid w:val="005F7792"/>
    <w:rsid w:val="00600553"/>
    <w:rsid w:val="00600713"/>
    <w:rsid w:val="00600D62"/>
    <w:rsid w:val="0060138A"/>
    <w:rsid w:val="006015ED"/>
    <w:rsid w:val="0060299A"/>
    <w:rsid w:val="00602D56"/>
    <w:rsid w:val="006039DF"/>
    <w:rsid w:val="00603C06"/>
    <w:rsid w:val="00603C79"/>
    <w:rsid w:val="00604DCA"/>
    <w:rsid w:val="00605178"/>
    <w:rsid w:val="00605C87"/>
    <w:rsid w:val="00605D02"/>
    <w:rsid w:val="00606C09"/>
    <w:rsid w:val="0060735F"/>
    <w:rsid w:val="00607670"/>
    <w:rsid w:val="006076CE"/>
    <w:rsid w:val="00607C91"/>
    <w:rsid w:val="00607FD9"/>
    <w:rsid w:val="00610002"/>
    <w:rsid w:val="006100C8"/>
    <w:rsid w:val="00610275"/>
    <w:rsid w:val="00610346"/>
    <w:rsid w:val="00610EB1"/>
    <w:rsid w:val="006114D0"/>
    <w:rsid w:val="00612143"/>
    <w:rsid w:val="00612E30"/>
    <w:rsid w:val="00613684"/>
    <w:rsid w:val="00613C0A"/>
    <w:rsid w:val="006148D3"/>
    <w:rsid w:val="006148ED"/>
    <w:rsid w:val="00614F10"/>
    <w:rsid w:val="00615346"/>
    <w:rsid w:val="00615CC9"/>
    <w:rsid w:val="00615DCC"/>
    <w:rsid w:val="0061721B"/>
    <w:rsid w:val="0061751F"/>
    <w:rsid w:val="006176F2"/>
    <w:rsid w:val="006177DF"/>
    <w:rsid w:val="00617BEF"/>
    <w:rsid w:val="00620897"/>
    <w:rsid w:val="006209C7"/>
    <w:rsid w:val="00622047"/>
    <w:rsid w:val="00622EEA"/>
    <w:rsid w:val="00623331"/>
    <w:rsid w:val="006235F3"/>
    <w:rsid w:val="00624366"/>
    <w:rsid w:val="00624CB9"/>
    <w:rsid w:val="006255E0"/>
    <w:rsid w:val="00625788"/>
    <w:rsid w:val="00625923"/>
    <w:rsid w:val="00627088"/>
    <w:rsid w:val="0062763A"/>
    <w:rsid w:val="00630C56"/>
    <w:rsid w:val="0063106E"/>
    <w:rsid w:val="0063128A"/>
    <w:rsid w:val="00631568"/>
    <w:rsid w:val="006323E9"/>
    <w:rsid w:val="00632C33"/>
    <w:rsid w:val="00633189"/>
    <w:rsid w:val="00634F14"/>
    <w:rsid w:val="006358F4"/>
    <w:rsid w:val="0063592F"/>
    <w:rsid w:val="00636015"/>
    <w:rsid w:val="00636435"/>
    <w:rsid w:val="00636524"/>
    <w:rsid w:val="00636667"/>
    <w:rsid w:val="00641698"/>
    <w:rsid w:val="006417A2"/>
    <w:rsid w:val="00641C09"/>
    <w:rsid w:val="0064392A"/>
    <w:rsid w:val="006447C0"/>
    <w:rsid w:val="006460E4"/>
    <w:rsid w:val="006464F5"/>
    <w:rsid w:val="006471BE"/>
    <w:rsid w:val="00647381"/>
    <w:rsid w:val="006478B5"/>
    <w:rsid w:val="00647D99"/>
    <w:rsid w:val="00650876"/>
    <w:rsid w:val="0065099E"/>
    <w:rsid w:val="0065117E"/>
    <w:rsid w:val="006520C8"/>
    <w:rsid w:val="00652D28"/>
    <w:rsid w:val="00653626"/>
    <w:rsid w:val="00653CB4"/>
    <w:rsid w:val="00653EF6"/>
    <w:rsid w:val="00654112"/>
    <w:rsid w:val="0065427B"/>
    <w:rsid w:val="00654801"/>
    <w:rsid w:val="00654862"/>
    <w:rsid w:val="00654AB8"/>
    <w:rsid w:val="00655802"/>
    <w:rsid w:val="00655E15"/>
    <w:rsid w:val="0065710F"/>
    <w:rsid w:val="006577FB"/>
    <w:rsid w:val="00657A57"/>
    <w:rsid w:val="00657B73"/>
    <w:rsid w:val="006600C2"/>
    <w:rsid w:val="0066084C"/>
    <w:rsid w:val="00660BC8"/>
    <w:rsid w:val="0066121C"/>
    <w:rsid w:val="006613E4"/>
    <w:rsid w:val="006615B7"/>
    <w:rsid w:val="00662427"/>
    <w:rsid w:val="00663ED6"/>
    <w:rsid w:val="006646D6"/>
    <w:rsid w:val="00664EAE"/>
    <w:rsid w:val="00665546"/>
    <w:rsid w:val="006664F1"/>
    <w:rsid w:val="006672D7"/>
    <w:rsid w:val="0066745C"/>
    <w:rsid w:val="0066753C"/>
    <w:rsid w:val="006679A9"/>
    <w:rsid w:val="006710B6"/>
    <w:rsid w:val="00671192"/>
    <w:rsid w:val="0067140F"/>
    <w:rsid w:val="006716D1"/>
    <w:rsid w:val="00671C88"/>
    <w:rsid w:val="00672385"/>
    <w:rsid w:val="006726E8"/>
    <w:rsid w:val="00673C68"/>
    <w:rsid w:val="00674A3E"/>
    <w:rsid w:val="00675229"/>
    <w:rsid w:val="006755ED"/>
    <w:rsid w:val="006756FB"/>
    <w:rsid w:val="00676077"/>
    <w:rsid w:val="00676078"/>
    <w:rsid w:val="00676407"/>
    <w:rsid w:val="006777A8"/>
    <w:rsid w:val="00677F4B"/>
    <w:rsid w:val="006808F9"/>
    <w:rsid w:val="00680A22"/>
    <w:rsid w:val="00681FB9"/>
    <w:rsid w:val="0068222F"/>
    <w:rsid w:val="006823AE"/>
    <w:rsid w:val="00682473"/>
    <w:rsid w:val="006826DB"/>
    <w:rsid w:val="00683641"/>
    <w:rsid w:val="00683717"/>
    <w:rsid w:val="00684301"/>
    <w:rsid w:val="0068516B"/>
    <w:rsid w:val="0068527C"/>
    <w:rsid w:val="00685A11"/>
    <w:rsid w:val="00685C30"/>
    <w:rsid w:val="00685FD0"/>
    <w:rsid w:val="00686E01"/>
    <w:rsid w:val="00686EC9"/>
    <w:rsid w:val="006872F7"/>
    <w:rsid w:val="00687CDF"/>
    <w:rsid w:val="00687E7A"/>
    <w:rsid w:val="006907AC"/>
    <w:rsid w:val="00692118"/>
    <w:rsid w:val="00692721"/>
    <w:rsid w:val="006928D6"/>
    <w:rsid w:val="00692D9A"/>
    <w:rsid w:val="006937A9"/>
    <w:rsid w:val="00693813"/>
    <w:rsid w:val="0069418A"/>
    <w:rsid w:val="006943CD"/>
    <w:rsid w:val="006953C6"/>
    <w:rsid w:val="006957F5"/>
    <w:rsid w:val="00695B8F"/>
    <w:rsid w:val="00695CF8"/>
    <w:rsid w:val="006962B3"/>
    <w:rsid w:val="00697375"/>
    <w:rsid w:val="0069756A"/>
    <w:rsid w:val="006A1339"/>
    <w:rsid w:val="006A1DA6"/>
    <w:rsid w:val="006A26BC"/>
    <w:rsid w:val="006A34E5"/>
    <w:rsid w:val="006A4E4D"/>
    <w:rsid w:val="006A51FD"/>
    <w:rsid w:val="006A5CFC"/>
    <w:rsid w:val="006A6629"/>
    <w:rsid w:val="006A7B4B"/>
    <w:rsid w:val="006B1164"/>
    <w:rsid w:val="006B1EBB"/>
    <w:rsid w:val="006B3A48"/>
    <w:rsid w:val="006B4FA5"/>
    <w:rsid w:val="006B5366"/>
    <w:rsid w:val="006B5FA7"/>
    <w:rsid w:val="006B63C6"/>
    <w:rsid w:val="006B7D93"/>
    <w:rsid w:val="006C04AB"/>
    <w:rsid w:val="006C30AC"/>
    <w:rsid w:val="006C3756"/>
    <w:rsid w:val="006C4FA4"/>
    <w:rsid w:val="006C518F"/>
    <w:rsid w:val="006C5C20"/>
    <w:rsid w:val="006C6978"/>
    <w:rsid w:val="006C6AA3"/>
    <w:rsid w:val="006C7891"/>
    <w:rsid w:val="006D03D8"/>
    <w:rsid w:val="006D0662"/>
    <w:rsid w:val="006D0B5B"/>
    <w:rsid w:val="006D0DCE"/>
    <w:rsid w:val="006D1740"/>
    <w:rsid w:val="006D27C2"/>
    <w:rsid w:val="006D3FD7"/>
    <w:rsid w:val="006D5A08"/>
    <w:rsid w:val="006D5B1E"/>
    <w:rsid w:val="006D5E59"/>
    <w:rsid w:val="006D70E6"/>
    <w:rsid w:val="006D7B20"/>
    <w:rsid w:val="006E01A5"/>
    <w:rsid w:val="006E0F05"/>
    <w:rsid w:val="006E0FA0"/>
    <w:rsid w:val="006E1CAC"/>
    <w:rsid w:val="006E22D4"/>
    <w:rsid w:val="006E23CB"/>
    <w:rsid w:val="006E2833"/>
    <w:rsid w:val="006E389A"/>
    <w:rsid w:val="006E462E"/>
    <w:rsid w:val="006E4D5E"/>
    <w:rsid w:val="006E511C"/>
    <w:rsid w:val="006E5E4D"/>
    <w:rsid w:val="006E61E1"/>
    <w:rsid w:val="006E706B"/>
    <w:rsid w:val="006E76B1"/>
    <w:rsid w:val="006E7A0B"/>
    <w:rsid w:val="006F0741"/>
    <w:rsid w:val="006F1218"/>
    <w:rsid w:val="006F1973"/>
    <w:rsid w:val="006F1B9F"/>
    <w:rsid w:val="006F1C9A"/>
    <w:rsid w:val="006F2500"/>
    <w:rsid w:val="006F4A24"/>
    <w:rsid w:val="006F5018"/>
    <w:rsid w:val="006F5398"/>
    <w:rsid w:val="006F5DCB"/>
    <w:rsid w:val="006F777F"/>
    <w:rsid w:val="00700244"/>
    <w:rsid w:val="007005BF"/>
    <w:rsid w:val="00700641"/>
    <w:rsid w:val="007014EE"/>
    <w:rsid w:val="00701B79"/>
    <w:rsid w:val="007022AD"/>
    <w:rsid w:val="007030AD"/>
    <w:rsid w:val="007039D3"/>
    <w:rsid w:val="00704006"/>
    <w:rsid w:val="00704651"/>
    <w:rsid w:val="0070496A"/>
    <w:rsid w:val="00705708"/>
    <w:rsid w:val="0070577A"/>
    <w:rsid w:val="00707961"/>
    <w:rsid w:val="00710981"/>
    <w:rsid w:val="00711993"/>
    <w:rsid w:val="00712240"/>
    <w:rsid w:val="00712907"/>
    <w:rsid w:val="00712F23"/>
    <w:rsid w:val="00713309"/>
    <w:rsid w:val="00713D4D"/>
    <w:rsid w:val="00713DBD"/>
    <w:rsid w:val="00714484"/>
    <w:rsid w:val="00714746"/>
    <w:rsid w:val="00714B2F"/>
    <w:rsid w:val="00715858"/>
    <w:rsid w:val="00715996"/>
    <w:rsid w:val="00715BF7"/>
    <w:rsid w:val="00715DD0"/>
    <w:rsid w:val="0072006D"/>
    <w:rsid w:val="0072050A"/>
    <w:rsid w:val="00720CBB"/>
    <w:rsid w:val="007214D1"/>
    <w:rsid w:val="00721EB8"/>
    <w:rsid w:val="00722BF1"/>
    <w:rsid w:val="00722F89"/>
    <w:rsid w:val="007236FF"/>
    <w:rsid w:val="00724CE5"/>
    <w:rsid w:val="0072509A"/>
    <w:rsid w:val="007260F1"/>
    <w:rsid w:val="0072671F"/>
    <w:rsid w:val="00726DD2"/>
    <w:rsid w:val="00726F52"/>
    <w:rsid w:val="00727C42"/>
    <w:rsid w:val="007300F3"/>
    <w:rsid w:val="00730142"/>
    <w:rsid w:val="007304A5"/>
    <w:rsid w:val="007306EF"/>
    <w:rsid w:val="0073079E"/>
    <w:rsid w:val="00732A3F"/>
    <w:rsid w:val="007330DD"/>
    <w:rsid w:val="007336B0"/>
    <w:rsid w:val="00734FA2"/>
    <w:rsid w:val="007350A4"/>
    <w:rsid w:val="00736F72"/>
    <w:rsid w:val="0073726F"/>
    <w:rsid w:val="007372F6"/>
    <w:rsid w:val="00737C2E"/>
    <w:rsid w:val="0074031E"/>
    <w:rsid w:val="0074077E"/>
    <w:rsid w:val="007408F3"/>
    <w:rsid w:val="00740935"/>
    <w:rsid w:val="007412F6"/>
    <w:rsid w:val="007415AF"/>
    <w:rsid w:val="00741A3E"/>
    <w:rsid w:val="0074287F"/>
    <w:rsid w:val="007431D9"/>
    <w:rsid w:val="007435B8"/>
    <w:rsid w:val="00743660"/>
    <w:rsid w:val="00744228"/>
    <w:rsid w:val="00744416"/>
    <w:rsid w:val="00744923"/>
    <w:rsid w:val="00744D28"/>
    <w:rsid w:val="00744D7B"/>
    <w:rsid w:val="007450AA"/>
    <w:rsid w:val="007458A0"/>
    <w:rsid w:val="00745C3C"/>
    <w:rsid w:val="007462D3"/>
    <w:rsid w:val="0074741D"/>
    <w:rsid w:val="00747BA9"/>
    <w:rsid w:val="007507AE"/>
    <w:rsid w:val="00750987"/>
    <w:rsid w:val="0075099C"/>
    <w:rsid w:val="00750AB1"/>
    <w:rsid w:val="0075133D"/>
    <w:rsid w:val="00751437"/>
    <w:rsid w:val="00751AA8"/>
    <w:rsid w:val="00751B75"/>
    <w:rsid w:val="0075229F"/>
    <w:rsid w:val="0075236D"/>
    <w:rsid w:val="00752C76"/>
    <w:rsid w:val="00753637"/>
    <w:rsid w:val="007541F8"/>
    <w:rsid w:val="00754438"/>
    <w:rsid w:val="00754FB2"/>
    <w:rsid w:val="00755485"/>
    <w:rsid w:val="007556A9"/>
    <w:rsid w:val="00755BF0"/>
    <w:rsid w:val="0075761F"/>
    <w:rsid w:val="00757810"/>
    <w:rsid w:val="00760033"/>
    <w:rsid w:val="00760774"/>
    <w:rsid w:val="00760BBF"/>
    <w:rsid w:val="00761314"/>
    <w:rsid w:val="007615AA"/>
    <w:rsid w:val="00761776"/>
    <w:rsid w:val="007618C6"/>
    <w:rsid w:val="00762800"/>
    <w:rsid w:val="0076304B"/>
    <w:rsid w:val="00763313"/>
    <w:rsid w:val="0076481E"/>
    <w:rsid w:val="00766055"/>
    <w:rsid w:val="007668C8"/>
    <w:rsid w:val="00766A68"/>
    <w:rsid w:val="0076700E"/>
    <w:rsid w:val="0076751F"/>
    <w:rsid w:val="00771C08"/>
    <w:rsid w:val="00772259"/>
    <w:rsid w:val="007726FC"/>
    <w:rsid w:val="0077346B"/>
    <w:rsid w:val="0077486D"/>
    <w:rsid w:val="0077567C"/>
    <w:rsid w:val="00775CE2"/>
    <w:rsid w:val="007767AF"/>
    <w:rsid w:val="0077696E"/>
    <w:rsid w:val="00776C13"/>
    <w:rsid w:val="007774FF"/>
    <w:rsid w:val="00777C00"/>
    <w:rsid w:val="007809A4"/>
    <w:rsid w:val="00780CB5"/>
    <w:rsid w:val="00782626"/>
    <w:rsid w:val="007827E4"/>
    <w:rsid w:val="00783A69"/>
    <w:rsid w:val="00784ADF"/>
    <w:rsid w:val="007858E2"/>
    <w:rsid w:val="00785B39"/>
    <w:rsid w:val="0078662C"/>
    <w:rsid w:val="00786644"/>
    <w:rsid w:val="00786DC1"/>
    <w:rsid w:val="007873EA"/>
    <w:rsid w:val="00787B61"/>
    <w:rsid w:val="00790194"/>
    <w:rsid w:val="00790C06"/>
    <w:rsid w:val="007915B9"/>
    <w:rsid w:val="00791CF3"/>
    <w:rsid w:val="00791E91"/>
    <w:rsid w:val="00791F88"/>
    <w:rsid w:val="00793449"/>
    <w:rsid w:val="00793DBB"/>
    <w:rsid w:val="00794463"/>
    <w:rsid w:val="00794A87"/>
    <w:rsid w:val="007950D1"/>
    <w:rsid w:val="007951AD"/>
    <w:rsid w:val="00796A65"/>
    <w:rsid w:val="00796BDA"/>
    <w:rsid w:val="007971BB"/>
    <w:rsid w:val="00797474"/>
    <w:rsid w:val="007A081C"/>
    <w:rsid w:val="007A114E"/>
    <w:rsid w:val="007A1AC4"/>
    <w:rsid w:val="007A294B"/>
    <w:rsid w:val="007A2C8C"/>
    <w:rsid w:val="007A2D61"/>
    <w:rsid w:val="007A307F"/>
    <w:rsid w:val="007A3349"/>
    <w:rsid w:val="007A40C1"/>
    <w:rsid w:val="007A44E9"/>
    <w:rsid w:val="007A4BAD"/>
    <w:rsid w:val="007A4C71"/>
    <w:rsid w:val="007A510E"/>
    <w:rsid w:val="007A5462"/>
    <w:rsid w:val="007A56DE"/>
    <w:rsid w:val="007A5DAD"/>
    <w:rsid w:val="007A67BA"/>
    <w:rsid w:val="007A69BE"/>
    <w:rsid w:val="007A6B19"/>
    <w:rsid w:val="007A6C92"/>
    <w:rsid w:val="007A6CF0"/>
    <w:rsid w:val="007A6DF2"/>
    <w:rsid w:val="007A6E06"/>
    <w:rsid w:val="007A6F01"/>
    <w:rsid w:val="007A71C0"/>
    <w:rsid w:val="007A7B13"/>
    <w:rsid w:val="007B079C"/>
    <w:rsid w:val="007B098A"/>
    <w:rsid w:val="007B0D18"/>
    <w:rsid w:val="007B410C"/>
    <w:rsid w:val="007B43C0"/>
    <w:rsid w:val="007B4BBF"/>
    <w:rsid w:val="007B64B7"/>
    <w:rsid w:val="007B7180"/>
    <w:rsid w:val="007B7B15"/>
    <w:rsid w:val="007B7E78"/>
    <w:rsid w:val="007C0609"/>
    <w:rsid w:val="007C0679"/>
    <w:rsid w:val="007C0D8B"/>
    <w:rsid w:val="007C1FCE"/>
    <w:rsid w:val="007C2B91"/>
    <w:rsid w:val="007C30A5"/>
    <w:rsid w:val="007C4C66"/>
    <w:rsid w:val="007C54CC"/>
    <w:rsid w:val="007C6142"/>
    <w:rsid w:val="007C68CE"/>
    <w:rsid w:val="007C6D46"/>
    <w:rsid w:val="007C7249"/>
    <w:rsid w:val="007C73D2"/>
    <w:rsid w:val="007D088D"/>
    <w:rsid w:val="007D2277"/>
    <w:rsid w:val="007D22BC"/>
    <w:rsid w:val="007D24CF"/>
    <w:rsid w:val="007D26FC"/>
    <w:rsid w:val="007D2D15"/>
    <w:rsid w:val="007D2F32"/>
    <w:rsid w:val="007D397F"/>
    <w:rsid w:val="007D3AFC"/>
    <w:rsid w:val="007D3F2B"/>
    <w:rsid w:val="007D401B"/>
    <w:rsid w:val="007D403D"/>
    <w:rsid w:val="007D4762"/>
    <w:rsid w:val="007D491C"/>
    <w:rsid w:val="007D5488"/>
    <w:rsid w:val="007D588F"/>
    <w:rsid w:val="007D5C61"/>
    <w:rsid w:val="007D6323"/>
    <w:rsid w:val="007D669D"/>
    <w:rsid w:val="007D674B"/>
    <w:rsid w:val="007D7F52"/>
    <w:rsid w:val="007E0302"/>
    <w:rsid w:val="007E0682"/>
    <w:rsid w:val="007E0858"/>
    <w:rsid w:val="007E2454"/>
    <w:rsid w:val="007E28A2"/>
    <w:rsid w:val="007E303C"/>
    <w:rsid w:val="007E3850"/>
    <w:rsid w:val="007E3935"/>
    <w:rsid w:val="007E4DDD"/>
    <w:rsid w:val="007E4ED7"/>
    <w:rsid w:val="007E5104"/>
    <w:rsid w:val="007E56E5"/>
    <w:rsid w:val="007E5E8A"/>
    <w:rsid w:val="007E6D2A"/>
    <w:rsid w:val="007E7096"/>
    <w:rsid w:val="007E7735"/>
    <w:rsid w:val="007E7A4D"/>
    <w:rsid w:val="007F112E"/>
    <w:rsid w:val="007F1D85"/>
    <w:rsid w:val="007F2544"/>
    <w:rsid w:val="007F2ABF"/>
    <w:rsid w:val="007F38E4"/>
    <w:rsid w:val="007F3DE4"/>
    <w:rsid w:val="007F3DFC"/>
    <w:rsid w:val="007F45BE"/>
    <w:rsid w:val="007F5284"/>
    <w:rsid w:val="007F55B2"/>
    <w:rsid w:val="007F5FA6"/>
    <w:rsid w:val="007F7821"/>
    <w:rsid w:val="007F7B88"/>
    <w:rsid w:val="00801583"/>
    <w:rsid w:val="00802731"/>
    <w:rsid w:val="00802FD5"/>
    <w:rsid w:val="00803869"/>
    <w:rsid w:val="0080454B"/>
    <w:rsid w:val="00804DBF"/>
    <w:rsid w:val="00805F2D"/>
    <w:rsid w:val="008073DC"/>
    <w:rsid w:val="0081001F"/>
    <w:rsid w:val="008101E8"/>
    <w:rsid w:val="00810B56"/>
    <w:rsid w:val="00810C06"/>
    <w:rsid w:val="00811541"/>
    <w:rsid w:val="00811932"/>
    <w:rsid w:val="00811B8B"/>
    <w:rsid w:val="00811F9B"/>
    <w:rsid w:val="00812FCD"/>
    <w:rsid w:val="0081398C"/>
    <w:rsid w:val="00813CF8"/>
    <w:rsid w:val="00814039"/>
    <w:rsid w:val="0081453D"/>
    <w:rsid w:val="008146CE"/>
    <w:rsid w:val="00814A36"/>
    <w:rsid w:val="00814B00"/>
    <w:rsid w:val="00814BF2"/>
    <w:rsid w:val="008160DB"/>
    <w:rsid w:val="008167D7"/>
    <w:rsid w:val="00816C9F"/>
    <w:rsid w:val="008174A5"/>
    <w:rsid w:val="008174F5"/>
    <w:rsid w:val="00817B83"/>
    <w:rsid w:val="00817D72"/>
    <w:rsid w:val="00817DFB"/>
    <w:rsid w:val="00817FE5"/>
    <w:rsid w:val="00820C2D"/>
    <w:rsid w:val="00820F0E"/>
    <w:rsid w:val="008227B7"/>
    <w:rsid w:val="0082543A"/>
    <w:rsid w:val="0083057B"/>
    <w:rsid w:val="008308E2"/>
    <w:rsid w:val="00830958"/>
    <w:rsid w:val="00831CCC"/>
    <w:rsid w:val="00832BC7"/>
    <w:rsid w:val="00832F23"/>
    <w:rsid w:val="008330F9"/>
    <w:rsid w:val="0083385A"/>
    <w:rsid w:val="00833952"/>
    <w:rsid w:val="00833E84"/>
    <w:rsid w:val="00834261"/>
    <w:rsid w:val="00835E97"/>
    <w:rsid w:val="00836CF5"/>
    <w:rsid w:val="0083747C"/>
    <w:rsid w:val="00840658"/>
    <w:rsid w:val="00840BED"/>
    <w:rsid w:val="00843AB2"/>
    <w:rsid w:val="00844302"/>
    <w:rsid w:val="0084449B"/>
    <w:rsid w:val="00844600"/>
    <w:rsid w:val="008449EE"/>
    <w:rsid w:val="0084538E"/>
    <w:rsid w:val="00846130"/>
    <w:rsid w:val="00847152"/>
    <w:rsid w:val="00850734"/>
    <w:rsid w:val="008508B2"/>
    <w:rsid w:val="00850B9C"/>
    <w:rsid w:val="00851427"/>
    <w:rsid w:val="0085229A"/>
    <w:rsid w:val="00852747"/>
    <w:rsid w:val="008543C4"/>
    <w:rsid w:val="00856A53"/>
    <w:rsid w:val="008574C6"/>
    <w:rsid w:val="00857765"/>
    <w:rsid w:val="00857821"/>
    <w:rsid w:val="00862429"/>
    <w:rsid w:val="00863171"/>
    <w:rsid w:val="00865519"/>
    <w:rsid w:val="00865562"/>
    <w:rsid w:val="0086565D"/>
    <w:rsid w:val="008658D1"/>
    <w:rsid w:val="00865D81"/>
    <w:rsid w:val="00866A86"/>
    <w:rsid w:val="00866BC4"/>
    <w:rsid w:val="00866FA1"/>
    <w:rsid w:val="008673EF"/>
    <w:rsid w:val="00870F03"/>
    <w:rsid w:val="00871049"/>
    <w:rsid w:val="008714B1"/>
    <w:rsid w:val="00871B90"/>
    <w:rsid w:val="00872451"/>
    <w:rsid w:val="00873285"/>
    <w:rsid w:val="0087336C"/>
    <w:rsid w:val="008739DE"/>
    <w:rsid w:val="00875032"/>
    <w:rsid w:val="008754A8"/>
    <w:rsid w:val="0087588D"/>
    <w:rsid w:val="0087618C"/>
    <w:rsid w:val="00876A4C"/>
    <w:rsid w:val="0087740D"/>
    <w:rsid w:val="00877441"/>
    <w:rsid w:val="00877648"/>
    <w:rsid w:val="00877ABF"/>
    <w:rsid w:val="008803D0"/>
    <w:rsid w:val="00880609"/>
    <w:rsid w:val="00880960"/>
    <w:rsid w:val="00881833"/>
    <w:rsid w:val="00881FF6"/>
    <w:rsid w:val="008824CD"/>
    <w:rsid w:val="008834E8"/>
    <w:rsid w:val="008836A1"/>
    <w:rsid w:val="0088387D"/>
    <w:rsid w:val="00883FA2"/>
    <w:rsid w:val="00884093"/>
    <w:rsid w:val="00884866"/>
    <w:rsid w:val="00884B90"/>
    <w:rsid w:val="00885984"/>
    <w:rsid w:val="008868F6"/>
    <w:rsid w:val="00886960"/>
    <w:rsid w:val="00886F34"/>
    <w:rsid w:val="00887624"/>
    <w:rsid w:val="00887B78"/>
    <w:rsid w:val="008905EE"/>
    <w:rsid w:val="008909AB"/>
    <w:rsid w:val="00890AD0"/>
    <w:rsid w:val="00890DE4"/>
    <w:rsid w:val="00892BA7"/>
    <w:rsid w:val="00893337"/>
    <w:rsid w:val="008933BE"/>
    <w:rsid w:val="00893DFA"/>
    <w:rsid w:val="0089460B"/>
    <w:rsid w:val="00894745"/>
    <w:rsid w:val="00894CFF"/>
    <w:rsid w:val="00897E6E"/>
    <w:rsid w:val="008A02DB"/>
    <w:rsid w:val="008A0F18"/>
    <w:rsid w:val="008A1319"/>
    <w:rsid w:val="008A135B"/>
    <w:rsid w:val="008A1719"/>
    <w:rsid w:val="008A3229"/>
    <w:rsid w:val="008A35FF"/>
    <w:rsid w:val="008A465A"/>
    <w:rsid w:val="008A4CFA"/>
    <w:rsid w:val="008A5265"/>
    <w:rsid w:val="008A566D"/>
    <w:rsid w:val="008A5B03"/>
    <w:rsid w:val="008B06F5"/>
    <w:rsid w:val="008B0F1E"/>
    <w:rsid w:val="008B0FBF"/>
    <w:rsid w:val="008B15A3"/>
    <w:rsid w:val="008B1654"/>
    <w:rsid w:val="008B1A04"/>
    <w:rsid w:val="008B1D29"/>
    <w:rsid w:val="008B21BC"/>
    <w:rsid w:val="008B25FF"/>
    <w:rsid w:val="008B2944"/>
    <w:rsid w:val="008B2BC0"/>
    <w:rsid w:val="008B2E76"/>
    <w:rsid w:val="008B3360"/>
    <w:rsid w:val="008B3BF7"/>
    <w:rsid w:val="008B3F36"/>
    <w:rsid w:val="008B4507"/>
    <w:rsid w:val="008B4749"/>
    <w:rsid w:val="008B5610"/>
    <w:rsid w:val="008B5F6A"/>
    <w:rsid w:val="008B6038"/>
    <w:rsid w:val="008B63B2"/>
    <w:rsid w:val="008B6936"/>
    <w:rsid w:val="008B6FF0"/>
    <w:rsid w:val="008C0093"/>
    <w:rsid w:val="008C04B3"/>
    <w:rsid w:val="008C08C1"/>
    <w:rsid w:val="008C0A9B"/>
    <w:rsid w:val="008C0E5E"/>
    <w:rsid w:val="008C10D6"/>
    <w:rsid w:val="008C23B0"/>
    <w:rsid w:val="008C2C2F"/>
    <w:rsid w:val="008C2D82"/>
    <w:rsid w:val="008C2E8D"/>
    <w:rsid w:val="008C2FB9"/>
    <w:rsid w:val="008C312D"/>
    <w:rsid w:val="008C3B5B"/>
    <w:rsid w:val="008C3BDC"/>
    <w:rsid w:val="008C3DCD"/>
    <w:rsid w:val="008C47A1"/>
    <w:rsid w:val="008C491C"/>
    <w:rsid w:val="008C4C1C"/>
    <w:rsid w:val="008C6086"/>
    <w:rsid w:val="008C7822"/>
    <w:rsid w:val="008D07B1"/>
    <w:rsid w:val="008D08CD"/>
    <w:rsid w:val="008D1F52"/>
    <w:rsid w:val="008D28DC"/>
    <w:rsid w:val="008D29CD"/>
    <w:rsid w:val="008D2EF6"/>
    <w:rsid w:val="008D487C"/>
    <w:rsid w:val="008D51B0"/>
    <w:rsid w:val="008D58ED"/>
    <w:rsid w:val="008D592C"/>
    <w:rsid w:val="008D6123"/>
    <w:rsid w:val="008D74FA"/>
    <w:rsid w:val="008D7B9C"/>
    <w:rsid w:val="008E02E7"/>
    <w:rsid w:val="008E13AB"/>
    <w:rsid w:val="008E20B8"/>
    <w:rsid w:val="008E3AFD"/>
    <w:rsid w:val="008E3D92"/>
    <w:rsid w:val="008E4420"/>
    <w:rsid w:val="008E4ABB"/>
    <w:rsid w:val="008E5815"/>
    <w:rsid w:val="008E6988"/>
    <w:rsid w:val="008E698C"/>
    <w:rsid w:val="008E6E9A"/>
    <w:rsid w:val="008E7457"/>
    <w:rsid w:val="008E786C"/>
    <w:rsid w:val="008E7BAA"/>
    <w:rsid w:val="008F044D"/>
    <w:rsid w:val="008F0AB1"/>
    <w:rsid w:val="008F1885"/>
    <w:rsid w:val="008F1B3A"/>
    <w:rsid w:val="008F1D96"/>
    <w:rsid w:val="008F2072"/>
    <w:rsid w:val="008F25A3"/>
    <w:rsid w:val="008F2CA6"/>
    <w:rsid w:val="008F4B56"/>
    <w:rsid w:val="008F55DF"/>
    <w:rsid w:val="008F6131"/>
    <w:rsid w:val="008F67EA"/>
    <w:rsid w:val="008F687E"/>
    <w:rsid w:val="008F74B1"/>
    <w:rsid w:val="0090028A"/>
    <w:rsid w:val="009016A2"/>
    <w:rsid w:val="0090174B"/>
    <w:rsid w:val="00901761"/>
    <w:rsid w:val="00902882"/>
    <w:rsid w:val="009028F8"/>
    <w:rsid w:val="0090331D"/>
    <w:rsid w:val="0090394C"/>
    <w:rsid w:val="00904F1C"/>
    <w:rsid w:val="009057C7"/>
    <w:rsid w:val="00905A0F"/>
    <w:rsid w:val="00905A22"/>
    <w:rsid w:val="00906363"/>
    <w:rsid w:val="00906F0A"/>
    <w:rsid w:val="009077F0"/>
    <w:rsid w:val="00907AE9"/>
    <w:rsid w:val="00911037"/>
    <w:rsid w:val="009117AC"/>
    <w:rsid w:val="009121E4"/>
    <w:rsid w:val="009133DB"/>
    <w:rsid w:val="009133E5"/>
    <w:rsid w:val="00913569"/>
    <w:rsid w:val="00913D15"/>
    <w:rsid w:val="00913FF1"/>
    <w:rsid w:val="0091418F"/>
    <w:rsid w:val="009141F2"/>
    <w:rsid w:val="00914FD4"/>
    <w:rsid w:val="009157BA"/>
    <w:rsid w:val="00915855"/>
    <w:rsid w:val="0091585C"/>
    <w:rsid w:val="00916715"/>
    <w:rsid w:val="0092013F"/>
    <w:rsid w:val="009206E6"/>
    <w:rsid w:val="009209E8"/>
    <w:rsid w:val="00921215"/>
    <w:rsid w:val="009213EB"/>
    <w:rsid w:val="009214C2"/>
    <w:rsid w:val="009224AA"/>
    <w:rsid w:val="00923A19"/>
    <w:rsid w:val="00923B8E"/>
    <w:rsid w:val="009243BE"/>
    <w:rsid w:val="00924E06"/>
    <w:rsid w:val="00924F1C"/>
    <w:rsid w:val="0092590E"/>
    <w:rsid w:val="00925E0B"/>
    <w:rsid w:val="0092617C"/>
    <w:rsid w:val="00926CC1"/>
    <w:rsid w:val="00926ED1"/>
    <w:rsid w:val="00927284"/>
    <w:rsid w:val="00927483"/>
    <w:rsid w:val="0093051C"/>
    <w:rsid w:val="00930E7F"/>
    <w:rsid w:val="009325C3"/>
    <w:rsid w:val="00933547"/>
    <w:rsid w:val="00933B42"/>
    <w:rsid w:val="00933FFF"/>
    <w:rsid w:val="00935236"/>
    <w:rsid w:val="009359B1"/>
    <w:rsid w:val="00936950"/>
    <w:rsid w:val="00936E12"/>
    <w:rsid w:val="00937009"/>
    <w:rsid w:val="009370D0"/>
    <w:rsid w:val="0093798D"/>
    <w:rsid w:val="00940109"/>
    <w:rsid w:val="0094012B"/>
    <w:rsid w:val="00940149"/>
    <w:rsid w:val="00940287"/>
    <w:rsid w:val="00940A2B"/>
    <w:rsid w:val="0094164C"/>
    <w:rsid w:val="00941B43"/>
    <w:rsid w:val="00941E18"/>
    <w:rsid w:val="00942BB7"/>
    <w:rsid w:val="009432CF"/>
    <w:rsid w:val="00943D47"/>
    <w:rsid w:val="00943DFC"/>
    <w:rsid w:val="009449D9"/>
    <w:rsid w:val="0094562D"/>
    <w:rsid w:val="00945697"/>
    <w:rsid w:val="00946A10"/>
    <w:rsid w:val="00946A4F"/>
    <w:rsid w:val="00947828"/>
    <w:rsid w:val="009478EC"/>
    <w:rsid w:val="00947F7B"/>
    <w:rsid w:val="0095075E"/>
    <w:rsid w:val="00950DF5"/>
    <w:rsid w:val="009519D2"/>
    <w:rsid w:val="00951CC2"/>
    <w:rsid w:val="009521DA"/>
    <w:rsid w:val="009533DC"/>
    <w:rsid w:val="00953484"/>
    <w:rsid w:val="00953709"/>
    <w:rsid w:val="00953C7F"/>
    <w:rsid w:val="00953D02"/>
    <w:rsid w:val="00953F22"/>
    <w:rsid w:val="009546D1"/>
    <w:rsid w:val="00956089"/>
    <w:rsid w:val="00956A09"/>
    <w:rsid w:val="00956CF3"/>
    <w:rsid w:val="00957705"/>
    <w:rsid w:val="00957DAD"/>
    <w:rsid w:val="0096294A"/>
    <w:rsid w:val="009631C8"/>
    <w:rsid w:val="00963B63"/>
    <w:rsid w:val="00963FD2"/>
    <w:rsid w:val="00964B6D"/>
    <w:rsid w:val="00964E64"/>
    <w:rsid w:val="00966D34"/>
    <w:rsid w:val="009702AF"/>
    <w:rsid w:val="00970394"/>
    <w:rsid w:val="00970A81"/>
    <w:rsid w:val="009729B0"/>
    <w:rsid w:val="0097373A"/>
    <w:rsid w:val="00974588"/>
    <w:rsid w:val="009754B9"/>
    <w:rsid w:val="00975721"/>
    <w:rsid w:val="00975B81"/>
    <w:rsid w:val="00976689"/>
    <w:rsid w:val="00977445"/>
    <w:rsid w:val="00977B69"/>
    <w:rsid w:val="00977C3A"/>
    <w:rsid w:val="0098018C"/>
    <w:rsid w:val="009815DB"/>
    <w:rsid w:val="009824CA"/>
    <w:rsid w:val="00982DCD"/>
    <w:rsid w:val="00982E58"/>
    <w:rsid w:val="00982EFD"/>
    <w:rsid w:val="009830CC"/>
    <w:rsid w:val="00983BEB"/>
    <w:rsid w:val="009859C4"/>
    <w:rsid w:val="00986EF4"/>
    <w:rsid w:val="00986F77"/>
    <w:rsid w:val="009875BE"/>
    <w:rsid w:val="00990747"/>
    <w:rsid w:val="00990857"/>
    <w:rsid w:val="00993E32"/>
    <w:rsid w:val="009942CA"/>
    <w:rsid w:val="00994955"/>
    <w:rsid w:val="00994E73"/>
    <w:rsid w:val="00995FE4"/>
    <w:rsid w:val="0099626D"/>
    <w:rsid w:val="00996719"/>
    <w:rsid w:val="00997406"/>
    <w:rsid w:val="00997A5D"/>
    <w:rsid w:val="009A03EF"/>
    <w:rsid w:val="009A1F6E"/>
    <w:rsid w:val="009A2953"/>
    <w:rsid w:val="009A2DAE"/>
    <w:rsid w:val="009A2E81"/>
    <w:rsid w:val="009A3351"/>
    <w:rsid w:val="009A3439"/>
    <w:rsid w:val="009A3A0B"/>
    <w:rsid w:val="009A5406"/>
    <w:rsid w:val="009A561F"/>
    <w:rsid w:val="009A58ED"/>
    <w:rsid w:val="009A5BB1"/>
    <w:rsid w:val="009A76C9"/>
    <w:rsid w:val="009B04FE"/>
    <w:rsid w:val="009B19B4"/>
    <w:rsid w:val="009B19B8"/>
    <w:rsid w:val="009B318B"/>
    <w:rsid w:val="009B382F"/>
    <w:rsid w:val="009B3C89"/>
    <w:rsid w:val="009B3D69"/>
    <w:rsid w:val="009B3EAD"/>
    <w:rsid w:val="009B3FF8"/>
    <w:rsid w:val="009B45E2"/>
    <w:rsid w:val="009B472B"/>
    <w:rsid w:val="009B4789"/>
    <w:rsid w:val="009B49F3"/>
    <w:rsid w:val="009B5532"/>
    <w:rsid w:val="009B5CB9"/>
    <w:rsid w:val="009B616A"/>
    <w:rsid w:val="009B6873"/>
    <w:rsid w:val="009B7393"/>
    <w:rsid w:val="009B76E1"/>
    <w:rsid w:val="009C0058"/>
    <w:rsid w:val="009C062E"/>
    <w:rsid w:val="009C09DA"/>
    <w:rsid w:val="009C1F32"/>
    <w:rsid w:val="009C1F8F"/>
    <w:rsid w:val="009C2638"/>
    <w:rsid w:val="009C2B9F"/>
    <w:rsid w:val="009C31AC"/>
    <w:rsid w:val="009C33F3"/>
    <w:rsid w:val="009C3995"/>
    <w:rsid w:val="009C3ADA"/>
    <w:rsid w:val="009C3E77"/>
    <w:rsid w:val="009C4DC8"/>
    <w:rsid w:val="009C5988"/>
    <w:rsid w:val="009C64F0"/>
    <w:rsid w:val="009C6B56"/>
    <w:rsid w:val="009C7B74"/>
    <w:rsid w:val="009D080E"/>
    <w:rsid w:val="009D10F8"/>
    <w:rsid w:val="009D1A44"/>
    <w:rsid w:val="009D217B"/>
    <w:rsid w:val="009D7710"/>
    <w:rsid w:val="009E054B"/>
    <w:rsid w:val="009E1542"/>
    <w:rsid w:val="009E1C58"/>
    <w:rsid w:val="009E1F38"/>
    <w:rsid w:val="009E23FD"/>
    <w:rsid w:val="009E2BC6"/>
    <w:rsid w:val="009E3495"/>
    <w:rsid w:val="009E3746"/>
    <w:rsid w:val="009E37FD"/>
    <w:rsid w:val="009E385B"/>
    <w:rsid w:val="009E39D4"/>
    <w:rsid w:val="009E3CD9"/>
    <w:rsid w:val="009E4D50"/>
    <w:rsid w:val="009E5058"/>
    <w:rsid w:val="009E5BCF"/>
    <w:rsid w:val="009E6135"/>
    <w:rsid w:val="009E625C"/>
    <w:rsid w:val="009E69A6"/>
    <w:rsid w:val="009E7134"/>
    <w:rsid w:val="009E736B"/>
    <w:rsid w:val="009E7F70"/>
    <w:rsid w:val="009F043F"/>
    <w:rsid w:val="009F0BAA"/>
    <w:rsid w:val="009F34F8"/>
    <w:rsid w:val="009F4275"/>
    <w:rsid w:val="009F43B4"/>
    <w:rsid w:val="009F49A8"/>
    <w:rsid w:val="009F4BFB"/>
    <w:rsid w:val="009F5536"/>
    <w:rsid w:val="009F56B3"/>
    <w:rsid w:val="009F61AD"/>
    <w:rsid w:val="009F6593"/>
    <w:rsid w:val="009F662B"/>
    <w:rsid w:val="009F69A0"/>
    <w:rsid w:val="009F7198"/>
    <w:rsid w:val="009F7D87"/>
    <w:rsid w:val="00A003EF"/>
    <w:rsid w:val="00A0053D"/>
    <w:rsid w:val="00A00DCA"/>
    <w:rsid w:val="00A0230F"/>
    <w:rsid w:val="00A02396"/>
    <w:rsid w:val="00A03139"/>
    <w:rsid w:val="00A04841"/>
    <w:rsid w:val="00A04CF6"/>
    <w:rsid w:val="00A053F4"/>
    <w:rsid w:val="00A05BD8"/>
    <w:rsid w:val="00A062EF"/>
    <w:rsid w:val="00A063F5"/>
    <w:rsid w:val="00A06AB5"/>
    <w:rsid w:val="00A06DF9"/>
    <w:rsid w:val="00A07094"/>
    <w:rsid w:val="00A10018"/>
    <w:rsid w:val="00A10347"/>
    <w:rsid w:val="00A10692"/>
    <w:rsid w:val="00A106E4"/>
    <w:rsid w:val="00A10EA6"/>
    <w:rsid w:val="00A11698"/>
    <w:rsid w:val="00A12E98"/>
    <w:rsid w:val="00A12EB2"/>
    <w:rsid w:val="00A13664"/>
    <w:rsid w:val="00A145EA"/>
    <w:rsid w:val="00A14CB0"/>
    <w:rsid w:val="00A14F1C"/>
    <w:rsid w:val="00A15417"/>
    <w:rsid w:val="00A16167"/>
    <w:rsid w:val="00A17086"/>
    <w:rsid w:val="00A17A32"/>
    <w:rsid w:val="00A210B0"/>
    <w:rsid w:val="00A21F05"/>
    <w:rsid w:val="00A2275B"/>
    <w:rsid w:val="00A22F65"/>
    <w:rsid w:val="00A2358E"/>
    <w:rsid w:val="00A23862"/>
    <w:rsid w:val="00A25D92"/>
    <w:rsid w:val="00A26090"/>
    <w:rsid w:val="00A260DE"/>
    <w:rsid w:val="00A26B98"/>
    <w:rsid w:val="00A2701E"/>
    <w:rsid w:val="00A27806"/>
    <w:rsid w:val="00A30DBA"/>
    <w:rsid w:val="00A310FE"/>
    <w:rsid w:val="00A33529"/>
    <w:rsid w:val="00A337CC"/>
    <w:rsid w:val="00A33AA9"/>
    <w:rsid w:val="00A33D77"/>
    <w:rsid w:val="00A3403D"/>
    <w:rsid w:val="00A340A7"/>
    <w:rsid w:val="00A34AAA"/>
    <w:rsid w:val="00A34C41"/>
    <w:rsid w:val="00A350CC"/>
    <w:rsid w:val="00A351A6"/>
    <w:rsid w:val="00A35516"/>
    <w:rsid w:val="00A36558"/>
    <w:rsid w:val="00A370AF"/>
    <w:rsid w:val="00A3722D"/>
    <w:rsid w:val="00A37804"/>
    <w:rsid w:val="00A40420"/>
    <w:rsid w:val="00A410F9"/>
    <w:rsid w:val="00A4294D"/>
    <w:rsid w:val="00A42A61"/>
    <w:rsid w:val="00A43B47"/>
    <w:rsid w:val="00A4407A"/>
    <w:rsid w:val="00A4469D"/>
    <w:rsid w:val="00A44A42"/>
    <w:rsid w:val="00A44DFB"/>
    <w:rsid w:val="00A45020"/>
    <w:rsid w:val="00A45327"/>
    <w:rsid w:val="00A455E5"/>
    <w:rsid w:val="00A46196"/>
    <w:rsid w:val="00A463FF"/>
    <w:rsid w:val="00A4697C"/>
    <w:rsid w:val="00A47657"/>
    <w:rsid w:val="00A4780D"/>
    <w:rsid w:val="00A47B2D"/>
    <w:rsid w:val="00A47F89"/>
    <w:rsid w:val="00A5033E"/>
    <w:rsid w:val="00A504BD"/>
    <w:rsid w:val="00A51D1F"/>
    <w:rsid w:val="00A52AA7"/>
    <w:rsid w:val="00A5336B"/>
    <w:rsid w:val="00A53887"/>
    <w:rsid w:val="00A53955"/>
    <w:rsid w:val="00A55AE2"/>
    <w:rsid w:val="00A561E7"/>
    <w:rsid w:val="00A562B2"/>
    <w:rsid w:val="00A568BE"/>
    <w:rsid w:val="00A57A81"/>
    <w:rsid w:val="00A62419"/>
    <w:rsid w:val="00A62A8A"/>
    <w:rsid w:val="00A62A98"/>
    <w:rsid w:val="00A62D43"/>
    <w:rsid w:val="00A631A1"/>
    <w:rsid w:val="00A6362B"/>
    <w:rsid w:val="00A636CF"/>
    <w:rsid w:val="00A63751"/>
    <w:rsid w:val="00A653C0"/>
    <w:rsid w:val="00A67261"/>
    <w:rsid w:val="00A67A76"/>
    <w:rsid w:val="00A7044C"/>
    <w:rsid w:val="00A70E0D"/>
    <w:rsid w:val="00A72014"/>
    <w:rsid w:val="00A72798"/>
    <w:rsid w:val="00A72A90"/>
    <w:rsid w:val="00A73605"/>
    <w:rsid w:val="00A73A0A"/>
    <w:rsid w:val="00A73D69"/>
    <w:rsid w:val="00A748B1"/>
    <w:rsid w:val="00A75C15"/>
    <w:rsid w:val="00A75F85"/>
    <w:rsid w:val="00A75FE0"/>
    <w:rsid w:val="00A7617E"/>
    <w:rsid w:val="00A768CA"/>
    <w:rsid w:val="00A76A62"/>
    <w:rsid w:val="00A77725"/>
    <w:rsid w:val="00A77979"/>
    <w:rsid w:val="00A77D6D"/>
    <w:rsid w:val="00A80901"/>
    <w:rsid w:val="00A82C81"/>
    <w:rsid w:val="00A83AE8"/>
    <w:rsid w:val="00A8450B"/>
    <w:rsid w:val="00A84EAE"/>
    <w:rsid w:val="00A8526D"/>
    <w:rsid w:val="00A861F8"/>
    <w:rsid w:val="00A87312"/>
    <w:rsid w:val="00A873FB"/>
    <w:rsid w:val="00A87C8C"/>
    <w:rsid w:val="00A87D8A"/>
    <w:rsid w:val="00A90114"/>
    <w:rsid w:val="00A91815"/>
    <w:rsid w:val="00A926D9"/>
    <w:rsid w:val="00A930F5"/>
    <w:rsid w:val="00A9410D"/>
    <w:rsid w:val="00A94870"/>
    <w:rsid w:val="00A94898"/>
    <w:rsid w:val="00A94C20"/>
    <w:rsid w:val="00A9575D"/>
    <w:rsid w:val="00A95B03"/>
    <w:rsid w:val="00A95C01"/>
    <w:rsid w:val="00A96568"/>
    <w:rsid w:val="00A968FE"/>
    <w:rsid w:val="00A971DF"/>
    <w:rsid w:val="00A97D7C"/>
    <w:rsid w:val="00A97F76"/>
    <w:rsid w:val="00AA0D5F"/>
    <w:rsid w:val="00AA190F"/>
    <w:rsid w:val="00AA1AF5"/>
    <w:rsid w:val="00AA305B"/>
    <w:rsid w:val="00AA322A"/>
    <w:rsid w:val="00AA32A6"/>
    <w:rsid w:val="00AA3591"/>
    <w:rsid w:val="00AA35BD"/>
    <w:rsid w:val="00AA3B29"/>
    <w:rsid w:val="00AA4948"/>
    <w:rsid w:val="00AA52DF"/>
    <w:rsid w:val="00AA5A95"/>
    <w:rsid w:val="00AA5FD7"/>
    <w:rsid w:val="00AA62FE"/>
    <w:rsid w:val="00AA6321"/>
    <w:rsid w:val="00AB079F"/>
    <w:rsid w:val="00AB0B23"/>
    <w:rsid w:val="00AB1091"/>
    <w:rsid w:val="00AB19DD"/>
    <w:rsid w:val="00AB1C8F"/>
    <w:rsid w:val="00AB223F"/>
    <w:rsid w:val="00AB2A3B"/>
    <w:rsid w:val="00AB2EFB"/>
    <w:rsid w:val="00AB396D"/>
    <w:rsid w:val="00AB46A0"/>
    <w:rsid w:val="00AB46AB"/>
    <w:rsid w:val="00AB5B7A"/>
    <w:rsid w:val="00AB688E"/>
    <w:rsid w:val="00AB6F07"/>
    <w:rsid w:val="00AB6F18"/>
    <w:rsid w:val="00AB7171"/>
    <w:rsid w:val="00AB72CE"/>
    <w:rsid w:val="00AC14DE"/>
    <w:rsid w:val="00AC19D7"/>
    <w:rsid w:val="00AC1E4B"/>
    <w:rsid w:val="00AC2EDF"/>
    <w:rsid w:val="00AC3815"/>
    <w:rsid w:val="00AC3C4A"/>
    <w:rsid w:val="00AC41A4"/>
    <w:rsid w:val="00AC4A74"/>
    <w:rsid w:val="00AC4E5C"/>
    <w:rsid w:val="00AC4EA3"/>
    <w:rsid w:val="00AC58B7"/>
    <w:rsid w:val="00AC5C5E"/>
    <w:rsid w:val="00AC6666"/>
    <w:rsid w:val="00AC6A55"/>
    <w:rsid w:val="00AC75D2"/>
    <w:rsid w:val="00AC7862"/>
    <w:rsid w:val="00AC7BFA"/>
    <w:rsid w:val="00AC7C87"/>
    <w:rsid w:val="00AC7D67"/>
    <w:rsid w:val="00AD027D"/>
    <w:rsid w:val="00AD0655"/>
    <w:rsid w:val="00AD0C88"/>
    <w:rsid w:val="00AD14F0"/>
    <w:rsid w:val="00AD2303"/>
    <w:rsid w:val="00AD3392"/>
    <w:rsid w:val="00AD3F90"/>
    <w:rsid w:val="00AD4386"/>
    <w:rsid w:val="00AD43EF"/>
    <w:rsid w:val="00AD4C22"/>
    <w:rsid w:val="00AD4C24"/>
    <w:rsid w:val="00AD5144"/>
    <w:rsid w:val="00AD5177"/>
    <w:rsid w:val="00AD53E5"/>
    <w:rsid w:val="00AD617F"/>
    <w:rsid w:val="00AD6233"/>
    <w:rsid w:val="00AD66D6"/>
    <w:rsid w:val="00AD6F29"/>
    <w:rsid w:val="00AD7CF4"/>
    <w:rsid w:val="00AE0015"/>
    <w:rsid w:val="00AE0465"/>
    <w:rsid w:val="00AE0F0E"/>
    <w:rsid w:val="00AE2474"/>
    <w:rsid w:val="00AE2A3B"/>
    <w:rsid w:val="00AE2B9F"/>
    <w:rsid w:val="00AE410B"/>
    <w:rsid w:val="00AE6CE0"/>
    <w:rsid w:val="00AE7C12"/>
    <w:rsid w:val="00AF075F"/>
    <w:rsid w:val="00AF19A2"/>
    <w:rsid w:val="00AF1A7D"/>
    <w:rsid w:val="00AF1E33"/>
    <w:rsid w:val="00AF2157"/>
    <w:rsid w:val="00AF2655"/>
    <w:rsid w:val="00AF3204"/>
    <w:rsid w:val="00AF3455"/>
    <w:rsid w:val="00AF5B36"/>
    <w:rsid w:val="00AF5C99"/>
    <w:rsid w:val="00AF684A"/>
    <w:rsid w:val="00AF686D"/>
    <w:rsid w:val="00AF68E0"/>
    <w:rsid w:val="00AF70F1"/>
    <w:rsid w:val="00B00323"/>
    <w:rsid w:val="00B004B4"/>
    <w:rsid w:val="00B00521"/>
    <w:rsid w:val="00B0188B"/>
    <w:rsid w:val="00B02C3D"/>
    <w:rsid w:val="00B03CC4"/>
    <w:rsid w:val="00B03D56"/>
    <w:rsid w:val="00B04ACD"/>
    <w:rsid w:val="00B0527A"/>
    <w:rsid w:val="00B05C5A"/>
    <w:rsid w:val="00B064AB"/>
    <w:rsid w:val="00B06709"/>
    <w:rsid w:val="00B075B0"/>
    <w:rsid w:val="00B10935"/>
    <w:rsid w:val="00B109AB"/>
    <w:rsid w:val="00B10A66"/>
    <w:rsid w:val="00B11F97"/>
    <w:rsid w:val="00B12E79"/>
    <w:rsid w:val="00B12E92"/>
    <w:rsid w:val="00B142D3"/>
    <w:rsid w:val="00B14B38"/>
    <w:rsid w:val="00B14ED2"/>
    <w:rsid w:val="00B153A0"/>
    <w:rsid w:val="00B16496"/>
    <w:rsid w:val="00B16C86"/>
    <w:rsid w:val="00B2002C"/>
    <w:rsid w:val="00B20313"/>
    <w:rsid w:val="00B21448"/>
    <w:rsid w:val="00B2301A"/>
    <w:rsid w:val="00B23DFE"/>
    <w:rsid w:val="00B249E6"/>
    <w:rsid w:val="00B24A82"/>
    <w:rsid w:val="00B276EE"/>
    <w:rsid w:val="00B30827"/>
    <w:rsid w:val="00B309F7"/>
    <w:rsid w:val="00B31910"/>
    <w:rsid w:val="00B32452"/>
    <w:rsid w:val="00B32DC8"/>
    <w:rsid w:val="00B333B0"/>
    <w:rsid w:val="00B337E5"/>
    <w:rsid w:val="00B3495A"/>
    <w:rsid w:val="00B34D48"/>
    <w:rsid w:val="00B34DEF"/>
    <w:rsid w:val="00B34E94"/>
    <w:rsid w:val="00B350CD"/>
    <w:rsid w:val="00B354B3"/>
    <w:rsid w:val="00B35FA5"/>
    <w:rsid w:val="00B362DA"/>
    <w:rsid w:val="00B36F5F"/>
    <w:rsid w:val="00B370EA"/>
    <w:rsid w:val="00B37157"/>
    <w:rsid w:val="00B37E35"/>
    <w:rsid w:val="00B37E6C"/>
    <w:rsid w:val="00B40280"/>
    <w:rsid w:val="00B41190"/>
    <w:rsid w:val="00B421A6"/>
    <w:rsid w:val="00B42728"/>
    <w:rsid w:val="00B427F5"/>
    <w:rsid w:val="00B42C74"/>
    <w:rsid w:val="00B42DFF"/>
    <w:rsid w:val="00B44514"/>
    <w:rsid w:val="00B44748"/>
    <w:rsid w:val="00B44E75"/>
    <w:rsid w:val="00B452C5"/>
    <w:rsid w:val="00B45A21"/>
    <w:rsid w:val="00B45E20"/>
    <w:rsid w:val="00B47789"/>
    <w:rsid w:val="00B479D2"/>
    <w:rsid w:val="00B47A5D"/>
    <w:rsid w:val="00B50E40"/>
    <w:rsid w:val="00B51402"/>
    <w:rsid w:val="00B51B90"/>
    <w:rsid w:val="00B51BCA"/>
    <w:rsid w:val="00B51BCE"/>
    <w:rsid w:val="00B527F3"/>
    <w:rsid w:val="00B531CF"/>
    <w:rsid w:val="00B54E20"/>
    <w:rsid w:val="00B54EB2"/>
    <w:rsid w:val="00B55213"/>
    <w:rsid w:val="00B558B3"/>
    <w:rsid w:val="00B56621"/>
    <w:rsid w:val="00B566CF"/>
    <w:rsid w:val="00B56923"/>
    <w:rsid w:val="00B569EF"/>
    <w:rsid w:val="00B56F23"/>
    <w:rsid w:val="00B57499"/>
    <w:rsid w:val="00B579CE"/>
    <w:rsid w:val="00B57B98"/>
    <w:rsid w:val="00B57C13"/>
    <w:rsid w:val="00B57E6D"/>
    <w:rsid w:val="00B57FD6"/>
    <w:rsid w:val="00B6081A"/>
    <w:rsid w:val="00B60883"/>
    <w:rsid w:val="00B60B93"/>
    <w:rsid w:val="00B60DC6"/>
    <w:rsid w:val="00B618AD"/>
    <w:rsid w:val="00B620B5"/>
    <w:rsid w:val="00B630B1"/>
    <w:rsid w:val="00B633F9"/>
    <w:rsid w:val="00B63863"/>
    <w:rsid w:val="00B63BEF"/>
    <w:rsid w:val="00B6443D"/>
    <w:rsid w:val="00B658E9"/>
    <w:rsid w:val="00B65D3D"/>
    <w:rsid w:val="00B6679A"/>
    <w:rsid w:val="00B66BFD"/>
    <w:rsid w:val="00B67A1E"/>
    <w:rsid w:val="00B67D6A"/>
    <w:rsid w:val="00B70A6C"/>
    <w:rsid w:val="00B71639"/>
    <w:rsid w:val="00B71677"/>
    <w:rsid w:val="00B7219C"/>
    <w:rsid w:val="00B7235A"/>
    <w:rsid w:val="00B72400"/>
    <w:rsid w:val="00B7301D"/>
    <w:rsid w:val="00B7315F"/>
    <w:rsid w:val="00B74143"/>
    <w:rsid w:val="00B747B2"/>
    <w:rsid w:val="00B74A2B"/>
    <w:rsid w:val="00B75956"/>
    <w:rsid w:val="00B75B67"/>
    <w:rsid w:val="00B75D89"/>
    <w:rsid w:val="00B76193"/>
    <w:rsid w:val="00B774C2"/>
    <w:rsid w:val="00B8041F"/>
    <w:rsid w:val="00B80AB5"/>
    <w:rsid w:val="00B8125A"/>
    <w:rsid w:val="00B81345"/>
    <w:rsid w:val="00B8284D"/>
    <w:rsid w:val="00B82F00"/>
    <w:rsid w:val="00B82F4E"/>
    <w:rsid w:val="00B83686"/>
    <w:rsid w:val="00B8380D"/>
    <w:rsid w:val="00B83E15"/>
    <w:rsid w:val="00B85045"/>
    <w:rsid w:val="00B860E6"/>
    <w:rsid w:val="00B86FF7"/>
    <w:rsid w:val="00B911F7"/>
    <w:rsid w:val="00B9318D"/>
    <w:rsid w:val="00B93248"/>
    <w:rsid w:val="00B93A48"/>
    <w:rsid w:val="00B95AC4"/>
    <w:rsid w:val="00B9691D"/>
    <w:rsid w:val="00B96D08"/>
    <w:rsid w:val="00B972F2"/>
    <w:rsid w:val="00B97702"/>
    <w:rsid w:val="00BA02CA"/>
    <w:rsid w:val="00BA088D"/>
    <w:rsid w:val="00BA153D"/>
    <w:rsid w:val="00BA16F5"/>
    <w:rsid w:val="00BA1CCD"/>
    <w:rsid w:val="00BA22F7"/>
    <w:rsid w:val="00BA2756"/>
    <w:rsid w:val="00BA321F"/>
    <w:rsid w:val="00BA4D03"/>
    <w:rsid w:val="00BA4D5A"/>
    <w:rsid w:val="00BA4D99"/>
    <w:rsid w:val="00BA6136"/>
    <w:rsid w:val="00BA6ACB"/>
    <w:rsid w:val="00BA6B8A"/>
    <w:rsid w:val="00BA741C"/>
    <w:rsid w:val="00BA7F1B"/>
    <w:rsid w:val="00BB0227"/>
    <w:rsid w:val="00BB0B06"/>
    <w:rsid w:val="00BB1783"/>
    <w:rsid w:val="00BB184F"/>
    <w:rsid w:val="00BB298D"/>
    <w:rsid w:val="00BB2A92"/>
    <w:rsid w:val="00BB2E18"/>
    <w:rsid w:val="00BB3F40"/>
    <w:rsid w:val="00BB52F7"/>
    <w:rsid w:val="00BB571F"/>
    <w:rsid w:val="00BB5857"/>
    <w:rsid w:val="00BB66F1"/>
    <w:rsid w:val="00BB7645"/>
    <w:rsid w:val="00BB76ED"/>
    <w:rsid w:val="00BB7C6E"/>
    <w:rsid w:val="00BC0564"/>
    <w:rsid w:val="00BC0E1E"/>
    <w:rsid w:val="00BC2703"/>
    <w:rsid w:val="00BC29AB"/>
    <w:rsid w:val="00BC32A1"/>
    <w:rsid w:val="00BC5F2F"/>
    <w:rsid w:val="00BC60A3"/>
    <w:rsid w:val="00BC6E98"/>
    <w:rsid w:val="00BC7E11"/>
    <w:rsid w:val="00BD0270"/>
    <w:rsid w:val="00BD0E6A"/>
    <w:rsid w:val="00BD2039"/>
    <w:rsid w:val="00BD35B1"/>
    <w:rsid w:val="00BD35BF"/>
    <w:rsid w:val="00BD3E57"/>
    <w:rsid w:val="00BD3F4D"/>
    <w:rsid w:val="00BD41EE"/>
    <w:rsid w:val="00BD4E5F"/>
    <w:rsid w:val="00BD5578"/>
    <w:rsid w:val="00BD56DF"/>
    <w:rsid w:val="00BD5E05"/>
    <w:rsid w:val="00BD6093"/>
    <w:rsid w:val="00BD69EE"/>
    <w:rsid w:val="00BD6B97"/>
    <w:rsid w:val="00BD7356"/>
    <w:rsid w:val="00BD7CD7"/>
    <w:rsid w:val="00BE00EB"/>
    <w:rsid w:val="00BE0771"/>
    <w:rsid w:val="00BE0B22"/>
    <w:rsid w:val="00BE1F7B"/>
    <w:rsid w:val="00BE298C"/>
    <w:rsid w:val="00BE2D21"/>
    <w:rsid w:val="00BE303A"/>
    <w:rsid w:val="00BE3962"/>
    <w:rsid w:val="00BE4330"/>
    <w:rsid w:val="00BE48C5"/>
    <w:rsid w:val="00BE4A5D"/>
    <w:rsid w:val="00BE4B90"/>
    <w:rsid w:val="00BE50C2"/>
    <w:rsid w:val="00BE5A2C"/>
    <w:rsid w:val="00BE5DCE"/>
    <w:rsid w:val="00BE7C7B"/>
    <w:rsid w:val="00BE7DBE"/>
    <w:rsid w:val="00BF0AA5"/>
    <w:rsid w:val="00BF1618"/>
    <w:rsid w:val="00BF167A"/>
    <w:rsid w:val="00BF2CFA"/>
    <w:rsid w:val="00BF39C2"/>
    <w:rsid w:val="00BF3BB6"/>
    <w:rsid w:val="00BF4785"/>
    <w:rsid w:val="00BF5246"/>
    <w:rsid w:val="00BF52FA"/>
    <w:rsid w:val="00BF560F"/>
    <w:rsid w:val="00BF5E06"/>
    <w:rsid w:val="00BF5F9B"/>
    <w:rsid w:val="00BF6DF7"/>
    <w:rsid w:val="00BF769C"/>
    <w:rsid w:val="00C002BA"/>
    <w:rsid w:val="00C009DF"/>
    <w:rsid w:val="00C00CFB"/>
    <w:rsid w:val="00C01152"/>
    <w:rsid w:val="00C02040"/>
    <w:rsid w:val="00C02105"/>
    <w:rsid w:val="00C02820"/>
    <w:rsid w:val="00C02FE0"/>
    <w:rsid w:val="00C0354B"/>
    <w:rsid w:val="00C03B73"/>
    <w:rsid w:val="00C03F22"/>
    <w:rsid w:val="00C05492"/>
    <w:rsid w:val="00C05AEF"/>
    <w:rsid w:val="00C06285"/>
    <w:rsid w:val="00C069B7"/>
    <w:rsid w:val="00C07863"/>
    <w:rsid w:val="00C10026"/>
    <w:rsid w:val="00C10D35"/>
    <w:rsid w:val="00C10EB1"/>
    <w:rsid w:val="00C1208E"/>
    <w:rsid w:val="00C122D2"/>
    <w:rsid w:val="00C12502"/>
    <w:rsid w:val="00C1315A"/>
    <w:rsid w:val="00C131EF"/>
    <w:rsid w:val="00C13A0F"/>
    <w:rsid w:val="00C14B57"/>
    <w:rsid w:val="00C158B4"/>
    <w:rsid w:val="00C1652B"/>
    <w:rsid w:val="00C16A38"/>
    <w:rsid w:val="00C16F20"/>
    <w:rsid w:val="00C20208"/>
    <w:rsid w:val="00C203B8"/>
    <w:rsid w:val="00C21867"/>
    <w:rsid w:val="00C22A28"/>
    <w:rsid w:val="00C22A3D"/>
    <w:rsid w:val="00C22F42"/>
    <w:rsid w:val="00C23C22"/>
    <w:rsid w:val="00C24C42"/>
    <w:rsid w:val="00C24F8E"/>
    <w:rsid w:val="00C2610B"/>
    <w:rsid w:val="00C2691D"/>
    <w:rsid w:val="00C26C77"/>
    <w:rsid w:val="00C26CA6"/>
    <w:rsid w:val="00C27EDA"/>
    <w:rsid w:val="00C30144"/>
    <w:rsid w:val="00C30C86"/>
    <w:rsid w:val="00C30D27"/>
    <w:rsid w:val="00C31582"/>
    <w:rsid w:val="00C3192D"/>
    <w:rsid w:val="00C31F19"/>
    <w:rsid w:val="00C32C68"/>
    <w:rsid w:val="00C32E64"/>
    <w:rsid w:val="00C33980"/>
    <w:rsid w:val="00C33D7E"/>
    <w:rsid w:val="00C33EF7"/>
    <w:rsid w:val="00C3442D"/>
    <w:rsid w:val="00C345A4"/>
    <w:rsid w:val="00C36DB0"/>
    <w:rsid w:val="00C3707B"/>
    <w:rsid w:val="00C4021F"/>
    <w:rsid w:val="00C42074"/>
    <w:rsid w:val="00C43141"/>
    <w:rsid w:val="00C43F9A"/>
    <w:rsid w:val="00C47571"/>
    <w:rsid w:val="00C50640"/>
    <w:rsid w:val="00C50774"/>
    <w:rsid w:val="00C51275"/>
    <w:rsid w:val="00C51A2E"/>
    <w:rsid w:val="00C53883"/>
    <w:rsid w:val="00C538AE"/>
    <w:rsid w:val="00C539DB"/>
    <w:rsid w:val="00C53AB4"/>
    <w:rsid w:val="00C53CAB"/>
    <w:rsid w:val="00C54F96"/>
    <w:rsid w:val="00C56104"/>
    <w:rsid w:val="00C564E8"/>
    <w:rsid w:val="00C5687C"/>
    <w:rsid w:val="00C56C0A"/>
    <w:rsid w:val="00C56D87"/>
    <w:rsid w:val="00C57747"/>
    <w:rsid w:val="00C57D4F"/>
    <w:rsid w:val="00C60AFE"/>
    <w:rsid w:val="00C60C56"/>
    <w:rsid w:val="00C60E85"/>
    <w:rsid w:val="00C610C1"/>
    <w:rsid w:val="00C618A3"/>
    <w:rsid w:val="00C619ED"/>
    <w:rsid w:val="00C61C22"/>
    <w:rsid w:val="00C62844"/>
    <w:rsid w:val="00C638AE"/>
    <w:rsid w:val="00C63E22"/>
    <w:rsid w:val="00C6400B"/>
    <w:rsid w:val="00C647D4"/>
    <w:rsid w:val="00C64A66"/>
    <w:rsid w:val="00C64B9E"/>
    <w:rsid w:val="00C64C56"/>
    <w:rsid w:val="00C65601"/>
    <w:rsid w:val="00C66044"/>
    <w:rsid w:val="00C662D9"/>
    <w:rsid w:val="00C662F2"/>
    <w:rsid w:val="00C664DF"/>
    <w:rsid w:val="00C67852"/>
    <w:rsid w:val="00C67CE2"/>
    <w:rsid w:val="00C70E73"/>
    <w:rsid w:val="00C70EAA"/>
    <w:rsid w:val="00C7103E"/>
    <w:rsid w:val="00C71556"/>
    <w:rsid w:val="00C72396"/>
    <w:rsid w:val="00C72BB1"/>
    <w:rsid w:val="00C73099"/>
    <w:rsid w:val="00C7369F"/>
    <w:rsid w:val="00C737CC"/>
    <w:rsid w:val="00C761BC"/>
    <w:rsid w:val="00C766E9"/>
    <w:rsid w:val="00C76C24"/>
    <w:rsid w:val="00C76C89"/>
    <w:rsid w:val="00C80415"/>
    <w:rsid w:val="00C80975"/>
    <w:rsid w:val="00C81549"/>
    <w:rsid w:val="00C819F5"/>
    <w:rsid w:val="00C830DA"/>
    <w:rsid w:val="00C837C4"/>
    <w:rsid w:val="00C83FD9"/>
    <w:rsid w:val="00C848C1"/>
    <w:rsid w:val="00C85F4E"/>
    <w:rsid w:val="00C86505"/>
    <w:rsid w:val="00C86AA1"/>
    <w:rsid w:val="00C87EC2"/>
    <w:rsid w:val="00C87FBF"/>
    <w:rsid w:val="00C90188"/>
    <w:rsid w:val="00C90727"/>
    <w:rsid w:val="00C9277E"/>
    <w:rsid w:val="00C92EC4"/>
    <w:rsid w:val="00C9340D"/>
    <w:rsid w:val="00C9342D"/>
    <w:rsid w:val="00C940A4"/>
    <w:rsid w:val="00C948B4"/>
    <w:rsid w:val="00C94ED4"/>
    <w:rsid w:val="00C9529A"/>
    <w:rsid w:val="00C954B5"/>
    <w:rsid w:val="00C96703"/>
    <w:rsid w:val="00C971FD"/>
    <w:rsid w:val="00C972B4"/>
    <w:rsid w:val="00C977DE"/>
    <w:rsid w:val="00CA00C4"/>
    <w:rsid w:val="00CA0BA4"/>
    <w:rsid w:val="00CA14DD"/>
    <w:rsid w:val="00CA14ED"/>
    <w:rsid w:val="00CA173F"/>
    <w:rsid w:val="00CA1F63"/>
    <w:rsid w:val="00CA266D"/>
    <w:rsid w:val="00CA2FF7"/>
    <w:rsid w:val="00CA41CB"/>
    <w:rsid w:val="00CA48E4"/>
    <w:rsid w:val="00CA4B20"/>
    <w:rsid w:val="00CA599A"/>
    <w:rsid w:val="00CA5B3E"/>
    <w:rsid w:val="00CA63B8"/>
    <w:rsid w:val="00CA6A1C"/>
    <w:rsid w:val="00CA6A32"/>
    <w:rsid w:val="00CA6E83"/>
    <w:rsid w:val="00CA7014"/>
    <w:rsid w:val="00CA772B"/>
    <w:rsid w:val="00CA7983"/>
    <w:rsid w:val="00CB01B0"/>
    <w:rsid w:val="00CB0AAC"/>
    <w:rsid w:val="00CB10FA"/>
    <w:rsid w:val="00CB1BC7"/>
    <w:rsid w:val="00CB225D"/>
    <w:rsid w:val="00CB32DA"/>
    <w:rsid w:val="00CB3F56"/>
    <w:rsid w:val="00CB3FB0"/>
    <w:rsid w:val="00CB447F"/>
    <w:rsid w:val="00CB4532"/>
    <w:rsid w:val="00CB577D"/>
    <w:rsid w:val="00CB5A8C"/>
    <w:rsid w:val="00CB6A58"/>
    <w:rsid w:val="00CB6BC8"/>
    <w:rsid w:val="00CB7673"/>
    <w:rsid w:val="00CC0193"/>
    <w:rsid w:val="00CC0CBA"/>
    <w:rsid w:val="00CC1264"/>
    <w:rsid w:val="00CC16C9"/>
    <w:rsid w:val="00CC17DD"/>
    <w:rsid w:val="00CC1847"/>
    <w:rsid w:val="00CC2236"/>
    <w:rsid w:val="00CC25B8"/>
    <w:rsid w:val="00CC2D5B"/>
    <w:rsid w:val="00CC4C14"/>
    <w:rsid w:val="00CC4FDD"/>
    <w:rsid w:val="00CC59D1"/>
    <w:rsid w:val="00CC5DBF"/>
    <w:rsid w:val="00CC60ED"/>
    <w:rsid w:val="00CC718B"/>
    <w:rsid w:val="00CC728D"/>
    <w:rsid w:val="00CC7AC4"/>
    <w:rsid w:val="00CD0792"/>
    <w:rsid w:val="00CD1186"/>
    <w:rsid w:val="00CD20D5"/>
    <w:rsid w:val="00CD235C"/>
    <w:rsid w:val="00CD2DAB"/>
    <w:rsid w:val="00CD3945"/>
    <w:rsid w:val="00CD454F"/>
    <w:rsid w:val="00CD522E"/>
    <w:rsid w:val="00CD546D"/>
    <w:rsid w:val="00CD64F2"/>
    <w:rsid w:val="00CD71C7"/>
    <w:rsid w:val="00CD7A0C"/>
    <w:rsid w:val="00CD7D17"/>
    <w:rsid w:val="00CE0206"/>
    <w:rsid w:val="00CE055E"/>
    <w:rsid w:val="00CE0B50"/>
    <w:rsid w:val="00CE107A"/>
    <w:rsid w:val="00CE14BD"/>
    <w:rsid w:val="00CE2A7A"/>
    <w:rsid w:val="00CE2ACB"/>
    <w:rsid w:val="00CE343E"/>
    <w:rsid w:val="00CE3BF1"/>
    <w:rsid w:val="00CE3BF2"/>
    <w:rsid w:val="00CE3D4B"/>
    <w:rsid w:val="00CE42D1"/>
    <w:rsid w:val="00CE4726"/>
    <w:rsid w:val="00CE49A3"/>
    <w:rsid w:val="00CE4F6F"/>
    <w:rsid w:val="00CE540A"/>
    <w:rsid w:val="00CE59BE"/>
    <w:rsid w:val="00CE6EEC"/>
    <w:rsid w:val="00CE72C9"/>
    <w:rsid w:val="00CF0AAA"/>
    <w:rsid w:val="00CF0CB8"/>
    <w:rsid w:val="00CF0DBB"/>
    <w:rsid w:val="00CF2B81"/>
    <w:rsid w:val="00CF45A1"/>
    <w:rsid w:val="00CF5109"/>
    <w:rsid w:val="00CF55C9"/>
    <w:rsid w:val="00CF5D18"/>
    <w:rsid w:val="00CF5E11"/>
    <w:rsid w:val="00CF61FC"/>
    <w:rsid w:val="00D00124"/>
    <w:rsid w:val="00D00335"/>
    <w:rsid w:val="00D01D15"/>
    <w:rsid w:val="00D03386"/>
    <w:rsid w:val="00D035B1"/>
    <w:rsid w:val="00D04178"/>
    <w:rsid w:val="00D0443B"/>
    <w:rsid w:val="00D044DA"/>
    <w:rsid w:val="00D04B45"/>
    <w:rsid w:val="00D04BB3"/>
    <w:rsid w:val="00D04F0A"/>
    <w:rsid w:val="00D05778"/>
    <w:rsid w:val="00D058A3"/>
    <w:rsid w:val="00D058E6"/>
    <w:rsid w:val="00D05C5A"/>
    <w:rsid w:val="00D064B0"/>
    <w:rsid w:val="00D071A2"/>
    <w:rsid w:val="00D0728C"/>
    <w:rsid w:val="00D075CD"/>
    <w:rsid w:val="00D075F5"/>
    <w:rsid w:val="00D07AB4"/>
    <w:rsid w:val="00D07D49"/>
    <w:rsid w:val="00D07E4F"/>
    <w:rsid w:val="00D10B17"/>
    <w:rsid w:val="00D10C42"/>
    <w:rsid w:val="00D10D01"/>
    <w:rsid w:val="00D10F42"/>
    <w:rsid w:val="00D11A8C"/>
    <w:rsid w:val="00D11DB1"/>
    <w:rsid w:val="00D121DB"/>
    <w:rsid w:val="00D1354F"/>
    <w:rsid w:val="00D13B1A"/>
    <w:rsid w:val="00D13E32"/>
    <w:rsid w:val="00D13F66"/>
    <w:rsid w:val="00D14D04"/>
    <w:rsid w:val="00D1528B"/>
    <w:rsid w:val="00D15B46"/>
    <w:rsid w:val="00D15BF3"/>
    <w:rsid w:val="00D162A1"/>
    <w:rsid w:val="00D16F6A"/>
    <w:rsid w:val="00D17520"/>
    <w:rsid w:val="00D1768D"/>
    <w:rsid w:val="00D17E3B"/>
    <w:rsid w:val="00D2129C"/>
    <w:rsid w:val="00D22566"/>
    <w:rsid w:val="00D22AB8"/>
    <w:rsid w:val="00D22C68"/>
    <w:rsid w:val="00D23FD2"/>
    <w:rsid w:val="00D25AFA"/>
    <w:rsid w:val="00D25E6E"/>
    <w:rsid w:val="00D26241"/>
    <w:rsid w:val="00D26301"/>
    <w:rsid w:val="00D26418"/>
    <w:rsid w:val="00D27517"/>
    <w:rsid w:val="00D30DE9"/>
    <w:rsid w:val="00D30F15"/>
    <w:rsid w:val="00D313BF"/>
    <w:rsid w:val="00D31988"/>
    <w:rsid w:val="00D31A76"/>
    <w:rsid w:val="00D31D45"/>
    <w:rsid w:val="00D31D59"/>
    <w:rsid w:val="00D327BF"/>
    <w:rsid w:val="00D332CB"/>
    <w:rsid w:val="00D33574"/>
    <w:rsid w:val="00D3424B"/>
    <w:rsid w:val="00D34BB3"/>
    <w:rsid w:val="00D35B7A"/>
    <w:rsid w:val="00D36A99"/>
    <w:rsid w:val="00D36E7D"/>
    <w:rsid w:val="00D37FC1"/>
    <w:rsid w:val="00D400E7"/>
    <w:rsid w:val="00D40263"/>
    <w:rsid w:val="00D40749"/>
    <w:rsid w:val="00D41354"/>
    <w:rsid w:val="00D43ECF"/>
    <w:rsid w:val="00D44C73"/>
    <w:rsid w:val="00D44CF6"/>
    <w:rsid w:val="00D45211"/>
    <w:rsid w:val="00D4555D"/>
    <w:rsid w:val="00D457FD"/>
    <w:rsid w:val="00D46025"/>
    <w:rsid w:val="00D46DF6"/>
    <w:rsid w:val="00D46E64"/>
    <w:rsid w:val="00D473EB"/>
    <w:rsid w:val="00D47596"/>
    <w:rsid w:val="00D51053"/>
    <w:rsid w:val="00D5145B"/>
    <w:rsid w:val="00D5169B"/>
    <w:rsid w:val="00D5189C"/>
    <w:rsid w:val="00D52156"/>
    <w:rsid w:val="00D527CE"/>
    <w:rsid w:val="00D53FAD"/>
    <w:rsid w:val="00D54FC8"/>
    <w:rsid w:val="00D55B6D"/>
    <w:rsid w:val="00D56036"/>
    <w:rsid w:val="00D57CB0"/>
    <w:rsid w:val="00D57DB8"/>
    <w:rsid w:val="00D6146D"/>
    <w:rsid w:val="00D62085"/>
    <w:rsid w:val="00D62B29"/>
    <w:rsid w:val="00D62BBA"/>
    <w:rsid w:val="00D630A5"/>
    <w:rsid w:val="00D63515"/>
    <w:rsid w:val="00D64077"/>
    <w:rsid w:val="00D641EE"/>
    <w:rsid w:val="00D6496A"/>
    <w:rsid w:val="00D65D1F"/>
    <w:rsid w:val="00D65D5F"/>
    <w:rsid w:val="00D66052"/>
    <w:rsid w:val="00D662F9"/>
    <w:rsid w:val="00D669DE"/>
    <w:rsid w:val="00D67232"/>
    <w:rsid w:val="00D67323"/>
    <w:rsid w:val="00D70257"/>
    <w:rsid w:val="00D702F8"/>
    <w:rsid w:val="00D70392"/>
    <w:rsid w:val="00D7047A"/>
    <w:rsid w:val="00D70534"/>
    <w:rsid w:val="00D70767"/>
    <w:rsid w:val="00D72973"/>
    <w:rsid w:val="00D72F4D"/>
    <w:rsid w:val="00D74085"/>
    <w:rsid w:val="00D743BB"/>
    <w:rsid w:val="00D747A1"/>
    <w:rsid w:val="00D74D6D"/>
    <w:rsid w:val="00D756EF"/>
    <w:rsid w:val="00D75CEE"/>
    <w:rsid w:val="00D76AF4"/>
    <w:rsid w:val="00D77578"/>
    <w:rsid w:val="00D77898"/>
    <w:rsid w:val="00D77C7B"/>
    <w:rsid w:val="00D8002D"/>
    <w:rsid w:val="00D80627"/>
    <w:rsid w:val="00D809CD"/>
    <w:rsid w:val="00D811BE"/>
    <w:rsid w:val="00D81624"/>
    <w:rsid w:val="00D81E29"/>
    <w:rsid w:val="00D824AB"/>
    <w:rsid w:val="00D8289F"/>
    <w:rsid w:val="00D82B4E"/>
    <w:rsid w:val="00D83592"/>
    <w:rsid w:val="00D8445A"/>
    <w:rsid w:val="00D844CA"/>
    <w:rsid w:val="00D84C69"/>
    <w:rsid w:val="00D8505D"/>
    <w:rsid w:val="00D8524E"/>
    <w:rsid w:val="00D86F60"/>
    <w:rsid w:val="00D87481"/>
    <w:rsid w:val="00D87653"/>
    <w:rsid w:val="00D90069"/>
    <w:rsid w:val="00D901B1"/>
    <w:rsid w:val="00D919B6"/>
    <w:rsid w:val="00D91AFA"/>
    <w:rsid w:val="00D92EA5"/>
    <w:rsid w:val="00D932CA"/>
    <w:rsid w:val="00D933E8"/>
    <w:rsid w:val="00D9343F"/>
    <w:rsid w:val="00D93B5A"/>
    <w:rsid w:val="00D93C6B"/>
    <w:rsid w:val="00D93D48"/>
    <w:rsid w:val="00D959B2"/>
    <w:rsid w:val="00D95B55"/>
    <w:rsid w:val="00D9686A"/>
    <w:rsid w:val="00D968A1"/>
    <w:rsid w:val="00D96A26"/>
    <w:rsid w:val="00D96A99"/>
    <w:rsid w:val="00D97235"/>
    <w:rsid w:val="00D97415"/>
    <w:rsid w:val="00D977C7"/>
    <w:rsid w:val="00D97CD2"/>
    <w:rsid w:val="00DA18CB"/>
    <w:rsid w:val="00DA2E51"/>
    <w:rsid w:val="00DA3633"/>
    <w:rsid w:val="00DA3CED"/>
    <w:rsid w:val="00DA4D6C"/>
    <w:rsid w:val="00DA4DBC"/>
    <w:rsid w:val="00DA5984"/>
    <w:rsid w:val="00DA693E"/>
    <w:rsid w:val="00DA6A93"/>
    <w:rsid w:val="00DA6DBF"/>
    <w:rsid w:val="00DA71F8"/>
    <w:rsid w:val="00DA7249"/>
    <w:rsid w:val="00DA784A"/>
    <w:rsid w:val="00DB046A"/>
    <w:rsid w:val="00DB0D4D"/>
    <w:rsid w:val="00DB1E87"/>
    <w:rsid w:val="00DB25DD"/>
    <w:rsid w:val="00DB2ABC"/>
    <w:rsid w:val="00DB3444"/>
    <w:rsid w:val="00DB35EE"/>
    <w:rsid w:val="00DB4C18"/>
    <w:rsid w:val="00DB601E"/>
    <w:rsid w:val="00DB650E"/>
    <w:rsid w:val="00DB6A4F"/>
    <w:rsid w:val="00DB6E41"/>
    <w:rsid w:val="00DB756C"/>
    <w:rsid w:val="00DB76F0"/>
    <w:rsid w:val="00DC1C61"/>
    <w:rsid w:val="00DC20CE"/>
    <w:rsid w:val="00DC2807"/>
    <w:rsid w:val="00DC29C3"/>
    <w:rsid w:val="00DC3254"/>
    <w:rsid w:val="00DC360E"/>
    <w:rsid w:val="00DC3FCF"/>
    <w:rsid w:val="00DC4D14"/>
    <w:rsid w:val="00DC5C12"/>
    <w:rsid w:val="00DC7487"/>
    <w:rsid w:val="00DC7793"/>
    <w:rsid w:val="00DD068E"/>
    <w:rsid w:val="00DD0C1B"/>
    <w:rsid w:val="00DD1BF0"/>
    <w:rsid w:val="00DD1D0D"/>
    <w:rsid w:val="00DD2117"/>
    <w:rsid w:val="00DD28EC"/>
    <w:rsid w:val="00DD357C"/>
    <w:rsid w:val="00DD3A54"/>
    <w:rsid w:val="00DD3E3E"/>
    <w:rsid w:val="00DD49E4"/>
    <w:rsid w:val="00DD50FD"/>
    <w:rsid w:val="00DD52EC"/>
    <w:rsid w:val="00DD5C07"/>
    <w:rsid w:val="00DD5DFF"/>
    <w:rsid w:val="00DD71D6"/>
    <w:rsid w:val="00DD7536"/>
    <w:rsid w:val="00DD7960"/>
    <w:rsid w:val="00DE1CFE"/>
    <w:rsid w:val="00DE2317"/>
    <w:rsid w:val="00DE2BDB"/>
    <w:rsid w:val="00DE2CA0"/>
    <w:rsid w:val="00DE327E"/>
    <w:rsid w:val="00DE3887"/>
    <w:rsid w:val="00DE40F1"/>
    <w:rsid w:val="00DE4153"/>
    <w:rsid w:val="00DE4AE5"/>
    <w:rsid w:val="00DE577A"/>
    <w:rsid w:val="00DE5924"/>
    <w:rsid w:val="00DE595B"/>
    <w:rsid w:val="00DE6181"/>
    <w:rsid w:val="00DE6D65"/>
    <w:rsid w:val="00DF0E2B"/>
    <w:rsid w:val="00DF12B2"/>
    <w:rsid w:val="00DF33FD"/>
    <w:rsid w:val="00DF3A4D"/>
    <w:rsid w:val="00DF3EB7"/>
    <w:rsid w:val="00DF40BF"/>
    <w:rsid w:val="00DF52CC"/>
    <w:rsid w:val="00DF5464"/>
    <w:rsid w:val="00DF5CE7"/>
    <w:rsid w:val="00DF6C64"/>
    <w:rsid w:val="00DF7ED7"/>
    <w:rsid w:val="00E0053B"/>
    <w:rsid w:val="00E00EA0"/>
    <w:rsid w:val="00E014FE"/>
    <w:rsid w:val="00E0207F"/>
    <w:rsid w:val="00E022AE"/>
    <w:rsid w:val="00E0259F"/>
    <w:rsid w:val="00E032D8"/>
    <w:rsid w:val="00E03325"/>
    <w:rsid w:val="00E03E70"/>
    <w:rsid w:val="00E04245"/>
    <w:rsid w:val="00E048EC"/>
    <w:rsid w:val="00E04EF4"/>
    <w:rsid w:val="00E052CA"/>
    <w:rsid w:val="00E05604"/>
    <w:rsid w:val="00E05692"/>
    <w:rsid w:val="00E05867"/>
    <w:rsid w:val="00E06192"/>
    <w:rsid w:val="00E0639F"/>
    <w:rsid w:val="00E07917"/>
    <w:rsid w:val="00E079CE"/>
    <w:rsid w:val="00E10959"/>
    <w:rsid w:val="00E10F09"/>
    <w:rsid w:val="00E10FF8"/>
    <w:rsid w:val="00E1164A"/>
    <w:rsid w:val="00E116D0"/>
    <w:rsid w:val="00E11887"/>
    <w:rsid w:val="00E128E2"/>
    <w:rsid w:val="00E12AE1"/>
    <w:rsid w:val="00E12BB6"/>
    <w:rsid w:val="00E12C56"/>
    <w:rsid w:val="00E14A39"/>
    <w:rsid w:val="00E152CA"/>
    <w:rsid w:val="00E15C39"/>
    <w:rsid w:val="00E16117"/>
    <w:rsid w:val="00E17616"/>
    <w:rsid w:val="00E202DC"/>
    <w:rsid w:val="00E204AC"/>
    <w:rsid w:val="00E2089A"/>
    <w:rsid w:val="00E20C8D"/>
    <w:rsid w:val="00E20E62"/>
    <w:rsid w:val="00E217C3"/>
    <w:rsid w:val="00E22242"/>
    <w:rsid w:val="00E2246E"/>
    <w:rsid w:val="00E229B8"/>
    <w:rsid w:val="00E230F5"/>
    <w:rsid w:val="00E2315C"/>
    <w:rsid w:val="00E2424B"/>
    <w:rsid w:val="00E251C7"/>
    <w:rsid w:val="00E259D9"/>
    <w:rsid w:val="00E25C2D"/>
    <w:rsid w:val="00E26266"/>
    <w:rsid w:val="00E26E93"/>
    <w:rsid w:val="00E27369"/>
    <w:rsid w:val="00E27BAF"/>
    <w:rsid w:val="00E306B3"/>
    <w:rsid w:val="00E3120D"/>
    <w:rsid w:val="00E313FA"/>
    <w:rsid w:val="00E3206A"/>
    <w:rsid w:val="00E32A31"/>
    <w:rsid w:val="00E32D3F"/>
    <w:rsid w:val="00E33169"/>
    <w:rsid w:val="00E33248"/>
    <w:rsid w:val="00E337EA"/>
    <w:rsid w:val="00E33F07"/>
    <w:rsid w:val="00E34B92"/>
    <w:rsid w:val="00E35353"/>
    <w:rsid w:val="00E3594F"/>
    <w:rsid w:val="00E36121"/>
    <w:rsid w:val="00E362C2"/>
    <w:rsid w:val="00E36B36"/>
    <w:rsid w:val="00E36F1B"/>
    <w:rsid w:val="00E37621"/>
    <w:rsid w:val="00E37BCB"/>
    <w:rsid w:val="00E37C29"/>
    <w:rsid w:val="00E40243"/>
    <w:rsid w:val="00E4049A"/>
    <w:rsid w:val="00E409B2"/>
    <w:rsid w:val="00E40D08"/>
    <w:rsid w:val="00E4129A"/>
    <w:rsid w:val="00E41505"/>
    <w:rsid w:val="00E41548"/>
    <w:rsid w:val="00E41B36"/>
    <w:rsid w:val="00E431AE"/>
    <w:rsid w:val="00E43D0E"/>
    <w:rsid w:val="00E444B8"/>
    <w:rsid w:val="00E4461A"/>
    <w:rsid w:val="00E45330"/>
    <w:rsid w:val="00E4550A"/>
    <w:rsid w:val="00E45891"/>
    <w:rsid w:val="00E478FB"/>
    <w:rsid w:val="00E52A7E"/>
    <w:rsid w:val="00E5353C"/>
    <w:rsid w:val="00E542B4"/>
    <w:rsid w:val="00E543ED"/>
    <w:rsid w:val="00E54666"/>
    <w:rsid w:val="00E5489B"/>
    <w:rsid w:val="00E54936"/>
    <w:rsid w:val="00E5494F"/>
    <w:rsid w:val="00E54CD3"/>
    <w:rsid w:val="00E54F39"/>
    <w:rsid w:val="00E55310"/>
    <w:rsid w:val="00E555F9"/>
    <w:rsid w:val="00E55991"/>
    <w:rsid w:val="00E55BB9"/>
    <w:rsid w:val="00E55CBC"/>
    <w:rsid w:val="00E56088"/>
    <w:rsid w:val="00E56119"/>
    <w:rsid w:val="00E57AD5"/>
    <w:rsid w:val="00E57C08"/>
    <w:rsid w:val="00E57EE4"/>
    <w:rsid w:val="00E6022B"/>
    <w:rsid w:val="00E602F3"/>
    <w:rsid w:val="00E605A2"/>
    <w:rsid w:val="00E61121"/>
    <w:rsid w:val="00E616AF"/>
    <w:rsid w:val="00E61D9C"/>
    <w:rsid w:val="00E62858"/>
    <w:rsid w:val="00E631BA"/>
    <w:rsid w:val="00E63A89"/>
    <w:rsid w:val="00E65386"/>
    <w:rsid w:val="00E6703D"/>
    <w:rsid w:val="00E67D04"/>
    <w:rsid w:val="00E70079"/>
    <w:rsid w:val="00E70A6C"/>
    <w:rsid w:val="00E70C95"/>
    <w:rsid w:val="00E71460"/>
    <w:rsid w:val="00E71D55"/>
    <w:rsid w:val="00E71DC6"/>
    <w:rsid w:val="00E72302"/>
    <w:rsid w:val="00E73D71"/>
    <w:rsid w:val="00E73E4E"/>
    <w:rsid w:val="00E7428F"/>
    <w:rsid w:val="00E74E9C"/>
    <w:rsid w:val="00E7504F"/>
    <w:rsid w:val="00E754AD"/>
    <w:rsid w:val="00E7551B"/>
    <w:rsid w:val="00E76B76"/>
    <w:rsid w:val="00E776D0"/>
    <w:rsid w:val="00E77A1A"/>
    <w:rsid w:val="00E77B71"/>
    <w:rsid w:val="00E808D7"/>
    <w:rsid w:val="00E80BE4"/>
    <w:rsid w:val="00E816B3"/>
    <w:rsid w:val="00E83211"/>
    <w:rsid w:val="00E83B87"/>
    <w:rsid w:val="00E83D83"/>
    <w:rsid w:val="00E84434"/>
    <w:rsid w:val="00E85615"/>
    <w:rsid w:val="00E856DB"/>
    <w:rsid w:val="00E85831"/>
    <w:rsid w:val="00E860F7"/>
    <w:rsid w:val="00E874FC"/>
    <w:rsid w:val="00E87ED4"/>
    <w:rsid w:val="00E900EC"/>
    <w:rsid w:val="00E90D7F"/>
    <w:rsid w:val="00E91370"/>
    <w:rsid w:val="00E9158D"/>
    <w:rsid w:val="00E9399D"/>
    <w:rsid w:val="00E939E4"/>
    <w:rsid w:val="00E93B57"/>
    <w:rsid w:val="00E94475"/>
    <w:rsid w:val="00E94661"/>
    <w:rsid w:val="00E94E0A"/>
    <w:rsid w:val="00E952C6"/>
    <w:rsid w:val="00E96017"/>
    <w:rsid w:val="00E971A6"/>
    <w:rsid w:val="00E9734F"/>
    <w:rsid w:val="00E9752B"/>
    <w:rsid w:val="00E979BC"/>
    <w:rsid w:val="00EA026B"/>
    <w:rsid w:val="00EA03F9"/>
    <w:rsid w:val="00EA0B1B"/>
    <w:rsid w:val="00EA13B9"/>
    <w:rsid w:val="00EA1CB5"/>
    <w:rsid w:val="00EA26AC"/>
    <w:rsid w:val="00EA2FC7"/>
    <w:rsid w:val="00EA46E5"/>
    <w:rsid w:val="00EA4D74"/>
    <w:rsid w:val="00EA4E6E"/>
    <w:rsid w:val="00EA59CD"/>
    <w:rsid w:val="00EA6C74"/>
    <w:rsid w:val="00EA6D36"/>
    <w:rsid w:val="00EA775A"/>
    <w:rsid w:val="00EB1DE6"/>
    <w:rsid w:val="00EB26AB"/>
    <w:rsid w:val="00EB26F3"/>
    <w:rsid w:val="00EB2C4C"/>
    <w:rsid w:val="00EB359C"/>
    <w:rsid w:val="00EB3C66"/>
    <w:rsid w:val="00EB6275"/>
    <w:rsid w:val="00EB6618"/>
    <w:rsid w:val="00EB67F9"/>
    <w:rsid w:val="00EB7349"/>
    <w:rsid w:val="00EB79F8"/>
    <w:rsid w:val="00EB7A6A"/>
    <w:rsid w:val="00EB7AF4"/>
    <w:rsid w:val="00EB7EFD"/>
    <w:rsid w:val="00EC00CA"/>
    <w:rsid w:val="00EC0FE7"/>
    <w:rsid w:val="00EC2151"/>
    <w:rsid w:val="00EC2450"/>
    <w:rsid w:val="00EC2AFE"/>
    <w:rsid w:val="00EC3073"/>
    <w:rsid w:val="00EC39CF"/>
    <w:rsid w:val="00EC3E0A"/>
    <w:rsid w:val="00EC400F"/>
    <w:rsid w:val="00EC5D5E"/>
    <w:rsid w:val="00EC6510"/>
    <w:rsid w:val="00EC6540"/>
    <w:rsid w:val="00EC67B5"/>
    <w:rsid w:val="00EC6E05"/>
    <w:rsid w:val="00EC6F41"/>
    <w:rsid w:val="00EC6F98"/>
    <w:rsid w:val="00ED21AA"/>
    <w:rsid w:val="00ED23AE"/>
    <w:rsid w:val="00ED32A1"/>
    <w:rsid w:val="00ED4145"/>
    <w:rsid w:val="00ED531B"/>
    <w:rsid w:val="00ED5487"/>
    <w:rsid w:val="00ED552F"/>
    <w:rsid w:val="00ED5728"/>
    <w:rsid w:val="00ED5AED"/>
    <w:rsid w:val="00ED6B97"/>
    <w:rsid w:val="00ED72D0"/>
    <w:rsid w:val="00EE005D"/>
    <w:rsid w:val="00EE05A3"/>
    <w:rsid w:val="00EE0F16"/>
    <w:rsid w:val="00EE231B"/>
    <w:rsid w:val="00EE26E8"/>
    <w:rsid w:val="00EE2EEB"/>
    <w:rsid w:val="00EE350A"/>
    <w:rsid w:val="00EE3ADA"/>
    <w:rsid w:val="00EE5018"/>
    <w:rsid w:val="00EE5BE2"/>
    <w:rsid w:val="00EE5FC0"/>
    <w:rsid w:val="00EE6806"/>
    <w:rsid w:val="00EE7941"/>
    <w:rsid w:val="00EF051D"/>
    <w:rsid w:val="00EF0750"/>
    <w:rsid w:val="00EF0A37"/>
    <w:rsid w:val="00EF0FA7"/>
    <w:rsid w:val="00EF10AD"/>
    <w:rsid w:val="00EF1345"/>
    <w:rsid w:val="00EF15DA"/>
    <w:rsid w:val="00EF1660"/>
    <w:rsid w:val="00EF1A44"/>
    <w:rsid w:val="00EF1B19"/>
    <w:rsid w:val="00EF22F3"/>
    <w:rsid w:val="00EF47D5"/>
    <w:rsid w:val="00EF51B6"/>
    <w:rsid w:val="00EF5A1A"/>
    <w:rsid w:val="00EF60AC"/>
    <w:rsid w:val="00EF636E"/>
    <w:rsid w:val="00EF6703"/>
    <w:rsid w:val="00EF67C7"/>
    <w:rsid w:val="00EF7237"/>
    <w:rsid w:val="00EF755E"/>
    <w:rsid w:val="00EF7B33"/>
    <w:rsid w:val="00F01027"/>
    <w:rsid w:val="00F01628"/>
    <w:rsid w:val="00F01719"/>
    <w:rsid w:val="00F02038"/>
    <w:rsid w:val="00F0209B"/>
    <w:rsid w:val="00F02999"/>
    <w:rsid w:val="00F052EE"/>
    <w:rsid w:val="00F0550B"/>
    <w:rsid w:val="00F05CB1"/>
    <w:rsid w:val="00F0633E"/>
    <w:rsid w:val="00F072EB"/>
    <w:rsid w:val="00F077B5"/>
    <w:rsid w:val="00F07CA7"/>
    <w:rsid w:val="00F07DC9"/>
    <w:rsid w:val="00F11885"/>
    <w:rsid w:val="00F1191A"/>
    <w:rsid w:val="00F12952"/>
    <w:rsid w:val="00F12DCD"/>
    <w:rsid w:val="00F12F0D"/>
    <w:rsid w:val="00F130E7"/>
    <w:rsid w:val="00F13A3F"/>
    <w:rsid w:val="00F14472"/>
    <w:rsid w:val="00F144BB"/>
    <w:rsid w:val="00F148C3"/>
    <w:rsid w:val="00F14A72"/>
    <w:rsid w:val="00F153CD"/>
    <w:rsid w:val="00F15D5D"/>
    <w:rsid w:val="00F15FA5"/>
    <w:rsid w:val="00F1608F"/>
    <w:rsid w:val="00F1663F"/>
    <w:rsid w:val="00F16B3C"/>
    <w:rsid w:val="00F172F4"/>
    <w:rsid w:val="00F17492"/>
    <w:rsid w:val="00F17C0E"/>
    <w:rsid w:val="00F201B1"/>
    <w:rsid w:val="00F202C1"/>
    <w:rsid w:val="00F20F9A"/>
    <w:rsid w:val="00F230A3"/>
    <w:rsid w:val="00F23D29"/>
    <w:rsid w:val="00F245CF"/>
    <w:rsid w:val="00F25281"/>
    <w:rsid w:val="00F25A0F"/>
    <w:rsid w:val="00F25B08"/>
    <w:rsid w:val="00F25CFB"/>
    <w:rsid w:val="00F26488"/>
    <w:rsid w:val="00F2650C"/>
    <w:rsid w:val="00F26B7B"/>
    <w:rsid w:val="00F26BD3"/>
    <w:rsid w:val="00F26C5D"/>
    <w:rsid w:val="00F26D5B"/>
    <w:rsid w:val="00F2709D"/>
    <w:rsid w:val="00F300E2"/>
    <w:rsid w:val="00F3064E"/>
    <w:rsid w:val="00F3088F"/>
    <w:rsid w:val="00F30A97"/>
    <w:rsid w:val="00F30C25"/>
    <w:rsid w:val="00F30C47"/>
    <w:rsid w:val="00F30DB5"/>
    <w:rsid w:val="00F30DBE"/>
    <w:rsid w:val="00F323F9"/>
    <w:rsid w:val="00F326ED"/>
    <w:rsid w:val="00F32A7F"/>
    <w:rsid w:val="00F33354"/>
    <w:rsid w:val="00F33DB1"/>
    <w:rsid w:val="00F35240"/>
    <w:rsid w:val="00F35573"/>
    <w:rsid w:val="00F3588D"/>
    <w:rsid w:val="00F36338"/>
    <w:rsid w:val="00F364E6"/>
    <w:rsid w:val="00F36660"/>
    <w:rsid w:val="00F36951"/>
    <w:rsid w:val="00F36CB2"/>
    <w:rsid w:val="00F37106"/>
    <w:rsid w:val="00F41347"/>
    <w:rsid w:val="00F41459"/>
    <w:rsid w:val="00F42006"/>
    <w:rsid w:val="00F42B71"/>
    <w:rsid w:val="00F4386B"/>
    <w:rsid w:val="00F46270"/>
    <w:rsid w:val="00F46511"/>
    <w:rsid w:val="00F46960"/>
    <w:rsid w:val="00F46D9B"/>
    <w:rsid w:val="00F47C20"/>
    <w:rsid w:val="00F47F32"/>
    <w:rsid w:val="00F5157E"/>
    <w:rsid w:val="00F51B23"/>
    <w:rsid w:val="00F51B86"/>
    <w:rsid w:val="00F51C65"/>
    <w:rsid w:val="00F51CFD"/>
    <w:rsid w:val="00F52868"/>
    <w:rsid w:val="00F5373B"/>
    <w:rsid w:val="00F557B5"/>
    <w:rsid w:val="00F5799E"/>
    <w:rsid w:val="00F6128B"/>
    <w:rsid w:val="00F62432"/>
    <w:rsid w:val="00F62FF9"/>
    <w:rsid w:val="00F632A2"/>
    <w:rsid w:val="00F6385A"/>
    <w:rsid w:val="00F63DD1"/>
    <w:rsid w:val="00F645FD"/>
    <w:rsid w:val="00F6494F"/>
    <w:rsid w:val="00F649AE"/>
    <w:rsid w:val="00F65811"/>
    <w:rsid w:val="00F65CA6"/>
    <w:rsid w:val="00F660E3"/>
    <w:rsid w:val="00F6693C"/>
    <w:rsid w:val="00F70078"/>
    <w:rsid w:val="00F702C7"/>
    <w:rsid w:val="00F70727"/>
    <w:rsid w:val="00F70CBB"/>
    <w:rsid w:val="00F70FB7"/>
    <w:rsid w:val="00F71A3D"/>
    <w:rsid w:val="00F72454"/>
    <w:rsid w:val="00F74500"/>
    <w:rsid w:val="00F749C6"/>
    <w:rsid w:val="00F77B27"/>
    <w:rsid w:val="00F77BA0"/>
    <w:rsid w:val="00F77BA7"/>
    <w:rsid w:val="00F800C0"/>
    <w:rsid w:val="00F824D5"/>
    <w:rsid w:val="00F82789"/>
    <w:rsid w:val="00F8278D"/>
    <w:rsid w:val="00F82E06"/>
    <w:rsid w:val="00F83639"/>
    <w:rsid w:val="00F838FC"/>
    <w:rsid w:val="00F83C57"/>
    <w:rsid w:val="00F83C92"/>
    <w:rsid w:val="00F847BF"/>
    <w:rsid w:val="00F8482C"/>
    <w:rsid w:val="00F84FE7"/>
    <w:rsid w:val="00F85AC0"/>
    <w:rsid w:val="00F85B3B"/>
    <w:rsid w:val="00F85E6D"/>
    <w:rsid w:val="00F87B7D"/>
    <w:rsid w:val="00F904D0"/>
    <w:rsid w:val="00F90D65"/>
    <w:rsid w:val="00F91516"/>
    <w:rsid w:val="00F91772"/>
    <w:rsid w:val="00F91B7D"/>
    <w:rsid w:val="00F935CC"/>
    <w:rsid w:val="00F936AB"/>
    <w:rsid w:val="00F93C47"/>
    <w:rsid w:val="00F9425E"/>
    <w:rsid w:val="00F946DA"/>
    <w:rsid w:val="00F94713"/>
    <w:rsid w:val="00F95C83"/>
    <w:rsid w:val="00F9606F"/>
    <w:rsid w:val="00F974F4"/>
    <w:rsid w:val="00F97BCC"/>
    <w:rsid w:val="00F97F52"/>
    <w:rsid w:val="00FA0C9C"/>
    <w:rsid w:val="00FA1783"/>
    <w:rsid w:val="00FA1DA8"/>
    <w:rsid w:val="00FA225E"/>
    <w:rsid w:val="00FA403D"/>
    <w:rsid w:val="00FA587A"/>
    <w:rsid w:val="00FA5DC7"/>
    <w:rsid w:val="00FA6001"/>
    <w:rsid w:val="00FA6A56"/>
    <w:rsid w:val="00FA6E74"/>
    <w:rsid w:val="00FA6F50"/>
    <w:rsid w:val="00FA709D"/>
    <w:rsid w:val="00FA7C63"/>
    <w:rsid w:val="00FA7C9F"/>
    <w:rsid w:val="00FA7D4D"/>
    <w:rsid w:val="00FB00B3"/>
    <w:rsid w:val="00FB09D4"/>
    <w:rsid w:val="00FB0B7D"/>
    <w:rsid w:val="00FB10C7"/>
    <w:rsid w:val="00FB1783"/>
    <w:rsid w:val="00FB24C4"/>
    <w:rsid w:val="00FB357C"/>
    <w:rsid w:val="00FB3705"/>
    <w:rsid w:val="00FB4BE2"/>
    <w:rsid w:val="00FB5590"/>
    <w:rsid w:val="00FB5A25"/>
    <w:rsid w:val="00FB5C7C"/>
    <w:rsid w:val="00FB5EF9"/>
    <w:rsid w:val="00FB6A74"/>
    <w:rsid w:val="00FB7515"/>
    <w:rsid w:val="00FB7747"/>
    <w:rsid w:val="00FB7AA1"/>
    <w:rsid w:val="00FC01A2"/>
    <w:rsid w:val="00FC067D"/>
    <w:rsid w:val="00FC0A9F"/>
    <w:rsid w:val="00FC126B"/>
    <w:rsid w:val="00FC135E"/>
    <w:rsid w:val="00FC19C8"/>
    <w:rsid w:val="00FC2555"/>
    <w:rsid w:val="00FC34B5"/>
    <w:rsid w:val="00FC3A95"/>
    <w:rsid w:val="00FC3C24"/>
    <w:rsid w:val="00FC4ABE"/>
    <w:rsid w:val="00FC4C2E"/>
    <w:rsid w:val="00FC5745"/>
    <w:rsid w:val="00FC5803"/>
    <w:rsid w:val="00FC5E03"/>
    <w:rsid w:val="00FC5F7E"/>
    <w:rsid w:val="00FC6624"/>
    <w:rsid w:val="00FC69B2"/>
    <w:rsid w:val="00FD00BA"/>
    <w:rsid w:val="00FD0527"/>
    <w:rsid w:val="00FD08B5"/>
    <w:rsid w:val="00FD0ECA"/>
    <w:rsid w:val="00FD1BFE"/>
    <w:rsid w:val="00FD25C2"/>
    <w:rsid w:val="00FD2D6E"/>
    <w:rsid w:val="00FD464E"/>
    <w:rsid w:val="00FD4AEF"/>
    <w:rsid w:val="00FD6854"/>
    <w:rsid w:val="00FD7394"/>
    <w:rsid w:val="00FE0B28"/>
    <w:rsid w:val="00FE1702"/>
    <w:rsid w:val="00FE2824"/>
    <w:rsid w:val="00FE2EE6"/>
    <w:rsid w:val="00FE30B6"/>
    <w:rsid w:val="00FE3C49"/>
    <w:rsid w:val="00FE3EE3"/>
    <w:rsid w:val="00FE4803"/>
    <w:rsid w:val="00FE4BA3"/>
    <w:rsid w:val="00FE58F4"/>
    <w:rsid w:val="00FE5C40"/>
    <w:rsid w:val="00FE6282"/>
    <w:rsid w:val="00FE6B39"/>
    <w:rsid w:val="00FE7C94"/>
    <w:rsid w:val="00FF071C"/>
    <w:rsid w:val="00FF09C8"/>
    <w:rsid w:val="00FF0A31"/>
    <w:rsid w:val="00FF1FDF"/>
    <w:rsid w:val="00FF24E4"/>
    <w:rsid w:val="00FF2AD6"/>
    <w:rsid w:val="00FF3313"/>
    <w:rsid w:val="00FF5C0E"/>
    <w:rsid w:val="00FF5CD9"/>
    <w:rsid w:val="00FF60BC"/>
    <w:rsid w:val="00FF75F7"/>
    <w:rsid w:val="00FF78E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12476A"/>
  <w15:docId w15:val="{B59373B2-CEB7-4BC8-9F31-8B8ACB6A5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109"/>
  </w:style>
  <w:style w:type="paragraph" w:styleId="Heading1">
    <w:name w:val="heading 1"/>
    <w:basedOn w:val="Normal"/>
    <w:next w:val="Normal"/>
    <w:link w:val="Heading1Char"/>
    <w:uiPriority w:val="9"/>
    <w:qFormat/>
    <w:rsid w:val="004604E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C2D5B"/>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paragraph" w:styleId="Heading3">
    <w:name w:val="heading 3"/>
    <w:basedOn w:val="Normal"/>
    <w:next w:val="Normal"/>
    <w:link w:val="Heading3Char"/>
    <w:uiPriority w:val="9"/>
    <w:unhideWhenUsed/>
    <w:qFormat/>
    <w:rsid w:val="00CC2D5B"/>
    <w:pPr>
      <w:keepNext/>
      <w:keepLines/>
      <w:spacing w:before="40" w:after="0"/>
      <w:outlineLvl w:val="2"/>
    </w:pPr>
    <w:rPr>
      <w:rFonts w:asciiTheme="majorHAnsi" w:eastAsiaTheme="majorEastAsia" w:hAnsiTheme="majorHAnsi" w:cstheme="majorBidi"/>
      <w:color w:val="1F4D78" w:themeColor="accent1" w:themeShade="7F"/>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57FD6"/>
    <w:rPr>
      <w:sz w:val="16"/>
      <w:szCs w:val="16"/>
    </w:rPr>
  </w:style>
  <w:style w:type="paragraph" w:styleId="CommentText">
    <w:name w:val="annotation text"/>
    <w:basedOn w:val="Normal"/>
    <w:link w:val="CommentTextChar"/>
    <w:uiPriority w:val="99"/>
    <w:unhideWhenUsed/>
    <w:rsid w:val="00B57FD6"/>
    <w:pPr>
      <w:spacing w:line="240" w:lineRule="auto"/>
    </w:pPr>
    <w:rPr>
      <w:sz w:val="20"/>
      <w:szCs w:val="20"/>
    </w:rPr>
  </w:style>
  <w:style w:type="character" w:customStyle="1" w:styleId="CommentTextChar">
    <w:name w:val="Comment Text Char"/>
    <w:basedOn w:val="DefaultParagraphFont"/>
    <w:link w:val="CommentText"/>
    <w:uiPriority w:val="99"/>
    <w:rsid w:val="00B57FD6"/>
    <w:rPr>
      <w:sz w:val="20"/>
      <w:szCs w:val="20"/>
    </w:rPr>
  </w:style>
  <w:style w:type="paragraph" w:styleId="CommentSubject">
    <w:name w:val="annotation subject"/>
    <w:basedOn w:val="CommentText"/>
    <w:next w:val="CommentText"/>
    <w:link w:val="CommentSubjectChar"/>
    <w:uiPriority w:val="99"/>
    <w:semiHidden/>
    <w:unhideWhenUsed/>
    <w:rsid w:val="00B57FD6"/>
    <w:rPr>
      <w:b/>
      <w:bCs/>
    </w:rPr>
  </w:style>
  <w:style w:type="character" w:customStyle="1" w:styleId="CommentSubjectChar">
    <w:name w:val="Comment Subject Char"/>
    <w:basedOn w:val="CommentTextChar"/>
    <w:link w:val="CommentSubject"/>
    <w:uiPriority w:val="99"/>
    <w:semiHidden/>
    <w:rsid w:val="00B57FD6"/>
    <w:rPr>
      <w:b/>
      <w:bCs/>
      <w:sz w:val="20"/>
      <w:szCs w:val="20"/>
    </w:rPr>
  </w:style>
  <w:style w:type="paragraph" w:styleId="BalloonText">
    <w:name w:val="Balloon Text"/>
    <w:basedOn w:val="Normal"/>
    <w:link w:val="BalloonTextChar"/>
    <w:uiPriority w:val="99"/>
    <w:semiHidden/>
    <w:unhideWhenUsed/>
    <w:rsid w:val="00B57F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FD6"/>
    <w:rPr>
      <w:rFonts w:ascii="Segoe UI" w:hAnsi="Segoe UI" w:cs="Segoe UI"/>
      <w:sz w:val="18"/>
      <w:szCs w:val="18"/>
    </w:rPr>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character" w:customStyle="1" w:styleId="HeaderChar">
    <w:name w:val="Header Char"/>
    <w:basedOn w:val="DefaultParagraphFont"/>
    <w:link w:val="Header"/>
    <w:uiPriority w:val="99"/>
    <w:rsid w:val="00235396"/>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235396"/>
  </w:style>
  <w:style w:type="paragraph" w:styleId="Revision">
    <w:name w:val="Revision"/>
    <w:hidden/>
    <w:uiPriority w:val="99"/>
    <w:semiHidden/>
    <w:rsid w:val="00566CCA"/>
    <w:pPr>
      <w:spacing w:after="0" w:line="240" w:lineRule="auto"/>
    </w:pPr>
  </w:style>
  <w:style w:type="table" w:styleId="TableGrid">
    <w:name w:val="Table Grid"/>
    <w:aliases w:val="Table Grid Arial,Table long document,ECORYS Tabela"/>
    <w:basedOn w:val="TableNormal"/>
    <w:uiPriority w:val="39"/>
    <w:rsid w:val="00907A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2,Dot p"/>
    <w:basedOn w:val="Normal"/>
    <w:link w:val="ListParagraphChar1"/>
    <w:uiPriority w:val="34"/>
    <w:qFormat/>
    <w:rsid w:val="00907AE9"/>
    <w:pPr>
      <w:ind w:left="720"/>
      <w:contextualSpacing/>
    </w:pPr>
  </w:style>
  <w:style w:type="character" w:customStyle="1" w:styleId="Heading1Char">
    <w:name w:val="Heading 1 Char"/>
    <w:basedOn w:val="DefaultParagraphFont"/>
    <w:link w:val="Heading1"/>
    <w:uiPriority w:val="9"/>
    <w:rsid w:val="004604E7"/>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4604E7"/>
    <w:pPr>
      <w:outlineLvl w:val="9"/>
    </w:pPr>
    <w:rPr>
      <w:lang w:val="en-US"/>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link w:val="ListParagraph"/>
    <w:uiPriority w:val="34"/>
    <w:qFormat/>
    <w:locked/>
    <w:rsid w:val="00BD3F4D"/>
  </w:style>
  <w:style w:type="character" w:styleId="Hyperlink">
    <w:name w:val="Hyperlink"/>
    <w:basedOn w:val="DefaultParagraphFont"/>
    <w:uiPriority w:val="99"/>
    <w:unhideWhenUsed/>
    <w:rsid w:val="00CD0792"/>
    <w:rPr>
      <w:color w:val="0563C1" w:themeColor="hyperlink"/>
      <w:u w:val="single"/>
    </w:rPr>
  </w:style>
  <w:style w:type="character" w:customStyle="1" w:styleId="UnresolvedMention1">
    <w:name w:val="Unresolved Mention1"/>
    <w:basedOn w:val="DefaultParagraphFont"/>
    <w:uiPriority w:val="99"/>
    <w:semiHidden/>
    <w:unhideWhenUsed/>
    <w:rsid w:val="00CD0792"/>
    <w:rPr>
      <w:color w:val="605E5C"/>
      <w:shd w:val="clear" w:color="auto" w:fill="E1DFDD"/>
    </w:rPr>
  </w:style>
  <w:style w:type="character" w:customStyle="1" w:styleId="Heading2Char">
    <w:name w:val="Heading 2 Char"/>
    <w:basedOn w:val="DefaultParagraphFont"/>
    <w:link w:val="Heading2"/>
    <w:uiPriority w:val="9"/>
    <w:rsid w:val="00CC2D5B"/>
    <w:rPr>
      <w:rFonts w:asciiTheme="majorHAnsi" w:eastAsiaTheme="majorEastAsia" w:hAnsiTheme="majorHAnsi" w:cstheme="majorBidi"/>
      <w:color w:val="2E74B5" w:themeColor="accent1" w:themeShade="BF"/>
      <w:sz w:val="26"/>
      <w:szCs w:val="26"/>
      <w:lang w:val="en-US"/>
    </w:rPr>
  </w:style>
  <w:style w:type="character" w:customStyle="1" w:styleId="Heading3Char">
    <w:name w:val="Heading 3 Char"/>
    <w:basedOn w:val="DefaultParagraphFont"/>
    <w:link w:val="Heading3"/>
    <w:uiPriority w:val="9"/>
    <w:rsid w:val="00CC2D5B"/>
    <w:rPr>
      <w:rFonts w:asciiTheme="majorHAnsi" w:eastAsiaTheme="majorEastAsia" w:hAnsiTheme="majorHAnsi" w:cstheme="majorBidi"/>
      <w:color w:val="1F4D78" w:themeColor="accent1" w:themeShade="7F"/>
      <w:sz w:val="24"/>
      <w:szCs w:val="24"/>
      <w:lang w:val="en-US"/>
    </w:rPr>
  </w:style>
  <w:style w:type="paragraph" w:customStyle="1" w:styleId="Default">
    <w:name w:val="Default"/>
    <w:rsid w:val="00CC2D5B"/>
    <w:pPr>
      <w:autoSpaceDE w:val="0"/>
      <w:autoSpaceDN w:val="0"/>
      <w:adjustRightInd w:val="0"/>
      <w:spacing w:after="0" w:line="240" w:lineRule="auto"/>
    </w:pPr>
    <w:rPr>
      <w:rFonts w:ascii="Garamond" w:hAnsi="Garamond" w:cs="Garamond"/>
      <w:color w:val="000000"/>
      <w:sz w:val="24"/>
      <w:szCs w:val="24"/>
    </w:rPr>
  </w:style>
  <w:style w:type="paragraph" w:styleId="FootnoteText">
    <w:name w:val="footnote text"/>
    <w:aliases w:val="RSK-FT,RSK-FT1,RSK-FT2,Podrozdział,Footnote Text Char Char,Fußnote,single space,FOOTNOTES,fn,Char,Carattere,Footnotes,Footnote ak,fn Char Char,footnote text Char Char,Footnotes Char Char,Footnote ak Char Char,fn Char1,FT,ft,o,stile 1"/>
    <w:basedOn w:val="Normal"/>
    <w:link w:val="FootnoteTextChar1"/>
    <w:uiPriority w:val="99"/>
    <w:unhideWhenUsed/>
    <w:qFormat/>
    <w:rsid w:val="007D088D"/>
    <w:pPr>
      <w:spacing w:after="0" w:line="240" w:lineRule="auto"/>
    </w:pPr>
    <w:rPr>
      <w:sz w:val="20"/>
      <w:szCs w:val="20"/>
      <w:lang w:val="en-US"/>
    </w:rPr>
  </w:style>
  <w:style w:type="character" w:customStyle="1" w:styleId="FootnoteTextChar1">
    <w:name w:val="Footnote Text Char1"/>
    <w:aliases w:val="RSK-FT Char1,RSK-FT1 Char1,RSK-FT2 Char1,Podrozdział Char1,Footnote Text Char Char Char1,Fußnote Char1,single space Char1,FOOTNOTES Char1,fn Char2,Char Char1,Carattere Char1,Footnotes Char1,Footnote ak Char1,fn Char Char Char1,o Char"/>
    <w:basedOn w:val="DefaultParagraphFont"/>
    <w:link w:val="FootnoteText"/>
    <w:uiPriority w:val="99"/>
    <w:qFormat/>
    <w:rsid w:val="007D088D"/>
    <w:rPr>
      <w:sz w:val="20"/>
      <w:szCs w:val="20"/>
      <w:lang w:val="en-US"/>
    </w:rPr>
  </w:style>
  <w:style w:type="character" w:styleId="FootnoteReference">
    <w:name w:val="footnote reference"/>
    <w:aliases w:val="Footnote Reference Superscript,Footnote Reference/,Footnote Reference text,Footnote symbol,Voetnootverwijzing,footnote ref,FR,Fußnotenzeichen diss neu,Times 10 Point,Exposant 3 Point,Odwołanie przypisu,number,SUPERS,Footnote,f"/>
    <w:basedOn w:val="DefaultParagraphFont"/>
    <w:link w:val="ftrefCaracterCaracterCaracter"/>
    <w:uiPriority w:val="99"/>
    <w:unhideWhenUsed/>
    <w:qFormat/>
    <w:rsid w:val="007D088D"/>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7D088D"/>
    <w:pPr>
      <w:spacing w:before="110" w:line="240" w:lineRule="exact"/>
      <w:jc w:val="both"/>
    </w:pPr>
    <w:rPr>
      <w:vertAlign w:val="superscript"/>
    </w:rPr>
  </w:style>
  <w:style w:type="paragraph" w:customStyle="1" w:styleId="Criteriu">
    <w:name w:val="Criteriu"/>
    <w:basedOn w:val="ListParagraph"/>
    <w:link w:val="CriteriuChar"/>
    <w:autoRedefine/>
    <w:qFormat/>
    <w:rsid w:val="007D088D"/>
    <w:pPr>
      <w:spacing w:before="60" w:after="0" w:line="240" w:lineRule="auto"/>
      <w:contextualSpacing w:val="0"/>
      <w:jc w:val="both"/>
    </w:pPr>
    <w:rPr>
      <w:rFonts w:ascii="Trebuchet MS" w:eastAsia="Times New Roman" w:hAnsi="Trebuchet MS" w:cs="Times New Roman"/>
      <w:b/>
      <w:color w:val="7030A0"/>
      <w:sz w:val="18"/>
      <w:szCs w:val="18"/>
    </w:rPr>
  </w:style>
  <w:style w:type="character" w:customStyle="1" w:styleId="CriteriuChar">
    <w:name w:val="Criteriu Char"/>
    <w:link w:val="Criteriu"/>
    <w:locked/>
    <w:rsid w:val="007D088D"/>
    <w:rPr>
      <w:rFonts w:ascii="Trebuchet MS" w:eastAsia="Times New Roman" w:hAnsi="Trebuchet MS" w:cs="Times New Roman"/>
      <w:b/>
      <w:color w:val="7030A0"/>
      <w:sz w:val="18"/>
      <w:szCs w:val="18"/>
    </w:rPr>
  </w:style>
  <w:style w:type="paragraph" w:styleId="TOC1">
    <w:name w:val="toc 1"/>
    <w:basedOn w:val="Normal"/>
    <w:next w:val="Normal"/>
    <w:autoRedefine/>
    <w:uiPriority w:val="39"/>
    <w:unhideWhenUsed/>
    <w:rsid w:val="0063106E"/>
    <w:pPr>
      <w:tabs>
        <w:tab w:val="left" w:pos="440"/>
        <w:tab w:val="right" w:leader="dot" w:pos="9396"/>
      </w:tabs>
      <w:spacing w:after="100"/>
    </w:pPr>
  </w:style>
  <w:style w:type="paragraph" w:styleId="TOC2">
    <w:name w:val="toc 2"/>
    <w:basedOn w:val="Normal"/>
    <w:next w:val="Normal"/>
    <w:autoRedefine/>
    <w:uiPriority w:val="39"/>
    <w:unhideWhenUsed/>
    <w:rsid w:val="00E952C6"/>
    <w:pPr>
      <w:tabs>
        <w:tab w:val="left" w:pos="880"/>
        <w:tab w:val="right" w:leader="dot" w:pos="9396"/>
      </w:tabs>
      <w:spacing w:after="100"/>
      <w:ind w:left="220"/>
    </w:pPr>
    <w:rPr>
      <w:rFonts w:cstheme="minorHAnsi"/>
      <w:b/>
      <w:bCs/>
      <w:iCs/>
      <w:noProof/>
      <w:color w:val="002060"/>
    </w:rPr>
  </w:style>
  <w:style w:type="paragraph" w:styleId="TOC3">
    <w:name w:val="toc 3"/>
    <w:basedOn w:val="Normal"/>
    <w:next w:val="Normal"/>
    <w:autoRedefine/>
    <w:uiPriority w:val="39"/>
    <w:unhideWhenUsed/>
    <w:rsid w:val="009824CA"/>
    <w:pPr>
      <w:spacing w:after="100"/>
      <w:ind w:left="440"/>
    </w:pPr>
  </w:style>
  <w:style w:type="paragraph" w:styleId="TOC4">
    <w:name w:val="toc 4"/>
    <w:basedOn w:val="Normal"/>
    <w:next w:val="Normal"/>
    <w:autoRedefine/>
    <w:uiPriority w:val="39"/>
    <w:unhideWhenUsed/>
    <w:rsid w:val="009824CA"/>
    <w:pPr>
      <w:spacing w:after="100"/>
      <w:ind w:left="660"/>
    </w:pPr>
    <w:rPr>
      <w:rFonts w:eastAsiaTheme="minorEastAsia"/>
      <w:lang w:eastAsia="ro-RO"/>
    </w:rPr>
  </w:style>
  <w:style w:type="paragraph" w:styleId="TOC5">
    <w:name w:val="toc 5"/>
    <w:basedOn w:val="Normal"/>
    <w:next w:val="Normal"/>
    <w:autoRedefine/>
    <w:uiPriority w:val="39"/>
    <w:unhideWhenUsed/>
    <w:rsid w:val="009824CA"/>
    <w:pPr>
      <w:spacing w:after="100"/>
      <w:ind w:left="880"/>
    </w:pPr>
    <w:rPr>
      <w:rFonts w:eastAsiaTheme="minorEastAsia"/>
      <w:lang w:eastAsia="ro-RO"/>
    </w:rPr>
  </w:style>
  <w:style w:type="paragraph" w:styleId="TOC6">
    <w:name w:val="toc 6"/>
    <w:basedOn w:val="Normal"/>
    <w:next w:val="Normal"/>
    <w:autoRedefine/>
    <w:uiPriority w:val="39"/>
    <w:unhideWhenUsed/>
    <w:rsid w:val="009824CA"/>
    <w:pPr>
      <w:spacing w:after="100"/>
      <w:ind w:left="1100"/>
    </w:pPr>
    <w:rPr>
      <w:rFonts w:eastAsiaTheme="minorEastAsia"/>
      <w:lang w:eastAsia="ro-RO"/>
    </w:rPr>
  </w:style>
  <w:style w:type="paragraph" w:styleId="TOC7">
    <w:name w:val="toc 7"/>
    <w:basedOn w:val="Normal"/>
    <w:next w:val="Normal"/>
    <w:autoRedefine/>
    <w:uiPriority w:val="39"/>
    <w:unhideWhenUsed/>
    <w:rsid w:val="009824CA"/>
    <w:pPr>
      <w:spacing w:after="100"/>
      <w:ind w:left="1320"/>
    </w:pPr>
    <w:rPr>
      <w:rFonts w:eastAsiaTheme="minorEastAsia"/>
      <w:lang w:eastAsia="ro-RO"/>
    </w:rPr>
  </w:style>
  <w:style w:type="paragraph" w:styleId="TOC8">
    <w:name w:val="toc 8"/>
    <w:basedOn w:val="Normal"/>
    <w:next w:val="Normal"/>
    <w:autoRedefine/>
    <w:uiPriority w:val="39"/>
    <w:unhideWhenUsed/>
    <w:rsid w:val="009824CA"/>
    <w:pPr>
      <w:spacing w:after="100"/>
      <w:ind w:left="1540"/>
    </w:pPr>
    <w:rPr>
      <w:rFonts w:eastAsiaTheme="minorEastAsia"/>
      <w:lang w:eastAsia="ro-RO"/>
    </w:rPr>
  </w:style>
  <w:style w:type="paragraph" w:styleId="TOC9">
    <w:name w:val="toc 9"/>
    <w:basedOn w:val="Normal"/>
    <w:next w:val="Normal"/>
    <w:autoRedefine/>
    <w:uiPriority w:val="39"/>
    <w:unhideWhenUsed/>
    <w:rsid w:val="009824CA"/>
    <w:pPr>
      <w:spacing w:after="100"/>
      <w:ind w:left="1760"/>
    </w:pPr>
    <w:rPr>
      <w:rFonts w:eastAsiaTheme="minorEastAsia"/>
      <w:lang w:eastAsia="ro-RO"/>
    </w:rPr>
  </w:style>
  <w:style w:type="character" w:styleId="Strong">
    <w:name w:val="Strong"/>
    <w:basedOn w:val="DefaultParagraphFont"/>
    <w:uiPriority w:val="22"/>
    <w:qFormat/>
    <w:rsid w:val="00DD5C07"/>
    <w:rPr>
      <w:b/>
      <w:bCs/>
    </w:rPr>
  </w:style>
  <w:style w:type="paragraph" w:styleId="NoSpacing">
    <w:name w:val="No Spacing"/>
    <w:uiPriority w:val="1"/>
    <w:qFormat/>
    <w:rsid w:val="005F31D9"/>
    <w:pPr>
      <w:spacing w:after="0" w:line="240" w:lineRule="auto"/>
    </w:pPr>
    <w:rPr>
      <w:rFonts w:ascii="Trebuchet MS" w:eastAsia="Times New Roman" w:hAnsi="Trebuchet MS" w:cs="Times New Roman"/>
      <w:sz w:val="20"/>
      <w:szCs w:val="24"/>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uiPriority w:val="99"/>
    <w:rsid w:val="00E3594F"/>
    <w:pPr>
      <w:spacing w:line="240" w:lineRule="exact"/>
      <w:jc w:val="both"/>
    </w:pPr>
    <w:rPr>
      <w:kern w:val="2"/>
      <w:vertAlign w:val="superscript"/>
    </w:rPr>
  </w:style>
  <w:style w:type="character" w:styleId="FollowedHyperlink">
    <w:name w:val="FollowedHyperlink"/>
    <w:basedOn w:val="DefaultParagraphFont"/>
    <w:uiPriority w:val="99"/>
    <w:semiHidden/>
    <w:unhideWhenUsed/>
    <w:rsid w:val="00ED6B97"/>
    <w:rPr>
      <w:color w:val="954F72" w:themeColor="followedHyperlink"/>
      <w:u w:val="single"/>
    </w:rPr>
  </w:style>
  <w:style w:type="paragraph" w:customStyle="1" w:styleId="bullet">
    <w:name w:val="bullet"/>
    <w:basedOn w:val="Normal"/>
    <w:qFormat/>
    <w:rsid w:val="00D10C42"/>
    <w:pPr>
      <w:numPr>
        <w:numId w:val="59"/>
      </w:numPr>
      <w:suppressAutoHyphens/>
      <w:spacing w:before="120" w:after="120" w:line="240" w:lineRule="auto"/>
      <w:jc w:val="both"/>
    </w:pPr>
    <w:rPr>
      <w:rFonts w:ascii="Trebuchet MS" w:eastAsia="Times New Roman" w:hAnsi="Trebuchet MS" w:cs="Arial"/>
      <w:sz w:val="20"/>
      <w:szCs w:val="24"/>
    </w:rPr>
  </w:style>
  <w:style w:type="character" w:customStyle="1" w:styleId="FootnoteTextChar">
    <w:name w:val="Footnote Text Char"/>
    <w:aliases w:val="RSK-FT Char,RSK-FT1 Char,RSK-FT2 Char,Podrozdział Char,Footnote Text Char Char Char,Fußnote Char,single space Char,FOOTNOTES Char,fn Char,Char Char,Carattere Char,Footnotes Char,Footnote ak Char,fn Char Char Char,fn Char1 Char,FT Char"/>
    <w:basedOn w:val="DefaultParagraphFont"/>
    <w:uiPriority w:val="99"/>
    <w:qFormat/>
    <w:locked/>
    <w:rsid w:val="00ED531B"/>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2 Char,Dot p Char"/>
    <w:basedOn w:val="DefaultParagraphFont"/>
    <w:uiPriority w:val="34"/>
    <w:qFormat/>
    <w:locked/>
    <w:rsid w:val="00ED531B"/>
  </w:style>
  <w:style w:type="character" w:styleId="Emphasis">
    <w:name w:val="Emphasis"/>
    <w:basedOn w:val="DefaultParagraphFont"/>
    <w:uiPriority w:val="20"/>
    <w:qFormat/>
    <w:rsid w:val="0093051C"/>
    <w:rPr>
      <w:i/>
      <w:iCs/>
    </w:rPr>
  </w:style>
  <w:style w:type="paragraph" w:customStyle="1" w:styleId="pf0">
    <w:name w:val="pf0"/>
    <w:basedOn w:val="Normal"/>
    <w:rsid w:val="001052A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DefaultParagraphFont"/>
    <w:rsid w:val="001052A4"/>
    <w:rPr>
      <w:rFonts w:ascii="Segoe UI" w:hAnsi="Segoe UI" w:cs="Segoe UI" w:hint="default"/>
      <w:sz w:val="18"/>
      <w:szCs w:val="18"/>
    </w:rPr>
  </w:style>
  <w:style w:type="paragraph" w:styleId="NormalWeb">
    <w:name w:val="Normal (Web)"/>
    <w:basedOn w:val="Normal"/>
    <w:uiPriority w:val="99"/>
    <w:semiHidden/>
    <w:unhideWhenUsed/>
    <w:rsid w:val="00C158B4"/>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styleId="EndnoteText">
    <w:name w:val="endnote text"/>
    <w:basedOn w:val="Normal"/>
    <w:link w:val="EndnoteTextChar"/>
    <w:uiPriority w:val="99"/>
    <w:semiHidden/>
    <w:unhideWhenUsed/>
    <w:rsid w:val="0074492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44923"/>
    <w:rPr>
      <w:sz w:val="20"/>
      <w:szCs w:val="20"/>
    </w:rPr>
  </w:style>
  <w:style w:type="character" w:styleId="EndnoteReference">
    <w:name w:val="endnote reference"/>
    <w:basedOn w:val="DefaultParagraphFont"/>
    <w:uiPriority w:val="99"/>
    <w:semiHidden/>
    <w:unhideWhenUsed/>
    <w:rsid w:val="00744923"/>
    <w:rPr>
      <w:vertAlign w:val="superscript"/>
    </w:rPr>
  </w:style>
  <w:style w:type="character" w:styleId="UnresolvedMention">
    <w:name w:val="Unresolved Mention"/>
    <w:basedOn w:val="DefaultParagraphFont"/>
    <w:uiPriority w:val="99"/>
    <w:semiHidden/>
    <w:unhideWhenUsed/>
    <w:rsid w:val="00BA4D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48919">
      <w:bodyDiv w:val="1"/>
      <w:marLeft w:val="0"/>
      <w:marRight w:val="0"/>
      <w:marTop w:val="0"/>
      <w:marBottom w:val="0"/>
      <w:divBdr>
        <w:top w:val="none" w:sz="0" w:space="0" w:color="auto"/>
        <w:left w:val="none" w:sz="0" w:space="0" w:color="auto"/>
        <w:bottom w:val="none" w:sz="0" w:space="0" w:color="auto"/>
        <w:right w:val="none" w:sz="0" w:space="0" w:color="auto"/>
      </w:divBdr>
    </w:div>
    <w:div w:id="30234176">
      <w:bodyDiv w:val="1"/>
      <w:marLeft w:val="0"/>
      <w:marRight w:val="0"/>
      <w:marTop w:val="0"/>
      <w:marBottom w:val="0"/>
      <w:divBdr>
        <w:top w:val="none" w:sz="0" w:space="0" w:color="auto"/>
        <w:left w:val="none" w:sz="0" w:space="0" w:color="auto"/>
        <w:bottom w:val="none" w:sz="0" w:space="0" w:color="auto"/>
        <w:right w:val="none" w:sz="0" w:space="0" w:color="auto"/>
      </w:divBdr>
    </w:div>
    <w:div w:id="31930716">
      <w:bodyDiv w:val="1"/>
      <w:marLeft w:val="0"/>
      <w:marRight w:val="0"/>
      <w:marTop w:val="0"/>
      <w:marBottom w:val="0"/>
      <w:divBdr>
        <w:top w:val="none" w:sz="0" w:space="0" w:color="auto"/>
        <w:left w:val="none" w:sz="0" w:space="0" w:color="auto"/>
        <w:bottom w:val="none" w:sz="0" w:space="0" w:color="auto"/>
        <w:right w:val="none" w:sz="0" w:space="0" w:color="auto"/>
      </w:divBdr>
    </w:div>
    <w:div w:id="41560859">
      <w:bodyDiv w:val="1"/>
      <w:marLeft w:val="0"/>
      <w:marRight w:val="0"/>
      <w:marTop w:val="0"/>
      <w:marBottom w:val="0"/>
      <w:divBdr>
        <w:top w:val="none" w:sz="0" w:space="0" w:color="auto"/>
        <w:left w:val="none" w:sz="0" w:space="0" w:color="auto"/>
        <w:bottom w:val="none" w:sz="0" w:space="0" w:color="auto"/>
        <w:right w:val="none" w:sz="0" w:space="0" w:color="auto"/>
      </w:divBdr>
    </w:div>
    <w:div w:id="92169892">
      <w:bodyDiv w:val="1"/>
      <w:marLeft w:val="0"/>
      <w:marRight w:val="0"/>
      <w:marTop w:val="0"/>
      <w:marBottom w:val="0"/>
      <w:divBdr>
        <w:top w:val="none" w:sz="0" w:space="0" w:color="auto"/>
        <w:left w:val="none" w:sz="0" w:space="0" w:color="auto"/>
        <w:bottom w:val="none" w:sz="0" w:space="0" w:color="auto"/>
        <w:right w:val="none" w:sz="0" w:space="0" w:color="auto"/>
      </w:divBdr>
    </w:div>
    <w:div w:id="100034036">
      <w:bodyDiv w:val="1"/>
      <w:marLeft w:val="0"/>
      <w:marRight w:val="0"/>
      <w:marTop w:val="0"/>
      <w:marBottom w:val="0"/>
      <w:divBdr>
        <w:top w:val="none" w:sz="0" w:space="0" w:color="auto"/>
        <w:left w:val="none" w:sz="0" w:space="0" w:color="auto"/>
        <w:bottom w:val="none" w:sz="0" w:space="0" w:color="auto"/>
        <w:right w:val="none" w:sz="0" w:space="0" w:color="auto"/>
      </w:divBdr>
    </w:div>
    <w:div w:id="118499501">
      <w:bodyDiv w:val="1"/>
      <w:marLeft w:val="0"/>
      <w:marRight w:val="0"/>
      <w:marTop w:val="0"/>
      <w:marBottom w:val="0"/>
      <w:divBdr>
        <w:top w:val="none" w:sz="0" w:space="0" w:color="auto"/>
        <w:left w:val="none" w:sz="0" w:space="0" w:color="auto"/>
        <w:bottom w:val="none" w:sz="0" w:space="0" w:color="auto"/>
        <w:right w:val="none" w:sz="0" w:space="0" w:color="auto"/>
      </w:divBdr>
    </w:div>
    <w:div w:id="119886547">
      <w:bodyDiv w:val="1"/>
      <w:marLeft w:val="0"/>
      <w:marRight w:val="0"/>
      <w:marTop w:val="0"/>
      <w:marBottom w:val="0"/>
      <w:divBdr>
        <w:top w:val="none" w:sz="0" w:space="0" w:color="auto"/>
        <w:left w:val="none" w:sz="0" w:space="0" w:color="auto"/>
        <w:bottom w:val="none" w:sz="0" w:space="0" w:color="auto"/>
        <w:right w:val="none" w:sz="0" w:space="0" w:color="auto"/>
      </w:divBdr>
    </w:div>
    <w:div w:id="214313207">
      <w:bodyDiv w:val="1"/>
      <w:marLeft w:val="0"/>
      <w:marRight w:val="0"/>
      <w:marTop w:val="0"/>
      <w:marBottom w:val="0"/>
      <w:divBdr>
        <w:top w:val="none" w:sz="0" w:space="0" w:color="auto"/>
        <w:left w:val="none" w:sz="0" w:space="0" w:color="auto"/>
        <w:bottom w:val="none" w:sz="0" w:space="0" w:color="auto"/>
        <w:right w:val="none" w:sz="0" w:space="0" w:color="auto"/>
      </w:divBdr>
    </w:div>
    <w:div w:id="246816104">
      <w:bodyDiv w:val="1"/>
      <w:marLeft w:val="0"/>
      <w:marRight w:val="0"/>
      <w:marTop w:val="0"/>
      <w:marBottom w:val="0"/>
      <w:divBdr>
        <w:top w:val="none" w:sz="0" w:space="0" w:color="auto"/>
        <w:left w:val="none" w:sz="0" w:space="0" w:color="auto"/>
        <w:bottom w:val="none" w:sz="0" w:space="0" w:color="auto"/>
        <w:right w:val="none" w:sz="0" w:space="0" w:color="auto"/>
      </w:divBdr>
    </w:div>
    <w:div w:id="250896848">
      <w:bodyDiv w:val="1"/>
      <w:marLeft w:val="0"/>
      <w:marRight w:val="0"/>
      <w:marTop w:val="0"/>
      <w:marBottom w:val="0"/>
      <w:divBdr>
        <w:top w:val="none" w:sz="0" w:space="0" w:color="auto"/>
        <w:left w:val="none" w:sz="0" w:space="0" w:color="auto"/>
        <w:bottom w:val="none" w:sz="0" w:space="0" w:color="auto"/>
        <w:right w:val="none" w:sz="0" w:space="0" w:color="auto"/>
      </w:divBdr>
    </w:div>
    <w:div w:id="260918862">
      <w:bodyDiv w:val="1"/>
      <w:marLeft w:val="0"/>
      <w:marRight w:val="0"/>
      <w:marTop w:val="0"/>
      <w:marBottom w:val="0"/>
      <w:divBdr>
        <w:top w:val="none" w:sz="0" w:space="0" w:color="auto"/>
        <w:left w:val="none" w:sz="0" w:space="0" w:color="auto"/>
        <w:bottom w:val="none" w:sz="0" w:space="0" w:color="auto"/>
        <w:right w:val="none" w:sz="0" w:space="0" w:color="auto"/>
      </w:divBdr>
    </w:div>
    <w:div w:id="349722248">
      <w:bodyDiv w:val="1"/>
      <w:marLeft w:val="0"/>
      <w:marRight w:val="0"/>
      <w:marTop w:val="0"/>
      <w:marBottom w:val="0"/>
      <w:divBdr>
        <w:top w:val="none" w:sz="0" w:space="0" w:color="auto"/>
        <w:left w:val="none" w:sz="0" w:space="0" w:color="auto"/>
        <w:bottom w:val="none" w:sz="0" w:space="0" w:color="auto"/>
        <w:right w:val="none" w:sz="0" w:space="0" w:color="auto"/>
      </w:divBdr>
    </w:div>
    <w:div w:id="361443627">
      <w:bodyDiv w:val="1"/>
      <w:marLeft w:val="0"/>
      <w:marRight w:val="0"/>
      <w:marTop w:val="0"/>
      <w:marBottom w:val="0"/>
      <w:divBdr>
        <w:top w:val="none" w:sz="0" w:space="0" w:color="auto"/>
        <w:left w:val="none" w:sz="0" w:space="0" w:color="auto"/>
        <w:bottom w:val="none" w:sz="0" w:space="0" w:color="auto"/>
        <w:right w:val="none" w:sz="0" w:space="0" w:color="auto"/>
      </w:divBdr>
    </w:div>
    <w:div w:id="373164187">
      <w:bodyDiv w:val="1"/>
      <w:marLeft w:val="0"/>
      <w:marRight w:val="0"/>
      <w:marTop w:val="0"/>
      <w:marBottom w:val="0"/>
      <w:divBdr>
        <w:top w:val="none" w:sz="0" w:space="0" w:color="auto"/>
        <w:left w:val="none" w:sz="0" w:space="0" w:color="auto"/>
        <w:bottom w:val="none" w:sz="0" w:space="0" w:color="auto"/>
        <w:right w:val="none" w:sz="0" w:space="0" w:color="auto"/>
      </w:divBdr>
    </w:div>
    <w:div w:id="379787118">
      <w:bodyDiv w:val="1"/>
      <w:marLeft w:val="0"/>
      <w:marRight w:val="0"/>
      <w:marTop w:val="0"/>
      <w:marBottom w:val="0"/>
      <w:divBdr>
        <w:top w:val="none" w:sz="0" w:space="0" w:color="auto"/>
        <w:left w:val="none" w:sz="0" w:space="0" w:color="auto"/>
        <w:bottom w:val="none" w:sz="0" w:space="0" w:color="auto"/>
        <w:right w:val="none" w:sz="0" w:space="0" w:color="auto"/>
      </w:divBdr>
    </w:div>
    <w:div w:id="387455474">
      <w:bodyDiv w:val="1"/>
      <w:marLeft w:val="0"/>
      <w:marRight w:val="0"/>
      <w:marTop w:val="0"/>
      <w:marBottom w:val="0"/>
      <w:divBdr>
        <w:top w:val="none" w:sz="0" w:space="0" w:color="auto"/>
        <w:left w:val="none" w:sz="0" w:space="0" w:color="auto"/>
        <w:bottom w:val="none" w:sz="0" w:space="0" w:color="auto"/>
        <w:right w:val="none" w:sz="0" w:space="0" w:color="auto"/>
      </w:divBdr>
    </w:div>
    <w:div w:id="394360191">
      <w:bodyDiv w:val="1"/>
      <w:marLeft w:val="0"/>
      <w:marRight w:val="0"/>
      <w:marTop w:val="0"/>
      <w:marBottom w:val="0"/>
      <w:divBdr>
        <w:top w:val="none" w:sz="0" w:space="0" w:color="auto"/>
        <w:left w:val="none" w:sz="0" w:space="0" w:color="auto"/>
        <w:bottom w:val="none" w:sz="0" w:space="0" w:color="auto"/>
        <w:right w:val="none" w:sz="0" w:space="0" w:color="auto"/>
      </w:divBdr>
    </w:div>
    <w:div w:id="396051819">
      <w:bodyDiv w:val="1"/>
      <w:marLeft w:val="0"/>
      <w:marRight w:val="0"/>
      <w:marTop w:val="0"/>
      <w:marBottom w:val="0"/>
      <w:divBdr>
        <w:top w:val="none" w:sz="0" w:space="0" w:color="auto"/>
        <w:left w:val="none" w:sz="0" w:space="0" w:color="auto"/>
        <w:bottom w:val="none" w:sz="0" w:space="0" w:color="auto"/>
        <w:right w:val="none" w:sz="0" w:space="0" w:color="auto"/>
      </w:divBdr>
    </w:div>
    <w:div w:id="415442735">
      <w:bodyDiv w:val="1"/>
      <w:marLeft w:val="0"/>
      <w:marRight w:val="0"/>
      <w:marTop w:val="0"/>
      <w:marBottom w:val="0"/>
      <w:divBdr>
        <w:top w:val="none" w:sz="0" w:space="0" w:color="auto"/>
        <w:left w:val="none" w:sz="0" w:space="0" w:color="auto"/>
        <w:bottom w:val="none" w:sz="0" w:space="0" w:color="auto"/>
        <w:right w:val="none" w:sz="0" w:space="0" w:color="auto"/>
      </w:divBdr>
    </w:div>
    <w:div w:id="509805237">
      <w:bodyDiv w:val="1"/>
      <w:marLeft w:val="0"/>
      <w:marRight w:val="0"/>
      <w:marTop w:val="0"/>
      <w:marBottom w:val="0"/>
      <w:divBdr>
        <w:top w:val="none" w:sz="0" w:space="0" w:color="auto"/>
        <w:left w:val="none" w:sz="0" w:space="0" w:color="auto"/>
        <w:bottom w:val="none" w:sz="0" w:space="0" w:color="auto"/>
        <w:right w:val="none" w:sz="0" w:space="0" w:color="auto"/>
      </w:divBdr>
    </w:div>
    <w:div w:id="561986060">
      <w:bodyDiv w:val="1"/>
      <w:marLeft w:val="0"/>
      <w:marRight w:val="0"/>
      <w:marTop w:val="0"/>
      <w:marBottom w:val="0"/>
      <w:divBdr>
        <w:top w:val="none" w:sz="0" w:space="0" w:color="auto"/>
        <w:left w:val="none" w:sz="0" w:space="0" w:color="auto"/>
        <w:bottom w:val="none" w:sz="0" w:space="0" w:color="auto"/>
        <w:right w:val="none" w:sz="0" w:space="0" w:color="auto"/>
      </w:divBdr>
      <w:divsChild>
        <w:div w:id="228076650">
          <w:marLeft w:val="0"/>
          <w:marRight w:val="0"/>
          <w:marTop w:val="0"/>
          <w:marBottom w:val="0"/>
          <w:divBdr>
            <w:top w:val="none" w:sz="0" w:space="0" w:color="auto"/>
            <w:left w:val="none" w:sz="0" w:space="0" w:color="auto"/>
            <w:bottom w:val="none" w:sz="0" w:space="0" w:color="auto"/>
            <w:right w:val="none" w:sz="0" w:space="0" w:color="auto"/>
          </w:divBdr>
          <w:divsChild>
            <w:div w:id="1336763296">
              <w:marLeft w:val="0"/>
              <w:marRight w:val="0"/>
              <w:marTop w:val="0"/>
              <w:marBottom w:val="0"/>
              <w:divBdr>
                <w:top w:val="none" w:sz="0" w:space="0" w:color="auto"/>
                <w:left w:val="none" w:sz="0" w:space="0" w:color="auto"/>
                <w:bottom w:val="none" w:sz="0" w:space="0" w:color="auto"/>
                <w:right w:val="none" w:sz="0" w:space="0" w:color="auto"/>
              </w:divBdr>
              <w:divsChild>
                <w:div w:id="1853950028">
                  <w:marLeft w:val="0"/>
                  <w:marRight w:val="0"/>
                  <w:marTop w:val="120"/>
                  <w:marBottom w:val="0"/>
                  <w:divBdr>
                    <w:top w:val="none" w:sz="0" w:space="0" w:color="auto"/>
                    <w:left w:val="none" w:sz="0" w:space="0" w:color="auto"/>
                    <w:bottom w:val="none" w:sz="0" w:space="0" w:color="auto"/>
                    <w:right w:val="none" w:sz="0" w:space="0" w:color="auto"/>
                  </w:divBdr>
                </w:div>
              </w:divsChild>
            </w:div>
            <w:div w:id="1998264912">
              <w:marLeft w:val="0"/>
              <w:marRight w:val="0"/>
              <w:marTop w:val="120"/>
              <w:marBottom w:val="0"/>
              <w:divBdr>
                <w:top w:val="none" w:sz="0" w:space="0" w:color="auto"/>
                <w:left w:val="none" w:sz="0" w:space="0" w:color="auto"/>
                <w:bottom w:val="none" w:sz="0" w:space="0" w:color="auto"/>
                <w:right w:val="none" w:sz="0" w:space="0" w:color="auto"/>
              </w:divBdr>
            </w:div>
          </w:divsChild>
        </w:div>
        <w:div w:id="748503062">
          <w:marLeft w:val="0"/>
          <w:marRight w:val="0"/>
          <w:marTop w:val="0"/>
          <w:marBottom w:val="0"/>
          <w:divBdr>
            <w:top w:val="none" w:sz="0" w:space="0" w:color="auto"/>
            <w:left w:val="none" w:sz="0" w:space="0" w:color="auto"/>
            <w:bottom w:val="none" w:sz="0" w:space="0" w:color="auto"/>
            <w:right w:val="none" w:sz="0" w:space="0" w:color="auto"/>
          </w:divBdr>
          <w:divsChild>
            <w:div w:id="905650166">
              <w:marLeft w:val="0"/>
              <w:marRight w:val="0"/>
              <w:marTop w:val="0"/>
              <w:marBottom w:val="0"/>
              <w:divBdr>
                <w:top w:val="none" w:sz="0" w:space="0" w:color="auto"/>
                <w:left w:val="none" w:sz="0" w:space="0" w:color="auto"/>
                <w:bottom w:val="none" w:sz="0" w:space="0" w:color="auto"/>
                <w:right w:val="none" w:sz="0" w:space="0" w:color="auto"/>
              </w:divBdr>
              <w:divsChild>
                <w:div w:id="1059017215">
                  <w:marLeft w:val="0"/>
                  <w:marRight w:val="0"/>
                  <w:marTop w:val="120"/>
                  <w:marBottom w:val="0"/>
                  <w:divBdr>
                    <w:top w:val="none" w:sz="0" w:space="0" w:color="auto"/>
                    <w:left w:val="none" w:sz="0" w:space="0" w:color="auto"/>
                    <w:bottom w:val="none" w:sz="0" w:space="0" w:color="auto"/>
                    <w:right w:val="none" w:sz="0" w:space="0" w:color="auto"/>
                  </w:divBdr>
                </w:div>
              </w:divsChild>
            </w:div>
            <w:div w:id="1753156674">
              <w:marLeft w:val="0"/>
              <w:marRight w:val="0"/>
              <w:marTop w:val="120"/>
              <w:marBottom w:val="0"/>
              <w:divBdr>
                <w:top w:val="none" w:sz="0" w:space="0" w:color="auto"/>
                <w:left w:val="none" w:sz="0" w:space="0" w:color="auto"/>
                <w:bottom w:val="none" w:sz="0" w:space="0" w:color="auto"/>
                <w:right w:val="none" w:sz="0" w:space="0" w:color="auto"/>
              </w:divBdr>
            </w:div>
          </w:divsChild>
        </w:div>
        <w:div w:id="2084789938">
          <w:marLeft w:val="0"/>
          <w:marRight w:val="0"/>
          <w:marTop w:val="0"/>
          <w:marBottom w:val="0"/>
          <w:divBdr>
            <w:top w:val="none" w:sz="0" w:space="0" w:color="auto"/>
            <w:left w:val="none" w:sz="0" w:space="0" w:color="auto"/>
            <w:bottom w:val="none" w:sz="0" w:space="0" w:color="auto"/>
            <w:right w:val="none" w:sz="0" w:space="0" w:color="auto"/>
          </w:divBdr>
          <w:divsChild>
            <w:div w:id="31656146">
              <w:marLeft w:val="0"/>
              <w:marRight w:val="0"/>
              <w:marTop w:val="120"/>
              <w:marBottom w:val="0"/>
              <w:divBdr>
                <w:top w:val="none" w:sz="0" w:space="0" w:color="auto"/>
                <w:left w:val="none" w:sz="0" w:space="0" w:color="auto"/>
                <w:bottom w:val="none" w:sz="0" w:space="0" w:color="auto"/>
                <w:right w:val="none" w:sz="0" w:space="0" w:color="auto"/>
              </w:divBdr>
            </w:div>
            <w:div w:id="1611281371">
              <w:marLeft w:val="0"/>
              <w:marRight w:val="0"/>
              <w:marTop w:val="0"/>
              <w:marBottom w:val="0"/>
              <w:divBdr>
                <w:top w:val="none" w:sz="0" w:space="0" w:color="auto"/>
                <w:left w:val="none" w:sz="0" w:space="0" w:color="auto"/>
                <w:bottom w:val="none" w:sz="0" w:space="0" w:color="auto"/>
                <w:right w:val="none" w:sz="0" w:space="0" w:color="auto"/>
              </w:divBdr>
              <w:divsChild>
                <w:div w:id="188883907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577712335">
      <w:bodyDiv w:val="1"/>
      <w:marLeft w:val="0"/>
      <w:marRight w:val="0"/>
      <w:marTop w:val="0"/>
      <w:marBottom w:val="0"/>
      <w:divBdr>
        <w:top w:val="none" w:sz="0" w:space="0" w:color="auto"/>
        <w:left w:val="none" w:sz="0" w:space="0" w:color="auto"/>
        <w:bottom w:val="none" w:sz="0" w:space="0" w:color="auto"/>
        <w:right w:val="none" w:sz="0" w:space="0" w:color="auto"/>
      </w:divBdr>
    </w:div>
    <w:div w:id="668405578">
      <w:bodyDiv w:val="1"/>
      <w:marLeft w:val="0"/>
      <w:marRight w:val="0"/>
      <w:marTop w:val="0"/>
      <w:marBottom w:val="0"/>
      <w:divBdr>
        <w:top w:val="none" w:sz="0" w:space="0" w:color="auto"/>
        <w:left w:val="none" w:sz="0" w:space="0" w:color="auto"/>
        <w:bottom w:val="none" w:sz="0" w:space="0" w:color="auto"/>
        <w:right w:val="none" w:sz="0" w:space="0" w:color="auto"/>
      </w:divBdr>
    </w:div>
    <w:div w:id="692724935">
      <w:bodyDiv w:val="1"/>
      <w:marLeft w:val="0"/>
      <w:marRight w:val="0"/>
      <w:marTop w:val="0"/>
      <w:marBottom w:val="0"/>
      <w:divBdr>
        <w:top w:val="none" w:sz="0" w:space="0" w:color="auto"/>
        <w:left w:val="none" w:sz="0" w:space="0" w:color="auto"/>
        <w:bottom w:val="none" w:sz="0" w:space="0" w:color="auto"/>
        <w:right w:val="none" w:sz="0" w:space="0" w:color="auto"/>
      </w:divBdr>
    </w:div>
    <w:div w:id="717632348">
      <w:bodyDiv w:val="1"/>
      <w:marLeft w:val="0"/>
      <w:marRight w:val="0"/>
      <w:marTop w:val="0"/>
      <w:marBottom w:val="0"/>
      <w:divBdr>
        <w:top w:val="none" w:sz="0" w:space="0" w:color="auto"/>
        <w:left w:val="none" w:sz="0" w:space="0" w:color="auto"/>
        <w:bottom w:val="none" w:sz="0" w:space="0" w:color="auto"/>
        <w:right w:val="none" w:sz="0" w:space="0" w:color="auto"/>
      </w:divBdr>
    </w:div>
    <w:div w:id="741178844">
      <w:bodyDiv w:val="1"/>
      <w:marLeft w:val="0"/>
      <w:marRight w:val="0"/>
      <w:marTop w:val="0"/>
      <w:marBottom w:val="0"/>
      <w:divBdr>
        <w:top w:val="none" w:sz="0" w:space="0" w:color="auto"/>
        <w:left w:val="none" w:sz="0" w:space="0" w:color="auto"/>
        <w:bottom w:val="none" w:sz="0" w:space="0" w:color="auto"/>
        <w:right w:val="none" w:sz="0" w:space="0" w:color="auto"/>
      </w:divBdr>
    </w:div>
    <w:div w:id="753940638">
      <w:bodyDiv w:val="1"/>
      <w:marLeft w:val="0"/>
      <w:marRight w:val="0"/>
      <w:marTop w:val="0"/>
      <w:marBottom w:val="0"/>
      <w:divBdr>
        <w:top w:val="none" w:sz="0" w:space="0" w:color="auto"/>
        <w:left w:val="none" w:sz="0" w:space="0" w:color="auto"/>
        <w:bottom w:val="none" w:sz="0" w:space="0" w:color="auto"/>
        <w:right w:val="none" w:sz="0" w:space="0" w:color="auto"/>
      </w:divBdr>
    </w:div>
    <w:div w:id="761755712">
      <w:bodyDiv w:val="1"/>
      <w:marLeft w:val="0"/>
      <w:marRight w:val="0"/>
      <w:marTop w:val="0"/>
      <w:marBottom w:val="0"/>
      <w:divBdr>
        <w:top w:val="none" w:sz="0" w:space="0" w:color="auto"/>
        <w:left w:val="none" w:sz="0" w:space="0" w:color="auto"/>
        <w:bottom w:val="none" w:sz="0" w:space="0" w:color="auto"/>
        <w:right w:val="none" w:sz="0" w:space="0" w:color="auto"/>
      </w:divBdr>
    </w:div>
    <w:div w:id="837571811">
      <w:bodyDiv w:val="1"/>
      <w:marLeft w:val="0"/>
      <w:marRight w:val="0"/>
      <w:marTop w:val="0"/>
      <w:marBottom w:val="0"/>
      <w:divBdr>
        <w:top w:val="none" w:sz="0" w:space="0" w:color="auto"/>
        <w:left w:val="none" w:sz="0" w:space="0" w:color="auto"/>
        <w:bottom w:val="none" w:sz="0" w:space="0" w:color="auto"/>
        <w:right w:val="none" w:sz="0" w:space="0" w:color="auto"/>
      </w:divBdr>
    </w:div>
    <w:div w:id="874149056">
      <w:bodyDiv w:val="1"/>
      <w:marLeft w:val="0"/>
      <w:marRight w:val="0"/>
      <w:marTop w:val="0"/>
      <w:marBottom w:val="0"/>
      <w:divBdr>
        <w:top w:val="none" w:sz="0" w:space="0" w:color="auto"/>
        <w:left w:val="none" w:sz="0" w:space="0" w:color="auto"/>
        <w:bottom w:val="none" w:sz="0" w:space="0" w:color="auto"/>
        <w:right w:val="none" w:sz="0" w:space="0" w:color="auto"/>
      </w:divBdr>
    </w:div>
    <w:div w:id="878903392">
      <w:bodyDiv w:val="1"/>
      <w:marLeft w:val="0"/>
      <w:marRight w:val="0"/>
      <w:marTop w:val="0"/>
      <w:marBottom w:val="0"/>
      <w:divBdr>
        <w:top w:val="none" w:sz="0" w:space="0" w:color="auto"/>
        <w:left w:val="none" w:sz="0" w:space="0" w:color="auto"/>
        <w:bottom w:val="none" w:sz="0" w:space="0" w:color="auto"/>
        <w:right w:val="none" w:sz="0" w:space="0" w:color="auto"/>
      </w:divBdr>
    </w:div>
    <w:div w:id="941037239">
      <w:bodyDiv w:val="1"/>
      <w:marLeft w:val="0"/>
      <w:marRight w:val="0"/>
      <w:marTop w:val="0"/>
      <w:marBottom w:val="0"/>
      <w:divBdr>
        <w:top w:val="none" w:sz="0" w:space="0" w:color="auto"/>
        <w:left w:val="none" w:sz="0" w:space="0" w:color="auto"/>
        <w:bottom w:val="none" w:sz="0" w:space="0" w:color="auto"/>
        <w:right w:val="none" w:sz="0" w:space="0" w:color="auto"/>
      </w:divBdr>
    </w:div>
    <w:div w:id="949431437">
      <w:bodyDiv w:val="1"/>
      <w:marLeft w:val="0"/>
      <w:marRight w:val="0"/>
      <w:marTop w:val="0"/>
      <w:marBottom w:val="0"/>
      <w:divBdr>
        <w:top w:val="none" w:sz="0" w:space="0" w:color="auto"/>
        <w:left w:val="none" w:sz="0" w:space="0" w:color="auto"/>
        <w:bottom w:val="none" w:sz="0" w:space="0" w:color="auto"/>
        <w:right w:val="none" w:sz="0" w:space="0" w:color="auto"/>
      </w:divBdr>
    </w:div>
    <w:div w:id="956523935">
      <w:bodyDiv w:val="1"/>
      <w:marLeft w:val="0"/>
      <w:marRight w:val="0"/>
      <w:marTop w:val="0"/>
      <w:marBottom w:val="0"/>
      <w:divBdr>
        <w:top w:val="none" w:sz="0" w:space="0" w:color="auto"/>
        <w:left w:val="none" w:sz="0" w:space="0" w:color="auto"/>
        <w:bottom w:val="none" w:sz="0" w:space="0" w:color="auto"/>
        <w:right w:val="none" w:sz="0" w:space="0" w:color="auto"/>
      </w:divBdr>
    </w:div>
    <w:div w:id="970090568">
      <w:bodyDiv w:val="1"/>
      <w:marLeft w:val="0"/>
      <w:marRight w:val="0"/>
      <w:marTop w:val="0"/>
      <w:marBottom w:val="0"/>
      <w:divBdr>
        <w:top w:val="none" w:sz="0" w:space="0" w:color="auto"/>
        <w:left w:val="none" w:sz="0" w:space="0" w:color="auto"/>
        <w:bottom w:val="none" w:sz="0" w:space="0" w:color="auto"/>
        <w:right w:val="none" w:sz="0" w:space="0" w:color="auto"/>
      </w:divBdr>
    </w:div>
    <w:div w:id="1034429516">
      <w:bodyDiv w:val="1"/>
      <w:marLeft w:val="0"/>
      <w:marRight w:val="0"/>
      <w:marTop w:val="0"/>
      <w:marBottom w:val="0"/>
      <w:divBdr>
        <w:top w:val="none" w:sz="0" w:space="0" w:color="auto"/>
        <w:left w:val="none" w:sz="0" w:space="0" w:color="auto"/>
        <w:bottom w:val="none" w:sz="0" w:space="0" w:color="auto"/>
        <w:right w:val="none" w:sz="0" w:space="0" w:color="auto"/>
      </w:divBdr>
    </w:div>
    <w:div w:id="1050962855">
      <w:bodyDiv w:val="1"/>
      <w:marLeft w:val="0"/>
      <w:marRight w:val="0"/>
      <w:marTop w:val="0"/>
      <w:marBottom w:val="0"/>
      <w:divBdr>
        <w:top w:val="none" w:sz="0" w:space="0" w:color="auto"/>
        <w:left w:val="none" w:sz="0" w:space="0" w:color="auto"/>
        <w:bottom w:val="none" w:sz="0" w:space="0" w:color="auto"/>
        <w:right w:val="none" w:sz="0" w:space="0" w:color="auto"/>
      </w:divBdr>
    </w:div>
    <w:div w:id="1074818428">
      <w:bodyDiv w:val="1"/>
      <w:marLeft w:val="0"/>
      <w:marRight w:val="0"/>
      <w:marTop w:val="0"/>
      <w:marBottom w:val="0"/>
      <w:divBdr>
        <w:top w:val="none" w:sz="0" w:space="0" w:color="auto"/>
        <w:left w:val="none" w:sz="0" w:space="0" w:color="auto"/>
        <w:bottom w:val="none" w:sz="0" w:space="0" w:color="auto"/>
        <w:right w:val="none" w:sz="0" w:space="0" w:color="auto"/>
      </w:divBdr>
    </w:div>
    <w:div w:id="1123688527">
      <w:bodyDiv w:val="1"/>
      <w:marLeft w:val="0"/>
      <w:marRight w:val="0"/>
      <w:marTop w:val="0"/>
      <w:marBottom w:val="0"/>
      <w:divBdr>
        <w:top w:val="none" w:sz="0" w:space="0" w:color="auto"/>
        <w:left w:val="none" w:sz="0" w:space="0" w:color="auto"/>
        <w:bottom w:val="none" w:sz="0" w:space="0" w:color="auto"/>
        <w:right w:val="none" w:sz="0" w:space="0" w:color="auto"/>
      </w:divBdr>
    </w:div>
    <w:div w:id="1125659095">
      <w:bodyDiv w:val="1"/>
      <w:marLeft w:val="0"/>
      <w:marRight w:val="0"/>
      <w:marTop w:val="0"/>
      <w:marBottom w:val="0"/>
      <w:divBdr>
        <w:top w:val="none" w:sz="0" w:space="0" w:color="auto"/>
        <w:left w:val="none" w:sz="0" w:space="0" w:color="auto"/>
        <w:bottom w:val="none" w:sz="0" w:space="0" w:color="auto"/>
        <w:right w:val="none" w:sz="0" w:space="0" w:color="auto"/>
      </w:divBdr>
    </w:div>
    <w:div w:id="1134105867">
      <w:bodyDiv w:val="1"/>
      <w:marLeft w:val="0"/>
      <w:marRight w:val="0"/>
      <w:marTop w:val="0"/>
      <w:marBottom w:val="0"/>
      <w:divBdr>
        <w:top w:val="none" w:sz="0" w:space="0" w:color="auto"/>
        <w:left w:val="none" w:sz="0" w:space="0" w:color="auto"/>
        <w:bottom w:val="none" w:sz="0" w:space="0" w:color="auto"/>
        <w:right w:val="none" w:sz="0" w:space="0" w:color="auto"/>
      </w:divBdr>
      <w:divsChild>
        <w:div w:id="274483608">
          <w:marLeft w:val="0"/>
          <w:marRight w:val="0"/>
          <w:marTop w:val="0"/>
          <w:marBottom w:val="0"/>
          <w:divBdr>
            <w:top w:val="none" w:sz="0" w:space="0" w:color="auto"/>
            <w:left w:val="none" w:sz="0" w:space="0" w:color="auto"/>
            <w:bottom w:val="none" w:sz="0" w:space="0" w:color="auto"/>
            <w:right w:val="none" w:sz="0" w:space="0" w:color="auto"/>
          </w:divBdr>
          <w:divsChild>
            <w:div w:id="846529291">
              <w:marLeft w:val="0"/>
              <w:marRight w:val="0"/>
              <w:marTop w:val="120"/>
              <w:marBottom w:val="0"/>
              <w:divBdr>
                <w:top w:val="none" w:sz="0" w:space="0" w:color="auto"/>
                <w:left w:val="none" w:sz="0" w:space="0" w:color="auto"/>
                <w:bottom w:val="none" w:sz="0" w:space="0" w:color="auto"/>
                <w:right w:val="none" w:sz="0" w:space="0" w:color="auto"/>
              </w:divBdr>
            </w:div>
            <w:div w:id="1794015061">
              <w:marLeft w:val="0"/>
              <w:marRight w:val="0"/>
              <w:marTop w:val="0"/>
              <w:marBottom w:val="0"/>
              <w:divBdr>
                <w:top w:val="none" w:sz="0" w:space="0" w:color="auto"/>
                <w:left w:val="none" w:sz="0" w:space="0" w:color="auto"/>
                <w:bottom w:val="none" w:sz="0" w:space="0" w:color="auto"/>
                <w:right w:val="none" w:sz="0" w:space="0" w:color="auto"/>
              </w:divBdr>
              <w:divsChild>
                <w:div w:id="105061901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081606206">
          <w:marLeft w:val="0"/>
          <w:marRight w:val="0"/>
          <w:marTop w:val="0"/>
          <w:marBottom w:val="0"/>
          <w:divBdr>
            <w:top w:val="none" w:sz="0" w:space="0" w:color="auto"/>
            <w:left w:val="none" w:sz="0" w:space="0" w:color="auto"/>
            <w:bottom w:val="none" w:sz="0" w:space="0" w:color="auto"/>
            <w:right w:val="none" w:sz="0" w:space="0" w:color="auto"/>
          </w:divBdr>
          <w:divsChild>
            <w:div w:id="225191824">
              <w:marLeft w:val="0"/>
              <w:marRight w:val="0"/>
              <w:marTop w:val="0"/>
              <w:marBottom w:val="0"/>
              <w:divBdr>
                <w:top w:val="none" w:sz="0" w:space="0" w:color="auto"/>
                <w:left w:val="none" w:sz="0" w:space="0" w:color="auto"/>
                <w:bottom w:val="none" w:sz="0" w:space="0" w:color="auto"/>
                <w:right w:val="none" w:sz="0" w:space="0" w:color="auto"/>
              </w:divBdr>
              <w:divsChild>
                <w:div w:id="2135516354">
                  <w:marLeft w:val="0"/>
                  <w:marRight w:val="0"/>
                  <w:marTop w:val="120"/>
                  <w:marBottom w:val="0"/>
                  <w:divBdr>
                    <w:top w:val="none" w:sz="0" w:space="0" w:color="auto"/>
                    <w:left w:val="none" w:sz="0" w:space="0" w:color="auto"/>
                    <w:bottom w:val="none" w:sz="0" w:space="0" w:color="auto"/>
                    <w:right w:val="none" w:sz="0" w:space="0" w:color="auto"/>
                  </w:divBdr>
                </w:div>
              </w:divsChild>
            </w:div>
            <w:div w:id="1959411663">
              <w:marLeft w:val="0"/>
              <w:marRight w:val="0"/>
              <w:marTop w:val="120"/>
              <w:marBottom w:val="0"/>
              <w:divBdr>
                <w:top w:val="none" w:sz="0" w:space="0" w:color="auto"/>
                <w:left w:val="none" w:sz="0" w:space="0" w:color="auto"/>
                <w:bottom w:val="none" w:sz="0" w:space="0" w:color="auto"/>
                <w:right w:val="none" w:sz="0" w:space="0" w:color="auto"/>
              </w:divBdr>
            </w:div>
          </w:divsChild>
        </w:div>
        <w:div w:id="1628242962">
          <w:marLeft w:val="0"/>
          <w:marRight w:val="0"/>
          <w:marTop w:val="0"/>
          <w:marBottom w:val="0"/>
          <w:divBdr>
            <w:top w:val="none" w:sz="0" w:space="0" w:color="auto"/>
            <w:left w:val="none" w:sz="0" w:space="0" w:color="auto"/>
            <w:bottom w:val="none" w:sz="0" w:space="0" w:color="auto"/>
            <w:right w:val="none" w:sz="0" w:space="0" w:color="auto"/>
          </w:divBdr>
          <w:divsChild>
            <w:div w:id="439301607">
              <w:marLeft w:val="0"/>
              <w:marRight w:val="0"/>
              <w:marTop w:val="120"/>
              <w:marBottom w:val="0"/>
              <w:divBdr>
                <w:top w:val="none" w:sz="0" w:space="0" w:color="auto"/>
                <w:left w:val="none" w:sz="0" w:space="0" w:color="auto"/>
                <w:bottom w:val="none" w:sz="0" w:space="0" w:color="auto"/>
                <w:right w:val="none" w:sz="0" w:space="0" w:color="auto"/>
              </w:divBdr>
            </w:div>
            <w:div w:id="967710844">
              <w:marLeft w:val="0"/>
              <w:marRight w:val="0"/>
              <w:marTop w:val="0"/>
              <w:marBottom w:val="0"/>
              <w:divBdr>
                <w:top w:val="none" w:sz="0" w:space="0" w:color="auto"/>
                <w:left w:val="none" w:sz="0" w:space="0" w:color="auto"/>
                <w:bottom w:val="none" w:sz="0" w:space="0" w:color="auto"/>
                <w:right w:val="none" w:sz="0" w:space="0" w:color="auto"/>
              </w:divBdr>
              <w:divsChild>
                <w:div w:id="13618886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200704557">
      <w:bodyDiv w:val="1"/>
      <w:marLeft w:val="0"/>
      <w:marRight w:val="0"/>
      <w:marTop w:val="0"/>
      <w:marBottom w:val="0"/>
      <w:divBdr>
        <w:top w:val="none" w:sz="0" w:space="0" w:color="auto"/>
        <w:left w:val="none" w:sz="0" w:space="0" w:color="auto"/>
        <w:bottom w:val="none" w:sz="0" w:space="0" w:color="auto"/>
        <w:right w:val="none" w:sz="0" w:space="0" w:color="auto"/>
      </w:divBdr>
    </w:div>
    <w:div w:id="1219319840">
      <w:bodyDiv w:val="1"/>
      <w:marLeft w:val="0"/>
      <w:marRight w:val="0"/>
      <w:marTop w:val="0"/>
      <w:marBottom w:val="0"/>
      <w:divBdr>
        <w:top w:val="none" w:sz="0" w:space="0" w:color="auto"/>
        <w:left w:val="none" w:sz="0" w:space="0" w:color="auto"/>
        <w:bottom w:val="none" w:sz="0" w:space="0" w:color="auto"/>
        <w:right w:val="none" w:sz="0" w:space="0" w:color="auto"/>
      </w:divBdr>
    </w:div>
    <w:div w:id="1225222173">
      <w:bodyDiv w:val="1"/>
      <w:marLeft w:val="0"/>
      <w:marRight w:val="0"/>
      <w:marTop w:val="0"/>
      <w:marBottom w:val="0"/>
      <w:divBdr>
        <w:top w:val="none" w:sz="0" w:space="0" w:color="auto"/>
        <w:left w:val="none" w:sz="0" w:space="0" w:color="auto"/>
        <w:bottom w:val="none" w:sz="0" w:space="0" w:color="auto"/>
        <w:right w:val="none" w:sz="0" w:space="0" w:color="auto"/>
      </w:divBdr>
    </w:div>
    <w:div w:id="1239368849">
      <w:bodyDiv w:val="1"/>
      <w:marLeft w:val="0"/>
      <w:marRight w:val="0"/>
      <w:marTop w:val="0"/>
      <w:marBottom w:val="0"/>
      <w:divBdr>
        <w:top w:val="none" w:sz="0" w:space="0" w:color="auto"/>
        <w:left w:val="none" w:sz="0" w:space="0" w:color="auto"/>
        <w:bottom w:val="none" w:sz="0" w:space="0" w:color="auto"/>
        <w:right w:val="none" w:sz="0" w:space="0" w:color="auto"/>
      </w:divBdr>
    </w:div>
    <w:div w:id="1273052783">
      <w:bodyDiv w:val="1"/>
      <w:marLeft w:val="0"/>
      <w:marRight w:val="0"/>
      <w:marTop w:val="0"/>
      <w:marBottom w:val="0"/>
      <w:divBdr>
        <w:top w:val="none" w:sz="0" w:space="0" w:color="auto"/>
        <w:left w:val="none" w:sz="0" w:space="0" w:color="auto"/>
        <w:bottom w:val="none" w:sz="0" w:space="0" w:color="auto"/>
        <w:right w:val="none" w:sz="0" w:space="0" w:color="auto"/>
      </w:divBdr>
    </w:div>
    <w:div w:id="1284768012">
      <w:bodyDiv w:val="1"/>
      <w:marLeft w:val="0"/>
      <w:marRight w:val="0"/>
      <w:marTop w:val="0"/>
      <w:marBottom w:val="0"/>
      <w:divBdr>
        <w:top w:val="none" w:sz="0" w:space="0" w:color="auto"/>
        <w:left w:val="none" w:sz="0" w:space="0" w:color="auto"/>
        <w:bottom w:val="none" w:sz="0" w:space="0" w:color="auto"/>
        <w:right w:val="none" w:sz="0" w:space="0" w:color="auto"/>
      </w:divBdr>
    </w:div>
    <w:div w:id="1299217026">
      <w:bodyDiv w:val="1"/>
      <w:marLeft w:val="0"/>
      <w:marRight w:val="0"/>
      <w:marTop w:val="0"/>
      <w:marBottom w:val="0"/>
      <w:divBdr>
        <w:top w:val="none" w:sz="0" w:space="0" w:color="auto"/>
        <w:left w:val="none" w:sz="0" w:space="0" w:color="auto"/>
        <w:bottom w:val="none" w:sz="0" w:space="0" w:color="auto"/>
        <w:right w:val="none" w:sz="0" w:space="0" w:color="auto"/>
      </w:divBdr>
    </w:div>
    <w:div w:id="1304502529">
      <w:bodyDiv w:val="1"/>
      <w:marLeft w:val="0"/>
      <w:marRight w:val="0"/>
      <w:marTop w:val="0"/>
      <w:marBottom w:val="0"/>
      <w:divBdr>
        <w:top w:val="none" w:sz="0" w:space="0" w:color="auto"/>
        <w:left w:val="none" w:sz="0" w:space="0" w:color="auto"/>
        <w:bottom w:val="none" w:sz="0" w:space="0" w:color="auto"/>
        <w:right w:val="none" w:sz="0" w:space="0" w:color="auto"/>
      </w:divBdr>
    </w:div>
    <w:div w:id="1311519703">
      <w:bodyDiv w:val="1"/>
      <w:marLeft w:val="0"/>
      <w:marRight w:val="0"/>
      <w:marTop w:val="0"/>
      <w:marBottom w:val="0"/>
      <w:divBdr>
        <w:top w:val="none" w:sz="0" w:space="0" w:color="auto"/>
        <w:left w:val="none" w:sz="0" w:space="0" w:color="auto"/>
        <w:bottom w:val="none" w:sz="0" w:space="0" w:color="auto"/>
        <w:right w:val="none" w:sz="0" w:space="0" w:color="auto"/>
      </w:divBdr>
    </w:div>
    <w:div w:id="1330138117">
      <w:bodyDiv w:val="1"/>
      <w:marLeft w:val="0"/>
      <w:marRight w:val="0"/>
      <w:marTop w:val="0"/>
      <w:marBottom w:val="0"/>
      <w:divBdr>
        <w:top w:val="none" w:sz="0" w:space="0" w:color="auto"/>
        <w:left w:val="none" w:sz="0" w:space="0" w:color="auto"/>
        <w:bottom w:val="none" w:sz="0" w:space="0" w:color="auto"/>
        <w:right w:val="none" w:sz="0" w:space="0" w:color="auto"/>
      </w:divBdr>
    </w:div>
    <w:div w:id="1362441260">
      <w:bodyDiv w:val="1"/>
      <w:marLeft w:val="0"/>
      <w:marRight w:val="0"/>
      <w:marTop w:val="0"/>
      <w:marBottom w:val="0"/>
      <w:divBdr>
        <w:top w:val="none" w:sz="0" w:space="0" w:color="auto"/>
        <w:left w:val="none" w:sz="0" w:space="0" w:color="auto"/>
        <w:bottom w:val="none" w:sz="0" w:space="0" w:color="auto"/>
        <w:right w:val="none" w:sz="0" w:space="0" w:color="auto"/>
      </w:divBdr>
    </w:div>
    <w:div w:id="1381981230">
      <w:bodyDiv w:val="1"/>
      <w:marLeft w:val="0"/>
      <w:marRight w:val="0"/>
      <w:marTop w:val="0"/>
      <w:marBottom w:val="0"/>
      <w:divBdr>
        <w:top w:val="none" w:sz="0" w:space="0" w:color="auto"/>
        <w:left w:val="none" w:sz="0" w:space="0" w:color="auto"/>
        <w:bottom w:val="none" w:sz="0" w:space="0" w:color="auto"/>
        <w:right w:val="none" w:sz="0" w:space="0" w:color="auto"/>
      </w:divBdr>
    </w:div>
    <w:div w:id="1395347289">
      <w:bodyDiv w:val="1"/>
      <w:marLeft w:val="0"/>
      <w:marRight w:val="0"/>
      <w:marTop w:val="0"/>
      <w:marBottom w:val="0"/>
      <w:divBdr>
        <w:top w:val="none" w:sz="0" w:space="0" w:color="auto"/>
        <w:left w:val="none" w:sz="0" w:space="0" w:color="auto"/>
        <w:bottom w:val="none" w:sz="0" w:space="0" w:color="auto"/>
        <w:right w:val="none" w:sz="0" w:space="0" w:color="auto"/>
      </w:divBdr>
    </w:div>
    <w:div w:id="1404525867">
      <w:bodyDiv w:val="1"/>
      <w:marLeft w:val="0"/>
      <w:marRight w:val="0"/>
      <w:marTop w:val="0"/>
      <w:marBottom w:val="0"/>
      <w:divBdr>
        <w:top w:val="none" w:sz="0" w:space="0" w:color="auto"/>
        <w:left w:val="none" w:sz="0" w:space="0" w:color="auto"/>
        <w:bottom w:val="none" w:sz="0" w:space="0" w:color="auto"/>
        <w:right w:val="none" w:sz="0" w:space="0" w:color="auto"/>
      </w:divBdr>
    </w:div>
    <w:div w:id="1409302168">
      <w:bodyDiv w:val="1"/>
      <w:marLeft w:val="0"/>
      <w:marRight w:val="0"/>
      <w:marTop w:val="0"/>
      <w:marBottom w:val="0"/>
      <w:divBdr>
        <w:top w:val="none" w:sz="0" w:space="0" w:color="auto"/>
        <w:left w:val="none" w:sz="0" w:space="0" w:color="auto"/>
        <w:bottom w:val="none" w:sz="0" w:space="0" w:color="auto"/>
        <w:right w:val="none" w:sz="0" w:space="0" w:color="auto"/>
      </w:divBdr>
    </w:div>
    <w:div w:id="1432121929">
      <w:bodyDiv w:val="1"/>
      <w:marLeft w:val="0"/>
      <w:marRight w:val="0"/>
      <w:marTop w:val="0"/>
      <w:marBottom w:val="0"/>
      <w:divBdr>
        <w:top w:val="none" w:sz="0" w:space="0" w:color="auto"/>
        <w:left w:val="none" w:sz="0" w:space="0" w:color="auto"/>
        <w:bottom w:val="none" w:sz="0" w:space="0" w:color="auto"/>
        <w:right w:val="none" w:sz="0" w:space="0" w:color="auto"/>
      </w:divBdr>
    </w:div>
    <w:div w:id="1464541501">
      <w:bodyDiv w:val="1"/>
      <w:marLeft w:val="0"/>
      <w:marRight w:val="0"/>
      <w:marTop w:val="0"/>
      <w:marBottom w:val="0"/>
      <w:divBdr>
        <w:top w:val="none" w:sz="0" w:space="0" w:color="auto"/>
        <w:left w:val="none" w:sz="0" w:space="0" w:color="auto"/>
        <w:bottom w:val="none" w:sz="0" w:space="0" w:color="auto"/>
        <w:right w:val="none" w:sz="0" w:space="0" w:color="auto"/>
      </w:divBdr>
    </w:div>
    <w:div w:id="1471945761">
      <w:bodyDiv w:val="1"/>
      <w:marLeft w:val="0"/>
      <w:marRight w:val="0"/>
      <w:marTop w:val="0"/>
      <w:marBottom w:val="0"/>
      <w:divBdr>
        <w:top w:val="none" w:sz="0" w:space="0" w:color="auto"/>
        <w:left w:val="none" w:sz="0" w:space="0" w:color="auto"/>
        <w:bottom w:val="none" w:sz="0" w:space="0" w:color="auto"/>
        <w:right w:val="none" w:sz="0" w:space="0" w:color="auto"/>
      </w:divBdr>
    </w:div>
    <w:div w:id="1511486759">
      <w:bodyDiv w:val="1"/>
      <w:marLeft w:val="0"/>
      <w:marRight w:val="0"/>
      <w:marTop w:val="0"/>
      <w:marBottom w:val="0"/>
      <w:divBdr>
        <w:top w:val="none" w:sz="0" w:space="0" w:color="auto"/>
        <w:left w:val="none" w:sz="0" w:space="0" w:color="auto"/>
        <w:bottom w:val="none" w:sz="0" w:space="0" w:color="auto"/>
        <w:right w:val="none" w:sz="0" w:space="0" w:color="auto"/>
      </w:divBdr>
    </w:div>
    <w:div w:id="1514682284">
      <w:bodyDiv w:val="1"/>
      <w:marLeft w:val="0"/>
      <w:marRight w:val="0"/>
      <w:marTop w:val="0"/>
      <w:marBottom w:val="0"/>
      <w:divBdr>
        <w:top w:val="none" w:sz="0" w:space="0" w:color="auto"/>
        <w:left w:val="none" w:sz="0" w:space="0" w:color="auto"/>
        <w:bottom w:val="none" w:sz="0" w:space="0" w:color="auto"/>
        <w:right w:val="none" w:sz="0" w:space="0" w:color="auto"/>
      </w:divBdr>
    </w:div>
    <w:div w:id="1548294994">
      <w:bodyDiv w:val="1"/>
      <w:marLeft w:val="0"/>
      <w:marRight w:val="0"/>
      <w:marTop w:val="0"/>
      <w:marBottom w:val="0"/>
      <w:divBdr>
        <w:top w:val="none" w:sz="0" w:space="0" w:color="auto"/>
        <w:left w:val="none" w:sz="0" w:space="0" w:color="auto"/>
        <w:bottom w:val="none" w:sz="0" w:space="0" w:color="auto"/>
        <w:right w:val="none" w:sz="0" w:space="0" w:color="auto"/>
      </w:divBdr>
    </w:div>
    <w:div w:id="1589197692">
      <w:bodyDiv w:val="1"/>
      <w:marLeft w:val="0"/>
      <w:marRight w:val="0"/>
      <w:marTop w:val="0"/>
      <w:marBottom w:val="0"/>
      <w:divBdr>
        <w:top w:val="none" w:sz="0" w:space="0" w:color="auto"/>
        <w:left w:val="none" w:sz="0" w:space="0" w:color="auto"/>
        <w:bottom w:val="none" w:sz="0" w:space="0" w:color="auto"/>
        <w:right w:val="none" w:sz="0" w:space="0" w:color="auto"/>
      </w:divBdr>
    </w:div>
    <w:div w:id="1594776331">
      <w:bodyDiv w:val="1"/>
      <w:marLeft w:val="0"/>
      <w:marRight w:val="0"/>
      <w:marTop w:val="0"/>
      <w:marBottom w:val="0"/>
      <w:divBdr>
        <w:top w:val="none" w:sz="0" w:space="0" w:color="auto"/>
        <w:left w:val="none" w:sz="0" w:space="0" w:color="auto"/>
        <w:bottom w:val="none" w:sz="0" w:space="0" w:color="auto"/>
        <w:right w:val="none" w:sz="0" w:space="0" w:color="auto"/>
      </w:divBdr>
    </w:div>
    <w:div w:id="1595167036">
      <w:bodyDiv w:val="1"/>
      <w:marLeft w:val="0"/>
      <w:marRight w:val="0"/>
      <w:marTop w:val="0"/>
      <w:marBottom w:val="0"/>
      <w:divBdr>
        <w:top w:val="none" w:sz="0" w:space="0" w:color="auto"/>
        <w:left w:val="none" w:sz="0" w:space="0" w:color="auto"/>
        <w:bottom w:val="none" w:sz="0" w:space="0" w:color="auto"/>
        <w:right w:val="none" w:sz="0" w:space="0" w:color="auto"/>
      </w:divBdr>
    </w:div>
    <w:div w:id="1605843696">
      <w:bodyDiv w:val="1"/>
      <w:marLeft w:val="0"/>
      <w:marRight w:val="0"/>
      <w:marTop w:val="0"/>
      <w:marBottom w:val="0"/>
      <w:divBdr>
        <w:top w:val="none" w:sz="0" w:space="0" w:color="auto"/>
        <w:left w:val="none" w:sz="0" w:space="0" w:color="auto"/>
        <w:bottom w:val="none" w:sz="0" w:space="0" w:color="auto"/>
        <w:right w:val="none" w:sz="0" w:space="0" w:color="auto"/>
      </w:divBdr>
    </w:div>
    <w:div w:id="1697920865">
      <w:bodyDiv w:val="1"/>
      <w:marLeft w:val="0"/>
      <w:marRight w:val="0"/>
      <w:marTop w:val="0"/>
      <w:marBottom w:val="0"/>
      <w:divBdr>
        <w:top w:val="none" w:sz="0" w:space="0" w:color="auto"/>
        <w:left w:val="none" w:sz="0" w:space="0" w:color="auto"/>
        <w:bottom w:val="none" w:sz="0" w:space="0" w:color="auto"/>
        <w:right w:val="none" w:sz="0" w:space="0" w:color="auto"/>
      </w:divBdr>
    </w:div>
    <w:div w:id="1735663945">
      <w:bodyDiv w:val="1"/>
      <w:marLeft w:val="0"/>
      <w:marRight w:val="0"/>
      <w:marTop w:val="0"/>
      <w:marBottom w:val="0"/>
      <w:divBdr>
        <w:top w:val="none" w:sz="0" w:space="0" w:color="auto"/>
        <w:left w:val="none" w:sz="0" w:space="0" w:color="auto"/>
        <w:bottom w:val="none" w:sz="0" w:space="0" w:color="auto"/>
        <w:right w:val="none" w:sz="0" w:space="0" w:color="auto"/>
      </w:divBdr>
    </w:div>
    <w:div w:id="1736733458">
      <w:bodyDiv w:val="1"/>
      <w:marLeft w:val="0"/>
      <w:marRight w:val="0"/>
      <w:marTop w:val="0"/>
      <w:marBottom w:val="0"/>
      <w:divBdr>
        <w:top w:val="none" w:sz="0" w:space="0" w:color="auto"/>
        <w:left w:val="none" w:sz="0" w:space="0" w:color="auto"/>
        <w:bottom w:val="none" w:sz="0" w:space="0" w:color="auto"/>
        <w:right w:val="none" w:sz="0" w:space="0" w:color="auto"/>
      </w:divBdr>
    </w:div>
    <w:div w:id="1749838701">
      <w:bodyDiv w:val="1"/>
      <w:marLeft w:val="0"/>
      <w:marRight w:val="0"/>
      <w:marTop w:val="0"/>
      <w:marBottom w:val="0"/>
      <w:divBdr>
        <w:top w:val="none" w:sz="0" w:space="0" w:color="auto"/>
        <w:left w:val="none" w:sz="0" w:space="0" w:color="auto"/>
        <w:bottom w:val="none" w:sz="0" w:space="0" w:color="auto"/>
        <w:right w:val="none" w:sz="0" w:space="0" w:color="auto"/>
      </w:divBdr>
    </w:div>
    <w:div w:id="1755861067">
      <w:bodyDiv w:val="1"/>
      <w:marLeft w:val="0"/>
      <w:marRight w:val="0"/>
      <w:marTop w:val="0"/>
      <w:marBottom w:val="0"/>
      <w:divBdr>
        <w:top w:val="none" w:sz="0" w:space="0" w:color="auto"/>
        <w:left w:val="none" w:sz="0" w:space="0" w:color="auto"/>
        <w:bottom w:val="none" w:sz="0" w:space="0" w:color="auto"/>
        <w:right w:val="none" w:sz="0" w:space="0" w:color="auto"/>
      </w:divBdr>
    </w:div>
    <w:div w:id="1762754079">
      <w:bodyDiv w:val="1"/>
      <w:marLeft w:val="0"/>
      <w:marRight w:val="0"/>
      <w:marTop w:val="0"/>
      <w:marBottom w:val="0"/>
      <w:divBdr>
        <w:top w:val="none" w:sz="0" w:space="0" w:color="auto"/>
        <w:left w:val="none" w:sz="0" w:space="0" w:color="auto"/>
        <w:bottom w:val="none" w:sz="0" w:space="0" w:color="auto"/>
        <w:right w:val="none" w:sz="0" w:space="0" w:color="auto"/>
      </w:divBdr>
    </w:div>
    <w:div w:id="1828590161">
      <w:bodyDiv w:val="1"/>
      <w:marLeft w:val="0"/>
      <w:marRight w:val="0"/>
      <w:marTop w:val="0"/>
      <w:marBottom w:val="0"/>
      <w:divBdr>
        <w:top w:val="none" w:sz="0" w:space="0" w:color="auto"/>
        <w:left w:val="none" w:sz="0" w:space="0" w:color="auto"/>
        <w:bottom w:val="none" w:sz="0" w:space="0" w:color="auto"/>
        <w:right w:val="none" w:sz="0" w:space="0" w:color="auto"/>
      </w:divBdr>
    </w:div>
    <w:div w:id="1852380147">
      <w:bodyDiv w:val="1"/>
      <w:marLeft w:val="0"/>
      <w:marRight w:val="0"/>
      <w:marTop w:val="0"/>
      <w:marBottom w:val="0"/>
      <w:divBdr>
        <w:top w:val="none" w:sz="0" w:space="0" w:color="auto"/>
        <w:left w:val="none" w:sz="0" w:space="0" w:color="auto"/>
        <w:bottom w:val="none" w:sz="0" w:space="0" w:color="auto"/>
        <w:right w:val="none" w:sz="0" w:space="0" w:color="auto"/>
      </w:divBdr>
    </w:div>
    <w:div w:id="1868131422">
      <w:bodyDiv w:val="1"/>
      <w:marLeft w:val="0"/>
      <w:marRight w:val="0"/>
      <w:marTop w:val="0"/>
      <w:marBottom w:val="0"/>
      <w:divBdr>
        <w:top w:val="none" w:sz="0" w:space="0" w:color="auto"/>
        <w:left w:val="none" w:sz="0" w:space="0" w:color="auto"/>
        <w:bottom w:val="none" w:sz="0" w:space="0" w:color="auto"/>
        <w:right w:val="none" w:sz="0" w:space="0" w:color="auto"/>
      </w:divBdr>
    </w:div>
    <w:div w:id="1910118938">
      <w:bodyDiv w:val="1"/>
      <w:marLeft w:val="0"/>
      <w:marRight w:val="0"/>
      <w:marTop w:val="0"/>
      <w:marBottom w:val="0"/>
      <w:divBdr>
        <w:top w:val="none" w:sz="0" w:space="0" w:color="auto"/>
        <w:left w:val="none" w:sz="0" w:space="0" w:color="auto"/>
        <w:bottom w:val="none" w:sz="0" w:space="0" w:color="auto"/>
        <w:right w:val="none" w:sz="0" w:space="0" w:color="auto"/>
      </w:divBdr>
    </w:div>
    <w:div w:id="1975283938">
      <w:bodyDiv w:val="1"/>
      <w:marLeft w:val="0"/>
      <w:marRight w:val="0"/>
      <w:marTop w:val="0"/>
      <w:marBottom w:val="0"/>
      <w:divBdr>
        <w:top w:val="none" w:sz="0" w:space="0" w:color="auto"/>
        <w:left w:val="none" w:sz="0" w:space="0" w:color="auto"/>
        <w:bottom w:val="none" w:sz="0" w:space="0" w:color="auto"/>
        <w:right w:val="none" w:sz="0" w:space="0" w:color="auto"/>
      </w:divBdr>
    </w:div>
    <w:div w:id="1996294337">
      <w:bodyDiv w:val="1"/>
      <w:marLeft w:val="0"/>
      <w:marRight w:val="0"/>
      <w:marTop w:val="0"/>
      <w:marBottom w:val="0"/>
      <w:divBdr>
        <w:top w:val="none" w:sz="0" w:space="0" w:color="auto"/>
        <w:left w:val="none" w:sz="0" w:space="0" w:color="auto"/>
        <w:bottom w:val="none" w:sz="0" w:space="0" w:color="auto"/>
        <w:right w:val="none" w:sz="0" w:space="0" w:color="auto"/>
      </w:divBdr>
    </w:div>
    <w:div w:id="2026439353">
      <w:bodyDiv w:val="1"/>
      <w:marLeft w:val="0"/>
      <w:marRight w:val="0"/>
      <w:marTop w:val="0"/>
      <w:marBottom w:val="0"/>
      <w:divBdr>
        <w:top w:val="none" w:sz="0" w:space="0" w:color="auto"/>
        <w:left w:val="none" w:sz="0" w:space="0" w:color="auto"/>
        <w:bottom w:val="none" w:sz="0" w:space="0" w:color="auto"/>
        <w:right w:val="none" w:sz="0" w:space="0" w:color="auto"/>
      </w:divBdr>
    </w:div>
    <w:div w:id="2104453327">
      <w:bodyDiv w:val="1"/>
      <w:marLeft w:val="0"/>
      <w:marRight w:val="0"/>
      <w:marTop w:val="0"/>
      <w:marBottom w:val="0"/>
      <w:divBdr>
        <w:top w:val="none" w:sz="0" w:space="0" w:color="auto"/>
        <w:left w:val="none" w:sz="0" w:space="0" w:color="auto"/>
        <w:bottom w:val="none" w:sz="0" w:space="0" w:color="auto"/>
        <w:right w:val="none" w:sz="0" w:space="0" w:color="auto"/>
      </w:divBdr>
    </w:div>
    <w:div w:id="2132818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fe.gov.ro/wp-content/uploads/2024/04/5c77fef2cd21b4a5130ee194c4118c1c.pdf" TargetMode="External"/><Relationship Id="rId18" Type="http://schemas.openxmlformats.org/officeDocument/2006/relationships/hyperlink" Target="https://mfe.gov.ro/wp-content/uploads/2022/08/0289aed9bcb174a18d17d7badb94816f.pdf" TargetMode="External"/><Relationship Id="rId26" Type="http://schemas.openxmlformats.org/officeDocument/2006/relationships/hyperlink" Target="https://mysmis2021.gov.ro/" TargetMode="External"/><Relationship Id="rId3" Type="http://schemas.openxmlformats.org/officeDocument/2006/relationships/styles" Target="styles.xml"/><Relationship Id="rId21" Type="http://schemas.openxmlformats.org/officeDocument/2006/relationships/hyperlink" Target="https://mmuncii.ro/j33/images/Documente/MMSS/HG_490_2022_si_anexa_strategie_drepturi_pers_dizab.pdf" TargetMode="External"/><Relationship Id="rId7" Type="http://schemas.openxmlformats.org/officeDocument/2006/relationships/endnotes" Target="endnotes.xml"/><Relationship Id="rId12" Type="http://schemas.openxmlformats.org/officeDocument/2006/relationships/hyperlink" Target="https://mfe.gov.ro/minister/perioade-de-programare/perioada-2021-2027/autoritatea-de-management-pentru-programul-sanatate/" TargetMode="External"/><Relationship Id="rId17" Type="http://schemas.openxmlformats.org/officeDocument/2006/relationships/hyperlink" Target="https://legislatie.just.ro/Public/DetaliiDocumentAfis/123948" TargetMode="External"/><Relationship Id="rId25" Type="http://schemas.openxmlformats.org/officeDocument/2006/relationships/hyperlink" Target="https://generatormachete.mfe.gov.ro/"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ur-lex.europa.eu/legal-content/RO/TXT/PDF/?uri=CELEX:12012P/TXT" TargetMode="External"/><Relationship Id="rId20" Type="http://schemas.openxmlformats.org/officeDocument/2006/relationships/hyperlink" Target="https://mfe.gov.ro/wp-content/uploads/2020/12/8e64ffffdfaf73a0d3027d85a9746b93.pdf" TargetMode="External"/><Relationship Id="rId29" Type="http://schemas.openxmlformats.org/officeDocument/2006/relationships/hyperlink" Target="https://resurse.mysmis2021.gov.ro/ords/repo_bo/r/mysmis-2021/home?session=1080009237872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fe.gov.ro/minister/perioade-de-programare/perioada-2021-2027" TargetMode="External"/><Relationship Id="rId24" Type="http://schemas.openxmlformats.org/officeDocument/2006/relationships/hyperlink" Target="https://mfe.gov.ro/minister/perioade-de-programare/perioada-2021-2027/autoritatea-de-management-pentru-programul-sanatate/comunicare-2"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ur-lex.europa.eu/legal-content/RO/TXT/PDF/?uri=CELEX:52021XC0218(01)&amp;from=EN" TargetMode="External"/><Relationship Id="rId23" Type="http://schemas.openxmlformats.org/officeDocument/2006/relationships/hyperlink" Target="https://mfe.gov.ro/minister/perioade-de-programare/perioada-2021-2027/autoritatea-de-management-pentru-programul-sanatate/operatiuni-de-importanta-strategica/" TargetMode="External"/><Relationship Id="rId28" Type="http://schemas.openxmlformats.org/officeDocument/2006/relationships/hyperlink" Target="https://legislatie.just.ro/Public/DetaliiDocumentAfis/83724" TargetMode="External"/><Relationship Id="rId10" Type="http://schemas.openxmlformats.org/officeDocument/2006/relationships/hyperlink" Target="https://mfe.gov.ro/minister/perioade-de-programare/perioada-2021-2027/autoritatea-de-management-pentru-programul-sanatate/programare-ghiduri/" TargetMode="External"/><Relationship Id="rId19" Type="http://schemas.openxmlformats.org/officeDocument/2006/relationships/hyperlink" Target="https://mfe.gov.ro/wp-content/uploads/2022/08/7ee46e557e69eba0c156c5beb360a46b.zip"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ms.ro/media/documents/Palliative-Care-Needs-Assessment-RO.pdf" TargetMode="External"/><Relationship Id="rId22" Type="http://schemas.openxmlformats.org/officeDocument/2006/relationships/hyperlink" Target="mailto:ois.combaterecancer@mfe.gov.ro" TargetMode="External"/><Relationship Id="rId27" Type="http://schemas.openxmlformats.org/officeDocument/2006/relationships/hyperlink" Target="https://resurse.mysmis2021.gov.ro/ords/repo_bo/r/mysmis-2021/home" TargetMode="External"/><Relationship Id="rId30" Type="http://schemas.openxmlformats.org/officeDocument/2006/relationships/header" Target="header1.xml"/><Relationship Id="rId8" Type="http://schemas.openxmlformats.org/officeDocument/2006/relationships/image" Target="media/image1.jpeg"/></Relationships>
</file>

<file path=word/_rels/footnotes.xml.rels><?xml version="1.0" encoding="UTF-8" standalone="yes"?>
<Relationships xmlns="http://schemas.openxmlformats.org/package/2006/relationships"><Relationship Id="rId2" Type="http://schemas.openxmlformats.org/officeDocument/2006/relationships/hyperlink" Target="https://mfe.gov.ro/minister/punctul-de-contact-pentru-implementarea-conventiei-privind-drepturile-persoanelor-cu-dizabilitati/" TargetMode="External"/><Relationship Id="rId1" Type="http://schemas.openxmlformats.org/officeDocument/2006/relationships/hyperlink" Target="https://mfe.gov.ro/minister/perioade-de-programare/perioada-2021-2027/autoritatea-de-management-pentru-programul-sanatate/programare-ghidur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0CDDB-27E4-4111-9309-9577D211D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33118</Words>
  <Characters>188775</Characters>
  <Application>Microsoft Office Word</Application>
  <DocSecurity>0</DocSecurity>
  <Lines>1573</Lines>
  <Paragraphs>442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221451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Elisabeta Trifan</cp:lastModifiedBy>
  <cp:revision>20</cp:revision>
  <cp:lastPrinted>2025-05-26T07:50:00Z</cp:lastPrinted>
  <dcterms:created xsi:type="dcterms:W3CDTF">2025-05-26T06:57:00Z</dcterms:created>
  <dcterms:modified xsi:type="dcterms:W3CDTF">2025-05-26T07:54:00Z</dcterms:modified>
</cp:coreProperties>
</file>